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CB379" w14:textId="77777777" w:rsidR="004C7DE6" w:rsidRDefault="004C7DE6" w:rsidP="00433D97">
      <w:pPr>
        <w:jc w:val="center"/>
        <w:rPr>
          <w:rFonts w:ascii="Arial" w:hAnsi="Arial" w:cs="Arial"/>
          <w:b/>
          <w:bCs/>
          <w:sz w:val="32"/>
          <w:szCs w:val="32"/>
        </w:rPr>
      </w:pPr>
    </w:p>
    <w:p w14:paraId="04D4215F" w14:textId="4241C26D" w:rsidR="00DD2510" w:rsidRPr="001772C3" w:rsidRDefault="00DD2510" w:rsidP="00433D97">
      <w:pPr>
        <w:jc w:val="center"/>
        <w:rPr>
          <w:rFonts w:ascii="Arial" w:hAnsi="Arial" w:cs="Arial"/>
          <w:b/>
          <w:bCs/>
          <w:sz w:val="32"/>
          <w:szCs w:val="32"/>
        </w:rPr>
      </w:pPr>
      <w:r w:rsidRPr="001772C3">
        <w:rPr>
          <w:rFonts w:ascii="Arial" w:hAnsi="Arial" w:cs="Arial"/>
          <w:b/>
          <w:bCs/>
          <w:sz w:val="32"/>
          <w:szCs w:val="32"/>
        </w:rPr>
        <w:t>RAPORT O SYTUACJI EKONOMICZNO</w:t>
      </w:r>
      <w:r>
        <w:rPr>
          <w:rFonts w:ascii="Arial" w:hAnsi="Arial" w:cs="Arial"/>
          <w:b/>
          <w:bCs/>
          <w:sz w:val="32"/>
          <w:szCs w:val="32"/>
        </w:rPr>
        <w:t>-</w:t>
      </w:r>
      <w:r w:rsidRPr="001772C3">
        <w:rPr>
          <w:rFonts w:ascii="Arial" w:hAnsi="Arial" w:cs="Arial"/>
          <w:b/>
          <w:bCs/>
          <w:sz w:val="32"/>
          <w:szCs w:val="32"/>
        </w:rPr>
        <w:t>FINANSOWEJ SAMODZIELNEGO PUBLICZNEGO ZAKŁADU OPIEKI ZDROWOTNEJ</w:t>
      </w:r>
    </w:p>
    <w:p w14:paraId="5910ECE9" w14:textId="77777777" w:rsidR="00DD2510" w:rsidRPr="001772C3" w:rsidRDefault="00DD2510" w:rsidP="00433D97">
      <w:pPr>
        <w:jc w:val="center"/>
        <w:rPr>
          <w:rFonts w:ascii="Arial" w:hAnsi="Arial" w:cs="Arial"/>
          <w:b/>
          <w:bCs/>
          <w:sz w:val="32"/>
          <w:szCs w:val="32"/>
        </w:rPr>
      </w:pPr>
      <w:r w:rsidRPr="001772C3">
        <w:rPr>
          <w:rFonts w:ascii="Arial" w:hAnsi="Arial" w:cs="Arial"/>
          <w:b/>
          <w:bCs/>
          <w:sz w:val="32"/>
          <w:szCs w:val="32"/>
        </w:rPr>
        <w:t>SZPITAL KOLEJOWY W WILKOWICACH-BYSTREJ</w:t>
      </w:r>
    </w:p>
    <w:p w14:paraId="795D97B5" w14:textId="48BA147E" w:rsidR="00DD2510" w:rsidRPr="001772C3" w:rsidRDefault="00DD2510" w:rsidP="00433D97">
      <w:pPr>
        <w:jc w:val="center"/>
        <w:rPr>
          <w:rFonts w:ascii="Arial" w:hAnsi="Arial" w:cs="Arial"/>
          <w:b/>
          <w:bCs/>
          <w:sz w:val="32"/>
          <w:szCs w:val="32"/>
        </w:rPr>
      </w:pPr>
      <w:r w:rsidRPr="001772C3">
        <w:rPr>
          <w:rFonts w:ascii="Arial" w:hAnsi="Arial" w:cs="Arial"/>
          <w:b/>
          <w:bCs/>
          <w:sz w:val="32"/>
          <w:szCs w:val="32"/>
        </w:rPr>
        <w:t xml:space="preserve"> ZA 202</w:t>
      </w:r>
      <w:r w:rsidR="006C5C0A">
        <w:rPr>
          <w:rFonts w:ascii="Arial" w:hAnsi="Arial" w:cs="Arial"/>
          <w:b/>
          <w:bCs/>
          <w:sz w:val="32"/>
          <w:szCs w:val="32"/>
        </w:rPr>
        <w:t>4</w:t>
      </w:r>
      <w:r w:rsidRPr="001772C3">
        <w:rPr>
          <w:rFonts w:ascii="Arial" w:hAnsi="Arial" w:cs="Arial"/>
          <w:b/>
          <w:bCs/>
          <w:sz w:val="32"/>
          <w:szCs w:val="32"/>
        </w:rPr>
        <w:t xml:space="preserve"> ROK</w:t>
      </w:r>
    </w:p>
    <w:p w14:paraId="1691FEA1" w14:textId="77777777" w:rsidR="00DD2510" w:rsidRPr="006D15F0" w:rsidRDefault="00DD2510" w:rsidP="00433D97">
      <w:pPr>
        <w:rPr>
          <w:rFonts w:ascii="Arial" w:hAnsi="Arial" w:cs="Arial"/>
          <w:b/>
          <w:bCs/>
          <w:sz w:val="36"/>
          <w:szCs w:val="36"/>
        </w:rPr>
      </w:pPr>
      <w:r w:rsidRPr="006D15F0">
        <w:rPr>
          <w:rFonts w:ascii="Arial" w:hAnsi="Arial" w:cs="Arial"/>
          <w:b/>
          <w:bCs/>
          <w:sz w:val="36"/>
          <w:szCs w:val="36"/>
        </w:rPr>
        <w:tab/>
        <w:t xml:space="preserve"> </w:t>
      </w:r>
    </w:p>
    <w:p w14:paraId="79E23456" w14:textId="77777777" w:rsidR="00DD2510" w:rsidRPr="00402325" w:rsidRDefault="00DD2510" w:rsidP="00433D97">
      <w:pPr>
        <w:rPr>
          <w:b/>
          <w:bCs/>
          <w:sz w:val="36"/>
          <w:szCs w:val="36"/>
        </w:rPr>
      </w:pPr>
    </w:p>
    <w:p w14:paraId="75FEBCE0" w14:textId="77777777" w:rsidR="00DD2510" w:rsidRDefault="00DD2510" w:rsidP="00433D97">
      <w:pPr>
        <w:jc w:val="center"/>
        <w:rPr>
          <w:b/>
          <w:bCs/>
          <w:noProof/>
          <w:sz w:val="36"/>
          <w:szCs w:val="36"/>
        </w:rPr>
      </w:pPr>
    </w:p>
    <w:p w14:paraId="48A0E478" w14:textId="77777777" w:rsidR="00DD2510" w:rsidRDefault="00DD2510" w:rsidP="00433D97">
      <w:pPr>
        <w:jc w:val="center"/>
        <w:rPr>
          <w:b/>
          <w:bCs/>
          <w:noProof/>
          <w:sz w:val="36"/>
          <w:szCs w:val="36"/>
        </w:rPr>
      </w:pPr>
    </w:p>
    <w:p w14:paraId="5F69BC9D" w14:textId="77777777" w:rsidR="00DD2510" w:rsidRDefault="00DD2510" w:rsidP="00433D97">
      <w:pPr>
        <w:jc w:val="center"/>
        <w:rPr>
          <w:b/>
          <w:bCs/>
          <w:noProof/>
          <w:sz w:val="36"/>
          <w:szCs w:val="36"/>
        </w:rPr>
      </w:pPr>
    </w:p>
    <w:p w14:paraId="7675B7E3" w14:textId="77777777" w:rsidR="00DD2510" w:rsidRDefault="00DD2510" w:rsidP="00433D97">
      <w:pPr>
        <w:jc w:val="center"/>
        <w:rPr>
          <w:b/>
          <w:bCs/>
          <w:noProof/>
          <w:sz w:val="36"/>
          <w:szCs w:val="36"/>
        </w:rPr>
      </w:pPr>
    </w:p>
    <w:p w14:paraId="1D1C6C0A" w14:textId="77777777" w:rsidR="00DD2510" w:rsidRDefault="00DD2510" w:rsidP="00433D97">
      <w:pPr>
        <w:jc w:val="center"/>
        <w:rPr>
          <w:b/>
          <w:bCs/>
          <w:noProof/>
          <w:sz w:val="36"/>
          <w:szCs w:val="36"/>
        </w:rPr>
      </w:pPr>
    </w:p>
    <w:p w14:paraId="666976C0" w14:textId="77777777" w:rsidR="00DD2510" w:rsidRDefault="00DD2510" w:rsidP="00433D97">
      <w:pPr>
        <w:jc w:val="center"/>
        <w:rPr>
          <w:b/>
          <w:bCs/>
          <w:noProof/>
          <w:sz w:val="36"/>
          <w:szCs w:val="36"/>
        </w:rPr>
      </w:pPr>
    </w:p>
    <w:p w14:paraId="76FD89A6" w14:textId="77777777" w:rsidR="00DD2510" w:rsidRDefault="00DD2510" w:rsidP="00433D97">
      <w:pPr>
        <w:jc w:val="center"/>
        <w:rPr>
          <w:b/>
          <w:bCs/>
          <w:noProof/>
          <w:sz w:val="36"/>
          <w:szCs w:val="36"/>
        </w:rPr>
      </w:pPr>
    </w:p>
    <w:p w14:paraId="7796A6B4" w14:textId="77777777" w:rsidR="00DD2510" w:rsidRDefault="00DD2510" w:rsidP="00433D97">
      <w:pPr>
        <w:jc w:val="center"/>
        <w:rPr>
          <w:b/>
          <w:bCs/>
          <w:noProof/>
          <w:sz w:val="36"/>
          <w:szCs w:val="36"/>
        </w:rPr>
      </w:pPr>
    </w:p>
    <w:p w14:paraId="69863BE7" w14:textId="77777777" w:rsidR="00DD2510" w:rsidRDefault="00DD2510" w:rsidP="00433D97">
      <w:pPr>
        <w:jc w:val="center"/>
        <w:rPr>
          <w:b/>
          <w:bCs/>
          <w:noProof/>
          <w:sz w:val="36"/>
          <w:szCs w:val="36"/>
        </w:rPr>
      </w:pPr>
    </w:p>
    <w:p w14:paraId="5DB4F824" w14:textId="77777777" w:rsidR="00DD2510" w:rsidRDefault="00DD2510" w:rsidP="00433D97">
      <w:pPr>
        <w:jc w:val="center"/>
        <w:rPr>
          <w:b/>
          <w:bCs/>
          <w:noProof/>
          <w:sz w:val="36"/>
          <w:szCs w:val="36"/>
        </w:rPr>
      </w:pPr>
    </w:p>
    <w:p w14:paraId="02A05426" w14:textId="77777777" w:rsidR="00DD2510" w:rsidRDefault="00DD2510" w:rsidP="00433D97">
      <w:pPr>
        <w:jc w:val="center"/>
        <w:rPr>
          <w:b/>
          <w:bCs/>
          <w:noProof/>
          <w:sz w:val="36"/>
          <w:szCs w:val="36"/>
        </w:rPr>
      </w:pPr>
    </w:p>
    <w:p w14:paraId="5BC8EBD4" w14:textId="77777777" w:rsidR="00DD2510" w:rsidRDefault="00DD2510" w:rsidP="00433D97">
      <w:pPr>
        <w:jc w:val="center"/>
        <w:rPr>
          <w:b/>
          <w:bCs/>
          <w:noProof/>
          <w:sz w:val="36"/>
          <w:szCs w:val="36"/>
        </w:rPr>
      </w:pPr>
    </w:p>
    <w:p w14:paraId="460BFC6F" w14:textId="77777777" w:rsidR="00DD2510" w:rsidRDefault="00DD2510" w:rsidP="00433D97">
      <w:pPr>
        <w:jc w:val="center"/>
        <w:rPr>
          <w:b/>
          <w:bCs/>
          <w:sz w:val="28"/>
          <w:szCs w:val="28"/>
        </w:rPr>
      </w:pPr>
    </w:p>
    <w:p w14:paraId="54E005B1" w14:textId="77777777" w:rsidR="00DD2510" w:rsidRDefault="00DD2510" w:rsidP="00433D97">
      <w:pPr>
        <w:jc w:val="center"/>
        <w:rPr>
          <w:b/>
          <w:bCs/>
          <w:sz w:val="28"/>
          <w:szCs w:val="28"/>
        </w:rPr>
      </w:pPr>
    </w:p>
    <w:p w14:paraId="12045176" w14:textId="77777777" w:rsidR="00DD2510" w:rsidRDefault="00DD2510" w:rsidP="00433D97">
      <w:pPr>
        <w:jc w:val="center"/>
        <w:rPr>
          <w:b/>
          <w:bCs/>
          <w:sz w:val="28"/>
          <w:szCs w:val="28"/>
        </w:rPr>
      </w:pPr>
    </w:p>
    <w:p w14:paraId="4AB5DDBB" w14:textId="77777777" w:rsidR="00DD2510" w:rsidRDefault="00DD2510" w:rsidP="00433D97">
      <w:pPr>
        <w:jc w:val="center"/>
        <w:rPr>
          <w:b/>
          <w:bCs/>
          <w:sz w:val="28"/>
          <w:szCs w:val="28"/>
        </w:rPr>
      </w:pPr>
    </w:p>
    <w:p w14:paraId="3E081BCF" w14:textId="1205FED0" w:rsidR="00DD2510" w:rsidRPr="0037791C" w:rsidRDefault="00DD2510" w:rsidP="00DB0D7B">
      <w:pPr>
        <w:ind w:left="2127" w:firstLine="709"/>
        <w:rPr>
          <w:b/>
          <w:bCs/>
          <w:sz w:val="28"/>
          <w:szCs w:val="28"/>
        </w:rPr>
      </w:pPr>
      <w:r w:rsidRPr="008F3E48">
        <w:rPr>
          <w:b/>
          <w:bCs/>
          <w:sz w:val="28"/>
          <w:szCs w:val="28"/>
        </w:rPr>
        <w:t xml:space="preserve">Wilkowice, </w:t>
      </w:r>
      <w:r w:rsidR="0037565C" w:rsidRPr="008F3E48">
        <w:rPr>
          <w:b/>
          <w:bCs/>
          <w:sz w:val="28"/>
          <w:szCs w:val="28"/>
        </w:rPr>
        <w:t xml:space="preserve"> kwiecień</w:t>
      </w:r>
      <w:r w:rsidRPr="008F3E48">
        <w:rPr>
          <w:b/>
          <w:bCs/>
          <w:sz w:val="28"/>
          <w:szCs w:val="28"/>
        </w:rPr>
        <w:t xml:space="preserve"> 202</w:t>
      </w:r>
      <w:r w:rsidR="006C5C0A">
        <w:rPr>
          <w:b/>
          <w:bCs/>
          <w:sz w:val="28"/>
          <w:szCs w:val="28"/>
        </w:rPr>
        <w:t>5</w:t>
      </w:r>
      <w:r w:rsidRPr="008F3E48">
        <w:rPr>
          <w:b/>
          <w:bCs/>
          <w:sz w:val="28"/>
          <w:szCs w:val="28"/>
        </w:rPr>
        <w:t xml:space="preserve"> r.</w:t>
      </w:r>
    </w:p>
    <w:p w14:paraId="581FBBF9" w14:textId="77777777" w:rsidR="00DD2510" w:rsidRPr="003D4D77" w:rsidRDefault="00DD2510" w:rsidP="00AE24D5">
      <w:pPr>
        <w:tabs>
          <w:tab w:val="left" w:pos="426"/>
        </w:tabs>
        <w:spacing w:line="240" w:lineRule="auto"/>
        <w:jc w:val="both"/>
        <w:rPr>
          <w:b/>
          <w:bCs/>
        </w:rPr>
      </w:pPr>
      <w:r w:rsidRPr="003D4D77">
        <w:rPr>
          <w:b/>
          <w:bCs/>
        </w:rPr>
        <w:lastRenderedPageBreak/>
        <w:t>SPIS TREŚCI</w:t>
      </w:r>
    </w:p>
    <w:p w14:paraId="547B2F40" w14:textId="77777777" w:rsidR="00DD2510" w:rsidRPr="00F6537F" w:rsidRDefault="00DD2510" w:rsidP="00AE24D5">
      <w:pPr>
        <w:tabs>
          <w:tab w:val="left" w:pos="426"/>
        </w:tabs>
        <w:spacing w:line="240" w:lineRule="auto"/>
        <w:jc w:val="both"/>
        <w:rPr>
          <w:b/>
          <w:bCs/>
          <w:sz w:val="22"/>
          <w:szCs w:val="22"/>
        </w:rPr>
      </w:pPr>
    </w:p>
    <w:p w14:paraId="7A7B8C5B" w14:textId="55FDFE03" w:rsidR="00D00382" w:rsidRDefault="00DD2510">
      <w:pPr>
        <w:pStyle w:val="Spistreci1"/>
        <w:rPr>
          <w:rFonts w:asciiTheme="minorHAnsi" w:eastAsiaTheme="minorEastAsia" w:hAnsiTheme="minorHAnsi" w:cstheme="minorBidi"/>
          <w:b w:val="0"/>
          <w:bCs w:val="0"/>
          <w:color w:val="auto"/>
          <w:kern w:val="2"/>
          <w:lang w:eastAsia="pl-PL"/>
          <w14:ligatures w14:val="standardContextual"/>
        </w:rPr>
      </w:pPr>
      <w:r>
        <w:rPr>
          <w:b w:val="0"/>
          <w:bCs w:val="0"/>
          <w:sz w:val="22"/>
          <w:szCs w:val="22"/>
        </w:rPr>
        <w:fldChar w:fldCharType="begin"/>
      </w:r>
      <w:r>
        <w:rPr>
          <w:b w:val="0"/>
          <w:bCs w:val="0"/>
          <w:sz w:val="22"/>
          <w:szCs w:val="22"/>
        </w:rPr>
        <w:instrText xml:space="preserve"> TOC \o "1-3" \h \z \u </w:instrText>
      </w:r>
      <w:r>
        <w:rPr>
          <w:b w:val="0"/>
          <w:bCs w:val="0"/>
          <w:sz w:val="22"/>
          <w:szCs w:val="22"/>
        </w:rPr>
        <w:fldChar w:fldCharType="separate"/>
      </w:r>
      <w:hyperlink w:anchor="_Toc195089676" w:history="1">
        <w:r w:rsidR="00D00382" w:rsidRPr="00B70825">
          <w:rPr>
            <w:rStyle w:val="Hipercze"/>
          </w:rPr>
          <w:t>1.</w:t>
        </w:r>
        <w:r w:rsidR="00D00382">
          <w:rPr>
            <w:rFonts w:asciiTheme="minorHAnsi" w:eastAsiaTheme="minorEastAsia" w:hAnsiTheme="minorHAnsi" w:cstheme="minorBidi"/>
            <w:b w:val="0"/>
            <w:bCs w:val="0"/>
            <w:color w:val="auto"/>
            <w:kern w:val="2"/>
            <w:lang w:eastAsia="pl-PL"/>
            <w14:ligatures w14:val="standardContextual"/>
          </w:rPr>
          <w:tab/>
        </w:r>
        <w:r w:rsidR="00D00382" w:rsidRPr="00B70825">
          <w:rPr>
            <w:rStyle w:val="Hipercze"/>
          </w:rPr>
          <w:t>WYBRANE INFORMACJE O SAMODZIELNYM PUBLICZNYM ZAKŁADZIE OPIEKI ZDROWOTNEJ.</w:t>
        </w:r>
        <w:r w:rsidR="00D00382">
          <w:rPr>
            <w:webHidden/>
          </w:rPr>
          <w:tab/>
        </w:r>
        <w:r w:rsidR="00D00382">
          <w:rPr>
            <w:webHidden/>
          </w:rPr>
          <w:fldChar w:fldCharType="begin"/>
        </w:r>
        <w:r w:rsidR="00D00382">
          <w:rPr>
            <w:webHidden/>
          </w:rPr>
          <w:instrText xml:space="preserve"> PAGEREF _Toc195089676 \h </w:instrText>
        </w:r>
        <w:r w:rsidR="00D00382">
          <w:rPr>
            <w:webHidden/>
          </w:rPr>
        </w:r>
        <w:r w:rsidR="00D00382">
          <w:rPr>
            <w:webHidden/>
          </w:rPr>
          <w:fldChar w:fldCharType="separate"/>
        </w:r>
        <w:r w:rsidR="00EF3E4A">
          <w:rPr>
            <w:webHidden/>
          </w:rPr>
          <w:t>3</w:t>
        </w:r>
        <w:r w:rsidR="00D00382">
          <w:rPr>
            <w:webHidden/>
          </w:rPr>
          <w:fldChar w:fldCharType="end"/>
        </w:r>
      </w:hyperlink>
    </w:p>
    <w:p w14:paraId="70C46D5A" w14:textId="41E6E5EF" w:rsidR="00D00382" w:rsidRDefault="00D00382">
      <w:pPr>
        <w:pStyle w:val="Spistreci1"/>
        <w:rPr>
          <w:rFonts w:asciiTheme="minorHAnsi" w:eastAsiaTheme="minorEastAsia" w:hAnsiTheme="minorHAnsi" w:cstheme="minorBidi"/>
          <w:b w:val="0"/>
          <w:bCs w:val="0"/>
          <w:color w:val="auto"/>
          <w:kern w:val="2"/>
          <w:lang w:eastAsia="pl-PL"/>
          <w14:ligatures w14:val="standardContextual"/>
        </w:rPr>
      </w:pPr>
      <w:hyperlink w:anchor="_Toc195089677" w:history="1">
        <w:r w:rsidRPr="00B70825">
          <w:rPr>
            <w:rStyle w:val="Hipercze"/>
          </w:rPr>
          <w:t>2.</w:t>
        </w:r>
        <w:r>
          <w:rPr>
            <w:rFonts w:asciiTheme="minorHAnsi" w:eastAsiaTheme="minorEastAsia" w:hAnsiTheme="minorHAnsi" w:cstheme="minorBidi"/>
            <w:b w:val="0"/>
            <w:bCs w:val="0"/>
            <w:color w:val="auto"/>
            <w:kern w:val="2"/>
            <w:lang w:eastAsia="pl-PL"/>
            <w14:ligatures w14:val="standardContextual"/>
          </w:rPr>
          <w:tab/>
        </w:r>
        <w:r w:rsidRPr="00B70825">
          <w:rPr>
            <w:rStyle w:val="Hipercze"/>
          </w:rPr>
          <w:t>ANALIZA SYTYUACJI EKONOMICZNO-FINANSOWEJ ZA 2024 ROK</w:t>
        </w:r>
        <w:r>
          <w:rPr>
            <w:webHidden/>
          </w:rPr>
          <w:tab/>
        </w:r>
        <w:r>
          <w:rPr>
            <w:webHidden/>
          </w:rPr>
          <w:fldChar w:fldCharType="begin"/>
        </w:r>
        <w:r>
          <w:rPr>
            <w:webHidden/>
          </w:rPr>
          <w:instrText xml:space="preserve"> PAGEREF _Toc195089677 \h </w:instrText>
        </w:r>
        <w:r>
          <w:rPr>
            <w:webHidden/>
          </w:rPr>
        </w:r>
        <w:r>
          <w:rPr>
            <w:webHidden/>
          </w:rPr>
          <w:fldChar w:fldCharType="separate"/>
        </w:r>
        <w:r w:rsidR="00EF3E4A">
          <w:rPr>
            <w:webHidden/>
          </w:rPr>
          <w:t>3</w:t>
        </w:r>
        <w:r>
          <w:rPr>
            <w:webHidden/>
          </w:rPr>
          <w:fldChar w:fldCharType="end"/>
        </w:r>
      </w:hyperlink>
    </w:p>
    <w:p w14:paraId="3AA3FDEC" w14:textId="477EA281"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78" w:history="1">
        <w:r w:rsidRPr="00B70825">
          <w:rPr>
            <w:rStyle w:val="Hipercze"/>
            <w:noProof/>
          </w:rPr>
          <w:t>2.1</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Wskaźniki zyskowności</w:t>
        </w:r>
        <w:r>
          <w:rPr>
            <w:noProof/>
            <w:webHidden/>
          </w:rPr>
          <w:tab/>
        </w:r>
        <w:r>
          <w:rPr>
            <w:noProof/>
            <w:webHidden/>
          </w:rPr>
          <w:fldChar w:fldCharType="begin"/>
        </w:r>
        <w:r>
          <w:rPr>
            <w:noProof/>
            <w:webHidden/>
          </w:rPr>
          <w:instrText xml:space="preserve"> PAGEREF _Toc195089678 \h </w:instrText>
        </w:r>
        <w:r>
          <w:rPr>
            <w:noProof/>
            <w:webHidden/>
          </w:rPr>
        </w:r>
        <w:r>
          <w:rPr>
            <w:noProof/>
            <w:webHidden/>
          </w:rPr>
          <w:fldChar w:fldCharType="separate"/>
        </w:r>
        <w:r w:rsidR="00EF3E4A">
          <w:rPr>
            <w:noProof/>
            <w:webHidden/>
          </w:rPr>
          <w:t>5</w:t>
        </w:r>
        <w:r>
          <w:rPr>
            <w:noProof/>
            <w:webHidden/>
          </w:rPr>
          <w:fldChar w:fldCharType="end"/>
        </w:r>
      </w:hyperlink>
    </w:p>
    <w:p w14:paraId="405113B0" w14:textId="3B5D4B6F"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79" w:history="1">
        <w:r w:rsidRPr="00B70825">
          <w:rPr>
            <w:rStyle w:val="Hipercze"/>
            <w:noProof/>
          </w:rPr>
          <w:t>2.2</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Wskaźniki płynności</w:t>
        </w:r>
        <w:r>
          <w:rPr>
            <w:noProof/>
            <w:webHidden/>
          </w:rPr>
          <w:tab/>
        </w:r>
        <w:r>
          <w:rPr>
            <w:noProof/>
            <w:webHidden/>
          </w:rPr>
          <w:fldChar w:fldCharType="begin"/>
        </w:r>
        <w:r>
          <w:rPr>
            <w:noProof/>
            <w:webHidden/>
          </w:rPr>
          <w:instrText xml:space="preserve"> PAGEREF _Toc195089679 \h </w:instrText>
        </w:r>
        <w:r>
          <w:rPr>
            <w:noProof/>
            <w:webHidden/>
          </w:rPr>
        </w:r>
        <w:r>
          <w:rPr>
            <w:noProof/>
            <w:webHidden/>
          </w:rPr>
          <w:fldChar w:fldCharType="separate"/>
        </w:r>
        <w:r w:rsidR="00EF3E4A">
          <w:rPr>
            <w:noProof/>
            <w:webHidden/>
          </w:rPr>
          <w:t>6</w:t>
        </w:r>
        <w:r>
          <w:rPr>
            <w:noProof/>
            <w:webHidden/>
          </w:rPr>
          <w:fldChar w:fldCharType="end"/>
        </w:r>
      </w:hyperlink>
    </w:p>
    <w:p w14:paraId="016D0F53" w14:textId="44CD8314"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80" w:history="1">
        <w:r w:rsidRPr="00B70825">
          <w:rPr>
            <w:rStyle w:val="Hipercze"/>
            <w:noProof/>
          </w:rPr>
          <w:t>2.3</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Wskaźnik efektywności</w:t>
        </w:r>
        <w:r>
          <w:rPr>
            <w:noProof/>
            <w:webHidden/>
          </w:rPr>
          <w:tab/>
        </w:r>
        <w:r>
          <w:rPr>
            <w:noProof/>
            <w:webHidden/>
          </w:rPr>
          <w:fldChar w:fldCharType="begin"/>
        </w:r>
        <w:r>
          <w:rPr>
            <w:noProof/>
            <w:webHidden/>
          </w:rPr>
          <w:instrText xml:space="preserve"> PAGEREF _Toc195089680 \h </w:instrText>
        </w:r>
        <w:r>
          <w:rPr>
            <w:noProof/>
            <w:webHidden/>
          </w:rPr>
        </w:r>
        <w:r>
          <w:rPr>
            <w:noProof/>
            <w:webHidden/>
          </w:rPr>
          <w:fldChar w:fldCharType="separate"/>
        </w:r>
        <w:r w:rsidR="00EF3E4A">
          <w:rPr>
            <w:noProof/>
            <w:webHidden/>
          </w:rPr>
          <w:t>7</w:t>
        </w:r>
        <w:r>
          <w:rPr>
            <w:noProof/>
            <w:webHidden/>
          </w:rPr>
          <w:fldChar w:fldCharType="end"/>
        </w:r>
      </w:hyperlink>
    </w:p>
    <w:p w14:paraId="4FF18219" w14:textId="475A9F20"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81" w:history="1">
        <w:r w:rsidRPr="00B70825">
          <w:rPr>
            <w:rStyle w:val="Hipercze"/>
            <w:noProof/>
          </w:rPr>
          <w:t>2.4</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Wskaźnik zadłużenia</w:t>
        </w:r>
        <w:r>
          <w:rPr>
            <w:noProof/>
            <w:webHidden/>
          </w:rPr>
          <w:tab/>
        </w:r>
        <w:r>
          <w:rPr>
            <w:noProof/>
            <w:webHidden/>
          </w:rPr>
          <w:fldChar w:fldCharType="begin"/>
        </w:r>
        <w:r>
          <w:rPr>
            <w:noProof/>
            <w:webHidden/>
          </w:rPr>
          <w:instrText xml:space="preserve"> PAGEREF _Toc195089681 \h </w:instrText>
        </w:r>
        <w:r>
          <w:rPr>
            <w:noProof/>
            <w:webHidden/>
          </w:rPr>
        </w:r>
        <w:r>
          <w:rPr>
            <w:noProof/>
            <w:webHidden/>
          </w:rPr>
          <w:fldChar w:fldCharType="separate"/>
        </w:r>
        <w:r w:rsidR="00EF3E4A">
          <w:rPr>
            <w:noProof/>
            <w:webHidden/>
          </w:rPr>
          <w:t>8</w:t>
        </w:r>
        <w:r>
          <w:rPr>
            <w:noProof/>
            <w:webHidden/>
          </w:rPr>
          <w:fldChar w:fldCharType="end"/>
        </w:r>
      </w:hyperlink>
    </w:p>
    <w:p w14:paraId="7F18D398" w14:textId="1DEE4AA3" w:rsidR="00D00382" w:rsidRDefault="00D00382">
      <w:pPr>
        <w:pStyle w:val="Spistreci3"/>
        <w:tabs>
          <w:tab w:val="left" w:pos="1440"/>
          <w:tab w:val="right" w:leader="dot" w:pos="9061"/>
        </w:tabs>
        <w:rPr>
          <w:rFonts w:asciiTheme="minorHAnsi" w:eastAsiaTheme="minorEastAsia" w:hAnsiTheme="minorHAnsi" w:cstheme="minorBidi"/>
          <w:noProof/>
          <w:color w:val="auto"/>
          <w:kern w:val="2"/>
          <w:lang w:eastAsia="pl-PL"/>
          <w14:ligatures w14:val="standardContextual"/>
        </w:rPr>
      </w:pPr>
      <w:hyperlink w:anchor="_Toc195089682" w:history="1">
        <w:r w:rsidRPr="00B70825">
          <w:rPr>
            <w:rStyle w:val="Hipercze"/>
            <w:noProof/>
          </w:rPr>
          <w:t>2.4.1</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Ocena wskaźnikowa sytuacji ekonomiczno – finansowej Samodzielnego Publicznego  Zakładu  Opieki  Zdrowotnej  za  2024 r.</w:t>
        </w:r>
        <w:r>
          <w:rPr>
            <w:noProof/>
            <w:webHidden/>
          </w:rPr>
          <w:tab/>
        </w:r>
        <w:r>
          <w:rPr>
            <w:noProof/>
            <w:webHidden/>
          </w:rPr>
          <w:fldChar w:fldCharType="begin"/>
        </w:r>
        <w:r>
          <w:rPr>
            <w:noProof/>
            <w:webHidden/>
          </w:rPr>
          <w:instrText xml:space="preserve"> PAGEREF _Toc195089682 \h </w:instrText>
        </w:r>
        <w:r>
          <w:rPr>
            <w:noProof/>
            <w:webHidden/>
          </w:rPr>
        </w:r>
        <w:r>
          <w:rPr>
            <w:noProof/>
            <w:webHidden/>
          </w:rPr>
          <w:fldChar w:fldCharType="separate"/>
        </w:r>
        <w:r w:rsidR="00EF3E4A">
          <w:rPr>
            <w:noProof/>
            <w:webHidden/>
          </w:rPr>
          <w:t>9</w:t>
        </w:r>
        <w:r>
          <w:rPr>
            <w:noProof/>
            <w:webHidden/>
          </w:rPr>
          <w:fldChar w:fldCharType="end"/>
        </w:r>
      </w:hyperlink>
    </w:p>
    <w:p w14:paraId="767A63B4" w14:textId="1FAD747D" w:rsidR="00D00382" w:rsidRDefault="00D00382">
      <w:pPr>
        <w:pStyle w:val="Spistreci3"/>
        <w:tabs>
          <w:tab w:val="left" w:pos="1440"/>
          <w:tab w:val="right" w:leader="dot" w:pos="9061"/>
        </w:tabs>
        <w:rPr>
          <w:rFonts w:asciiTheme="minorHAnsi" w:eastAsiaTheme="minorEastAsia" w:hAnsiTheme="minorHAnsi" w:cstheme="minorBidi"/>
          <w:noProof/>
          <w:color w:val="auto"/>
          <w:kern w:val="2"/>
          <w:lang w:eastAsia="pl-PL"/>
          <w14:ligatures w14:val="standardContextual"/>
        </w:rPr>
      </w:pPr>
      <w:hyperlink w:anchor="_Toc195089683" w:history="1">
        <w:r w:rsidRPr="00B70825">
          <w:rPr>
            <w:rStyle w:val="Hipercze"/>
            <w:noProof/>
          </w:rPr>
          <w:t>2.4.2</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Podsumowanie  analizy  sytuacji ekonomiczno – finansowej podmiotu leczniczego  za  2024 r.</w:t>
        </w:r>
        <w:r>
          <w:rPr>
            <w:noProof/>
            <w:webHidden/>
          </w:rPr>
          <w:tab/>
        </w:r>
        <w:r>
          <w:rPr>
            <w:noProof/>
            <w:webHidden/>
          </w:rPr>
          <w:fldChar w:fldCharType="begin"/>
        </w:r>
        <w:r>
          <w:rPr>
            <w:noProof/>
            <w:webHidden/>
          </w:rPr>
          <w:instrText xml:space="preserve"> PAGEREF _Toc195089683 \h </w:instrText>
        </w:r>
        <w:r>
          <w:rPr>
            <w:noProof/>
            <w:webHidden/>
          </w:rPr>
        </w:r>
        <w:r>
          <w:rPr>
            <w:noProof/>
            <w:webHidden/>
          </w:rPr>
          <w:fldChar w:fldCharType="separate"/>
        </w:r>
        <w:r w:rsidR="00EF3E4A">
          <w:rPr>
            <w:noProof/>
            <w:webHidden/>
          </w:rPr>
          <w:t>9</w:t>
        </w:r>
        <w:r>
          <w:rPr>
            <w:noProof/>
            <w:webHidden/>
          </w:rPr>
          <w:fldChar w:fldCharType="end"/>
        </w:r>
      </w:hyperlink>
    </w:p>
    <w:p w14:paraId="504FE966" w14:textId="1C9BFF4A" w:rsidR="00D00382" w:rsidRDefault="00D00382">
      <w:pPr>
        <w:pStyle w:val="Spistreci1"/>
        <w:rPr>
          <w:rFonts w:asciiTheme="minorHAnsi" w:eastAsiaTheme="minorEastAsia" w:hAnsiTheme="minorHAnsi" w:cstheme="minorBidi"/>
          <w:b w:val="0"/>
          <w:bCs w:val="0"/>
          <w:color w:val="auto"/>
          <w:kern w:val="2"/>
          <w:lang w:eastAsia="pl-PL"/>
          <w14:ligatures w14:val="standardContextual"/>
        </w:rPr>
      </w:pPr>
      <w:hyperlink w:anchor="_Toc195089684" w:history="1">
        <w:r w:rsidRPr="00B70825">
          <w:rPr>
            <w:rStyle w:val="Hipercze"/>
          </w:rPr>
          <w:t>3.</w:t>
        </w:r>
        <w:r>
          <w:rPr>
            <w:rFonts w:asciiTheme="minorHAnsi" w:eastAsiaTheme="minorEastAsia" w:hAnsiTheme="minorHAnsi" w:cstheme="minorBidi"/>
            <w:b w:val="0"/>
            <w:bCs w:val="0"/>
            <w:color w:val="auto"/>
            <w:kern w:val="2"/>
            <w:lang w:eastAsia="pl-PL"/>
            <w14:ligatures w14:val="standardContextual"/>
          </w:rPr>
          <w:tab/>
        </w:r>
        <w:r w:rsidRPr="00B70825">
          <w:rPr>
            <w:rStyle w:val="Hipercze"/>
          </w:rPr>
          <w:t>PROGNOZA SYTUACJI EKONOMICZNO-FINANSOWEJ NA KOLEJNE TRZY LATA OBROTOWE ( 2025, 2026, 2027) WRAZ Z OPISEM PRZYJĘTYCH ZAŁOŻEŃ</w:t>
        </w:r>
        <w:r>
          <w:rPr>
            <w:webHidden/>
          </w:rPr>
          <w:tab/>
        </w:r>
        <w:r>
          <w:rPr>
            <w:webHidden/>
          </w:rPr>
          <w:fldChar w:fldCharType="begin"/>
        </w:r>
        <w:r>
          <w:rPr>
            <w:webHidden/>
          </w:rPr>
          <w:instrText xml:space="preserve"> PAGEREF _Toc195089684 \h </w:instrText>
        </w:r>
        <w:r>
          <w:rPr>
            <w:webHidden/>
          </w:rPr>
        </w:r>
        <w:r>
          <w:rPr>
            <w:webHidden/>
          </w:rPr>
          <w:fldChar w:fldCharType="separate"/>
        </w:r>
        <w:r w:rsidR="00EF3E4A">
          <w:rPr>
            <w:webHidden/>
          </w:rPr>
          <w:t>10</w:t>
        </w:r>
        <w:r>
          <w:rPr>
            <w:webHidden/>
          </w:rPr>
          <w:fldChar w:fldCharType="end"/>
        </w:r>
      </w:hyperlink>
    </w:p>
    <w:p w14:paraId="24B9D562" w14:textId="61840589"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85" w:history="1">
        <w:r w:rsidRPr="00B70825">
          <w:rPr>
            <w:rStyle w:val="Hipercze"/>
            <w:noProof/>
          </w:rPr>
          <w:t>3.1</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Opis  przyjętych  założeń  makroekonomicznych  i  mikroekonomicznych                                      z  uwzględnieniem  ich  wpływu  na  projekcję  dotyczącą  sprawozdań  finansowych w  latach  objętych  prognozą</w:t>
        </w:r>
        <w:r>
          <w:rPr>
            <w:noProof/>
            <w:webHidden/>
          </w:rPr>
          <w:tab/>
        </w:r>
        <w:r>
          <w:rPr>
            <w:noProof/>
            <w:webHidden/>
          </w:rPr>
          <w:fldChar w:fldCharType="begin"/>
        </w:r>
        <w:r>
          <w:rPr>
            <w:noProof/>
            <w:webHidden/>
          </w:rPr>
          <w:instrText xml:space="preserve"> PAGEREF _Toc195089685 \h </w:instrText>
        </w:r>
        <w:r>
          <w:rPr>
            <w:noProof/>
            <w:webHidden/>
          </w:rPr>
        </w:r>
        <w:r>
          <w:rPr>
            <w:noProof/>
            <w:webHidden/>
          </w:rPr>
          <w:fldChar w:fldCharType="separate"/>
        </w:r>
        <w:r w:rsidR="00EF3E4A">
          <w:rPr>
            <w:noProof/>
            <w:webHidden/>
          </w:rPr>
          <w:t>10</w:t>
        </w:r>
        <w:r>
          <w:rPr>
            <w:noProof/>
            <w:webHidden/>
          </w:rPr>
          <w:fldChar w:fldCharType="end"/>
        </w:r>
      </w:hyperlink>
    </w:p>
    <w:p w14:paraId="083BD697" w14:textId="2FD50765"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86" w:history="1">
        <w:r w:rsidRPr="00B70825">
          <w:rPr>
            <w:rStyle w:val="Hipercze"/>
            <w:noProof/>
          </w:rPr>
          <w:t>3.2</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Prognoza zysku i strat za lata 2025, 2026 i 2027:</w:t>
        </w:r>
        <w:r>
          <w:rPr>
            <w:noProof/>
            <w:webHidden/>
          </w:rPr>
          <w:tab/>
        </w:r>
        <w:r>
          <w:rPr>
            <w:noProof/>
            <w:webHidden/>
          </w:rPr>
          <w:fldChar w:fldCharType="begin"/>
        </w:r>
        <w:r>
          <w:rPr>
            <w:noProof/>
            <w:webHidden/>
          </w:rPr>
          <w:instrText xml:space="preserve"> PAGEREF _Toc195089686 \h </w:instrText>
        </w:r>
        <w:r>
          <w:rPr>
            <w:noProof/>
            <w:webHidden/>
          </w:rPr>
        </w:r>
        <w:r>
          <w:rPr>
            <w:noProof/>
            <w:webHidden/>
          </w:rPr>
          <w:fldChar w:fldCharType="separate"/>
        </w:r>
        <w:r w:rsidR="00EF3E4A">
          <w:rPr>
            <w:noProof/>
            <w:webHidden/>
          </w:rPr>
          <w:t>12</w:t>
        </w:r>
        <w:r>
          <w:rPr>
            <w:noProof/>
            <w:webHidden/>
          </w:rPr>
          <w:fldChar w:fldCharType="end"/>
        </w:r>
      </w:hyperlink>
    </w:p>
    <w:p w14:paraId="7AA404FE" w14:textId="26BFD97F"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87" w:history="1">
        <w:r w:rsidRPr="00B70825">
          <w:rPr>
            <w:rStyle w:val="Hipercze"/>
            <w:noProof/>
          </w:rPr>
          <w:t>3.3</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Prognoza bilansu za lata 2025, 2026, 2027.</w:t>
        </w:r>
        <w:r>
          <w:rPr>
            <w:noProof/>
            <w:webHidden/>
          </w:rPr>
          <w:tab/>
        </w:r>
        <w:r>
          <w:rPr>
            <w:noProof/>
            <w:webHidden/>
          </w:rPr>
          <w:fldChar w:fldCharType="begin"/>
        </w:r>
        <w:r>
          <w:rPr>
            <w:noProof/>
            <w:webHidden/>
          </w:rPr>
          <w:instrText xml:space="preserve"> PAGEREF _Toc195089687 \h </w:instrText>
        </w:r>
        <w:r>
          <w:rPr>
            <w:noProof/>
            <w:webHidden/>
          </w:rPr>
        </w:r>
        <w:r>
          <w:rPr>
            <w:noProof/>
            <w:webHidden/>
          </w:rPr>
          <w:fldChar w:fldCharType="separate"/>
        </w:r>
        <w:r w:rsidR="00EF3E4A">
          <w:rPr>
            <w:noProof/>
            <w:webHidden/>
          </w:rPr>
          <w:t>16</w:t>
        </w:r>
        <w:r>
          <w:rPr>
            <w:noProof/>
            <w:webHidden/>
          </w:rPr>
          <w:fldChar w:fldCharType="end"/>
        </w:r>
      </w:hyperlink>
    </w:p>
    <w:p w14:paraId="01606F93" w14:textId="26A4B646" w:rsidR="00D00382" w:rsidRDefault="00D00382">
      <w:pPr>
        <w:pStyle w:val="Spistreci3"/>
        <w:tabs>
          <w:tab w:val="left" w:pos="1440"/>
          <w:tab w:val="right" w:leader="dot" w:pos="9061"/>
        </w:tabs>
        <w:rPr>
          <w:rFonts w:asciiTheme="minorHAnsi" w:eastAsiaTheme="minorEastAsia" w:hAnsiTheme="minorHAnsi" w:cstheme="minorBidi"/>
          <w:noProof/>
          <w:color w:val="auto"/>
          <w:kern w:val="2"/>
          <w:lang w:eastAsia="pl-PL"/>
          <w14:ligatures w14:val="standardContextual"/>
        </w:rPr>
      </w:pPr>
      <w:hyperlink w:anchor="_Toc195089688" w:history="1">
        <w:r w:rsidRPr="00B70825">
          <w:rPr>
            <w:rStyle w:val="Hipercze"/>
            <w:noProof/>
          </w:rPr>
          <w:t>3.3.1</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Prognoza kształtowania się wielkości zobowiązań wymagalnych za lata 2025, 2026 i 2027.</w:t>
        </w:r>
        <w:r>
          <w:rPr>
            <w:noProof/>
            <w:webHidden/>
          </w:rPr>
          <w:tab/>
        </w:r>
        <w:r>
          <w:rPr>
            <w:noProof/>
            <w:webHidden/>
          </w:rPr>
          <w:fldChar w:fldCharType="begin"/>
        </w:r>
        <w:r>
          <w:rPr>
            <w:noProof/>
            <w:webHidden/>
          </w:rPr>
          <w:instrText xml:space="preserve"> PAGEREF _Toc195089688 \h </w:instrText>
        </w:r>
        <w:r>
          <w:rPr>
            <w:noProof/>
            <w:webHidden/>
          </w:rPr>
        </w:r>
        <w:r>
          <w:rPr>
            <w:noProof/>
            <w:webHidden/>
          </w:rPr>
          <w:fldChar w:fldCharType="separate"/>
        </w:r>
        <w:r w:rsidR="00EF3E4A">
          <w:rPr>
            <w:noProof/>
            <w:webHidden/>
          </w:rPr>
          <w:t>24</w:t>
        </w:r>
        <w:r>
          <w:rPr>
            <w:noProof/>
            <w:webHidden/>
          </w:rPr>
          <w:fldChar w:fldCharType="end"/>
        </w:r>
      </w:hyperlink>
    </w:p>
    <w:p w14:paraId="6BA51212" w14:textId="1FF6E5BF"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89" w:history="1">
        <w:r w:rsidRPr="00B70825">
          <w:rPr>
            <w:rStyle w:val="Hipercze"/>
            <w:noProof/>
          </w:rPr>
          <w:t>3.4</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Prognoza wartości wskaźników ekonomiczno – finansowych wraz z podsumowaniem wyników prognozy wskaźnikowej projekcji sytuacji ekonomiczno-finansowej na lata 2025, 2026 i 2027</w:t>
        </w:r>
        <w:r>
          <w:rPr>
            <w:noProof/>
            <w:webHidden/>
          </w:rPr>
          <w:tab/>
        </w:r>
        <w:r>
          <w:rPr>
            <w:noProof/>
            <w:webHidden/>
          </w:rPr>
          <w:fldChar w:fldCharType="begin"/>
        </w:r>
        <w:r>
          <w:rPr>
            <w:noProof/>
            <w:webHidden/>
          </w:rPr>
          <w:instrText xml:space="preserve"> PAGEREF _Toc195089689 \h </w:instrText>
        </w:r>
        <w:r>
          <w:rPr>
            <w:noProof/>
            <w:webHidden/>
          </w:rPr>
        </w:r>
        <w:r>
          <w:rPr>
            <w:noProof/>
            <w:webHidden/>
          </w:rPr>
          <w:fldChar w:fldCharType="separate"/>
        </w:r>
        <w:r w:rsidR="00EF3E4A">
          <w:rPr>
            <w:noProof/>
            <w:webHidden/>
          </w:rPr>
          <w:t>24</w:t>
        </w:r>
        <w:r>
          <w:rPr>
            <w:noProof/>
            <w:webHidden/>
          </w:rPr>
          <w:fldChar w:fldCharType="end"/>
        </w:r>
      </w:hyperlink>
    </w:p>
    <w:p w14:paraId="36B33B2C" w14:textId="5B100FDD"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90" w:history="1">
        <w:r w:rsidRPr="00B70825">
          <w:rPr>
            <w:rStyle w:val="Hipercze"/>
            <w:noProof/>
          </w:rPr>
          <w:t>3.5</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Podsumowanie prognozy</w:t>
        </w:r>
        <w:r>
          <w:rPr>
            <w:noProof/>
            <w:webHidden/>
          </w:rPr>
          <w:tab/>
        </w:r>
        <w:r>
          <w:rPr>
            <w:noProof/>
            <w:webHidden/>
          </w:rPr>
          <w:fldChar w:fldCharType="begin"/>
        </w:r>
        <w:r>
          <w:rPr>
            <w:noProof/>
            <w:webHidden/>
          </w:rPr>
          <w:instrText xml:space="preserve"> PAGEREF _Toc195089690 \h </w:instrText>
        </w:r>
        <w:r>
          <w:rPr>
            <w:noProof/>
            <w:webHidden/>
          </w:rPr>
        </w:r>
        <w:r>
          <w:rPr>
            <w:noProof/>
            <w:webHidden/>
          </w:rPr>
          <w:fldChar w:fldCharType="separate"/>
        </w:r>
        <w:r w:rsidR="00EF3E4A">
          <w:rPr>
            <w:noProof/>
            <w:webHidden/>
          </w:rPr>
          <w:t>25</w:t>
        </w:r>
        <w:r>
          <w:rPr>
            <w:noProof/>
            <w:webHidden/>
          </w:rPr>
          <w:fldChar w:fldCharType="end"/>
        </w:r>
      </w:hyperlink>
    </w:p>
    <w:p w14:paraId="14F1C4F4" w14:textId="5A90ED4B" w:rsidR="00D00382" w:rsidRDefault="00D00382">
      <w:pPr>
        <w:pStyle w:val="Spistreci1"/>
        <w:rPr>
          <w:rFonts w:asciiTheme="minorHAnsi" w:eastAsiaTheme="minorEastAsia" w:hAnsiTheme="minorHAnsi" w:cstheme="minorBidi"/>
          <w:b w:val="0"/>
          <w:bCs w:val="0"/>
          <w:color w:val="auto"/>
          <w:kern w:val="2"/>
          <w:lang w:eastAsia="pl-PL"/>
          <w14:ligatures w14:val="standardContextual"/>
        </w:rPr>
      </w:pPr>
      <w:hyperlink w:anchor="_Toc195089691" w:history="1">
        <w:r w:rsidRPr="00B70825">
          <w:rPr>
            <w:rStyle w:val="Hipercze"/>
          </w:rPr>
          <w:t>4.</w:t>
        </w:r>
        <w:r>
          <w:rPr>
            <w:rFonts w:asciiTheme="minorHAnsi" w:eastAsiaTheme="minorEastAsia" w:hAnsiTheme="minorHAnsi" w:cstheme="minorBidi"/>
            <w:b w:val="0"/>
            <w:bCs w:val="0"/>
            <w:color w:val="auto"/>
            <w:kern w:val="2"/>
            <w:lang w:eastAsia="pl-PL"/>
            <w14:ligatures w14:val="standardContextual"/>
          </w:rPr>
          <w:tab/>
        </w:r>
        <w:r w:rsidRPr="00B70825">
          <w:rPr>
            <w:rStyle w:val="Hipercze"/>
          </w:rPr>
          <w:t>INFORMACJA O ISTOTNYCH ZDARZENIACH MAJĄCYCH WPŁYW NA SYTUACJĘ EKONOMICZNO – FINANSOWĄ SAMODZIELNEGO PUBLICZNEGO  ZAKŁADU  OPIEKI  ZDROWOTNEJ</w:t>
        </w:r>
        <w:r>
          <w:rPr>
            <w:webHidden/>
          </w:rPr>
          <w:tab/>
        </w:r>
        <w:r>
          <w:rPr>
            <w:webHidden/>
          </w:rPr>
          <w:fldChar w:fldCharType="begin"/>
        </w:r>
        <w:r>
          <w:rPr>
            <w:webHidden/>
          </w:rPr>
          <w:instrText xml:space="preserve"> PAGEREF _Toc195089691 \h </w:instrText>
        </w:r>
        <w:r>
          <w:rPr>
            <w:webHidden/>
          </w:rPr>
        </w:r>
        <w:r>
          <w:rPr>
            <w:webHidden/>
          </w:rPr>
          <w:fldChar w:fldCharType="separate"/>
        </w:r>
        <w:r w:rsidR="00EF3E4A">
          <w:rPr>
            <w:webHidden/>
          </w:rPr>
          <w:t>27</w:t>
        </w:r>
        <w:r>
          <w:rPr>
            <w:webHidden/>
          </w:rPr>
          <w:fldChar w:fldCharType="end"/>
        </w:r>
      </w:hyperlink>
    </w:p>
    <w:p w14:paraId="1A1D8070" w14:textId="7705AABE"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92" w:history="1">
        <w:r w:rsidRPr="00B70825">
          <w:rPr>
            <w:rStyle w:val="Hipercze"/>
            <w:noProof/>
          </w:rPr>
          <w:t>4.1</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Krótka charakterystyka struktury organizacyjnej</w:t>
        </w:r>
        <w:r>
          <w:rPr>
            <w:noProof/>
            <w:webHidden/>
          </w:rPr>
          <w:tab/>
        </w:r>
        <w:r>
          <w:rPr>
            <w:noProof/>
            <w:webHidden/>
          </w:rPr>
          <w:fldChar w:fldCharType="begin"/>
        </w:r>
        <w:r>
          <w:rPr>
            <w:noProof/>
            <w:webHidden/>
          </w:rPr>
          <w:instrText xml:space="preserve"> PAGEREF _Toc195089692 \h </w:instrText>
        </w:r>
        <w:r>
          <w:rPr>
            <w:noProof/>
            <w:webHidden/>
          </w:rPr>
        </w:r>
        <w:r>
          <w:rPr>
            <w:noProof/>
            <w:webHidden/>
          </w:rPr>
          <w:fldChar w:fldCharType="separate"/>
        </w:r>
        <w:r w:rsidR="00EF3E4A">
          <w:rPr>
            <w:noProof/>
            <w:webHidden/>
          </w:rPr>
          <w:t>27</w:t>
        </w:r>
        <w:r>
          <w:rPr>
            <w:noProof/>
            <w:webHidden/>
          </w:rPr>
          <w:fldChar w:fldCharType="end"/>
        </w:r>
      </w:hyperlink>
    </w:p>
    <w:p w14:paraId="78D4FA36" w14:textId="18F9F2DB"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93" w:history="1">
        <w:r w:rsidRPr="00B70825">
          <w:rPr>
            <w:rStyle w:val="Hipercze"/>
            <w:noProof/>
          </w:rPr>
          <w:t>4.2</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Regulacje płacowe</w:t>
        </w:r>
        <w:r>
          <w:rPr>
            <w:noProof/>
            <w:webHidden/>
          </w:rPr>
          <w:tab/>
        </w:r>
        <w:r>
          <w:rPr>
            <w:noProof/>
            <w:webHidden/>
          </w:rPr>
          <w:fldChar w:fldCharType="begin"/>
        </w:r>
        <w:r>
          <w:rPr>
            <w:noProof/>
            <w:webHidden/>
          </w:rPr>
          <w:instrText xml:space="preserve"> PAGEREF _Toc195089693 \h </w:instrText>
        </w:r>
        <w:r>
          <w:rPr>
            <w:noProof/>
            <w:webHidden/>
          </w:rPr>
        </w:r>
        <w:r>
          <w:rPr>
            <w:noProof/>
            <w:webHidden/>
          </w:rPr>
          <w:fldChar w:fldCharType="separate"/>
        </w:r>
        <w:r w:rsidR="00EF3E4A">
          <w:rPr>
            <w:noProof/>
            <w:webHidden/>
          </w:rPr>
          <w:t>29</w:t>
        </w:r>
        <w:r>
          <w:rPr>
            <w:noProof/>
            <w:webHidden/>
          </w:rPr>
          <w:fldChar w:fldCharType="end"/>
        </w:r>
      </w:hyperlink>
    </w:p>
    <w:p w14:paraId="1D8FEC4B" w14:textId="6E699C00" w:rsidR="00D00382" w:rsidRDefault="00D00382">
      <w:pPr>
        <w:pStyle w:val="Spistreci2"/>
        <w:rPr>
          <w:rFonts w:asciiTheme="minorHAnsi" w:eastAsiaTheme="minorEastAsia" w:hAnsiTheme="minorHAnsi" w:cstheme="minorBidi"/>
          <w:noProof/>
          <w:color w:val="auto"/>
          <w:kern w:val="2"/>
          <w:lang w:eastAsia="pl-PL"/>
          <w14:ligatures w14:val="standardContextual"/>
        </w:rPr>
      </w:pPr>
      <w:hyperlink w:anchor="_Toc195089694" w:history="1">
        <w:r w:rsidRPr="00B70825">
          <w:rPr>
            <w:rStyle w:val="Hipercze"/>
            <w:noProof/>
          </w:rPr>
          <w:t>4.3</w:t>
        </w:r>
        <w:r>
          <w:rPr>
            <w:rFonts w:asciiTheme="minorHAnsi" w:eastAsiaTheme="minorEastAsia" w:hAnsiTheme="minorHAnsi" w:cstheme="minorBidi"/>
            <w:noProof/>
            <w:color w:val="auto"/>
            <w:kern w:val="2"/>
            <w:lang w:eastAsia="pl-PL"/>
            <w14:ligatures w14:val="standardContextual"/>
          </w:rPr>
          <w:tab/>
        </w:r>
        <w:r w:rsidRPr="00B70825">
          <w:rPr>
            <w:rStyle w:val="Hipercze"/>
            <w:noProof/>
          </w:rPr>
          <w:t>Wskaźniki makroekonomiczne</w:t>
        </w:r>
        <w:r>
          <w:rPr>
            <w:noProof/>
            <w:webHidden/>
          </w:rPr>
          <w:tab/>
        </w:r>
        <w:r>
          <w:rPr>
            <w:noProof/>
            <w:webHidden/>
          </w:rPr>
          <w:fldChar w:fldCharType="begin"/>
        </w:r>
        <w:r>
          <w:rPr>
            <w:noProof/>
            <w:webHidden/>
          </w:rPr>
          <w:instrText xml:space="preserve"> PAGEREF _Toc195089694 \h </w:instrText>
        </w:r>
        <w:r>
          <w:rPr>
            <w:noProof/>
            <w:webHidden/>
          </w:rPr>
        </w:r>
        <w:r>
          <w:rPr>
            <w:noProof/>
            <w:webHidden/>
          </w:rPr>
          <w:fldChar w:fldCharType="separate"/>
        </w:r>
        <w:r w:rsidR="00EF3E4A">
          <w:rPr>
            <w:noProof/>
            <w:webHidden/>
          </w:rPr>
          <w:t>29</w:t>
        </w:r>
        <w:r>
          <w:rPr>
            <w:noProof/>
            <w:webHidden/>
          </w:rPr>
          <w:fldChar w:fldCharType="end"/>
        </w:r>
      </w:hyperlink>
    </w:p>
    <w:p w14:paraId="5A42583E" w14:textId="3568CAB2" w:rsidR="002E55BB" w:rsidRDefault="00DD2510" w:rsidP="00143568">
      <w:pPr>
        <w:ind w:left="1005"/>
        <w:rPr>
          <w:b/>
          <w:bCs/>
          <w:sz w:val="22"/>
          <w:szCs w:val="22"/>
        </w:rPr>
      </w:pPr>
      <w:r>
        <w:rPr>
          <w:b/>
          <w:bCs/>
          <w:sz w:val="22"/>
          <w:szCs w:val="22"/>
        </w:rPr>
        <w:fldChar w:fldCharType="end"/>
      </w:r>
    </w:p>
    <w:p w14:paraId="5EE93D4A" w14:textId="5B0497D9" w:rsidR="00DD2510" w:rsidRDefault="007054FA" w:rsidP="00143568">
      <w:pPr>
        <w:ind w:left="1005"/>
      </w:pPr>
      <w:r>
        <w:rPr>
          <w:noProof/>
        </w:rPr>
        <w:lastRenderedPageBreak/>
        <mc:AlternateContent>
          <mc:Choice Requires="wps">
            <w:drawing>
              <wp:anchor distT="0" distB="0" distL="114300" distR="114300" simplePos="0" relativeHeight="251661312" behindDoc="0" locked="0" layoutInCell="1" allowOverlap="1" wp14:anchorId="0157E778" wp14:editId="788A680A">
                <wp:simplePos x="0" y="0"/>
                <wp:positionH relativeFrom="margin">
                  <wp:align>left</wp:align>
                </wp:positionH>
                <wp:positionV relativeFrom="paragraph">
                  <wp:posOffset>89535</wp:posOffset>
                </wp:positionV>
                <wp:extent cx="5886450" cy="990600"/>
                <wp:effectExtent l="13335" t="13335" r="5715" b="15240"/>
                <wp:wrapNone/>
                <wp:docPr id="1379602709"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990600"/>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14:paraId="35775C23" w14:textId="77777777" w:rsidR="00DD2510" w:rsidRPr="00925CF6" w:rsidRDefault="00DD2510" w:rsidP="0074648C">
                            <w:pPr>
                              <w:jc w:val="center"/>
                              <w:rPr>
                                <w:b/>
                                <w:bCs/>
                                <w:sz w:val="28"/>
                                <w:szCs w:val="28"/>
                              </w:rPr>
                            </w:pPr>
                            <w:r w:rsidRPr="00925CF6">
                              <w:rPr>
                                <w:b/>
                                <w:bCs/>
                                <w:sz w:val="28"/>
                                <w:szCs w:val="28"/>
                              </w:rPr>
                              <w:t>RAPORT O SYTUACJI EKONOMICZNO-FINANSOWEJ SAMODZIELNEGO PUBLICZNNEGO ZAKŁADU OPIEKI ZDROWOTNEJ</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57E778" id="Prostokąt 2" o:spid="_x0000_s1026" style="position:absolute;left:0;text-align:left;margin-left:0;margin-top:7.05pt;width:463.5pt;height: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" fillcolor="#dafda7" strokecolor="#98b954">
                <v:fill color2="#f5ffe6" rotate="t" angle="180" colors="0 #dafda7;22938f #e4fdc2;1 #f5ffe6" focus="100%" type="gradient"/>
                <v:shadow on="t" color="black" opacity="24903f" origin=",.5" offset="0,.55556mm"/>
                <v:textbox>
                  <w:txbxContent>
                    <w:p w14:paraId="35775C23" w14:textId="77777777" w:rsidR="00DD2510" w:rsidRPr="00925CF6" w:rsidRDefault="00DD2510" w:rsidP="0074648C">
                      <w:pPr>
                        <w:jc w:val="center"/>
                        <w:rPr>
                          <w:b/>
                          <w:bCs/>
                          <w:sz w:val="28"/>
                          <w:szCs w:val="28"/>
                        </w:rPr>
                      </w:pPr>
                      <w:r w:rsidRPr="00925CF6">
                        <w:rPr>
                          <w:b/>
                          <w:bCs/>
                          <w:sz w:val="28"/>
                          <w:szCs w:val="28"/>
                        </w:rPr>
                        <w:t>RAPORT O SYTUACJI EKONOMICZNO-FINANSOWEJ SAMODZIELNEGO PUBLICZNNEGO ZAKŁADU OPIEKI ZDROWOTNEJ</w:t>
                      </w:r>
                    </w:p>
                  </w:txbxContent>
                </v:textbox>
                <w10:wrap anchorx="margin"/>
              </v:rect>
            </w:pict>
          </mc:Fallback>
        </mc:AlternateContent>
      </w:r>
    </w:p>
    <w:p w14:paraId="34E13466" w14:textId="77777777" w:rsidR="00DD2510" w:rsidRDefault="00DD2510" w:rsidP="00AE24D5">
      <w:pPr>
        <w:tabs>
          <w:tab w:val="left" w:pos="426"/>
        </w:tabs>
        <w:jc w:val="both"/>
      </w:pPr>
    </w:p>
    <w:p w14:paraId="3EA3F1D7" w14:textId="77777777" w:rsidR="00DD2510" w:rsidRDefault="00DD2510" w:rsidP="00AE24D5">
      <w:pPr>
        <w:tabs>
          <w:tab w:val="left" w:pos="426"/>
        </w:tabs>
        <w:jc w:val="both"/>
      </w:pPr>
    </w:p>
    <w:p w14:paraId="32819534" w14:textId="77777777" w:rsidR="00DD2510" w:rsidRDefault="00DD2510" w:rsidP="00AE24D5">
      <w:pPr>
        <w:tabs>
          <w:tab w:val="left" w:pos="426"/>
        </w:tabs>
        <w:jc w:val="both"/>
        <w:rPr>
          <w:lang w:eastAsia="pl-PL"/>
        </w:rPr>
      </w:pPr>
    </w:p>
    <w:p w14:paraId="3045CC66" w14:textId="77777777" w:rsidR="00DD2510" w:rsidRDefault="00DD2510" w:rsidP="00AE24D5">
      <w:pPr>
        <w:tabs>
          <w:tab w:val="left" w:pos="426"/>
        </w:tabs>
        <w:jc w:val="both"/>
        <w:rPr>
          <w:lang w:eastAsia="pl-PL"/>
        </w:rPr>
      </w:pPr>
    </w:p>
    <w:p w14:paraId="00BF3D1A" w14:textId="77777777" w:rsidR="00DD2510" w:rsidRDefault="00DD2510" w:rsidP="00AE24D5">
      <w:pPr>
        <w:tabs>
          <w:tab w:val="left" w:pos="426"/>
        </w:tabs>
        <w:jc w:val="both"/>
        <w:rPr>
          <w:lang w:eastAsia="pl-PL"/>
        </w:rPr>
      </w:pPr>
    </w:p>
    <w:p w14:paraId="4397ABF8" w14:textId="32D8D98E" w:rsidR="00DD2510" w:rsidRDefault="00DD2510" w:rsidP="00E75D6F">
      <w:pPr>
        <w:tabs>
          <w:tab w:val="left" w:pos="426"/>
        </w:tabs>
        <w:spacing w:line="360" w:lineRule="atLeast"/>
        <w:jc w:val="both"/>
        <w:rPr>
          <w:lang w:eastAsia="pl-PL"/>
        </w:rPr>
      </w:pPr>
      <w:r>
        <w:rPr>
          <w:b/>
          <w:bCs/>
          <w:lang w:eastAsia="pl-PL"/>
        </w:rPr>
        <w:t xml:space="preserve">Podstawa prawna: </w:t>
      </w:r>
      <w:r>
        <w:rPr>
          <w:b/>
          <w:bCs/>
          <w:lang w:eastAsia="pl-PL"/>
        </w:rPr>
        <w:tab/>
      </w:r>
      <w:r>
        <w:rPr>
          <w:lang w:eastAsia="pl-PL"/>
        </w:rPr>
        <w:t>art. 53a ustawy z dnia 15 kwietnia 2011 r. o działalności leczniczej (tekst jednolity: Dz. U. 202</w:t>
      </w:r>
      <w:r w:rsidR="00395830">
        <w:rPr>
          <w:lang w:eastAsia="pl-PL"/>
        </w:rPr>
        <w:t>3</w:t>
      </w:r>
      <w:r>
        <w:rPr>
          <w:lang w:eastAsia="pl-PL"/>
        </w:rPr>
        <w:t xml:space="preserve">, poz. </w:t>
      </w:r>
      <w:r w:rsidR="00395830">
        <w:rPr>
          <w:lang w:eastAsia="pl-PL"/>
        </w:rPr>
        <w:t>991</w:t>
      </w:r>
      <w:r>
        <w:rPr>
          <w:lang w:eastAsia="pl-PL"/>
        </w:rPr>
        <w:t>)</w:t>
      </w:r>
    </w:p>
    <w:p w14:paraId="2CAD124D" w14:textId="77777777" w:rsidR="00DD2510" w:rsidRPr="0074648C" w:rsidRDefault="00DD2510" w:rsidP="00AE24D5">
      <w:pPr>
        <w:tabs>
          <w:tab w:val="left" w:pos="426"/>
        </w:tabs>
        <w:jc w:val="both"/>
        <w:rPr>
          <w:lang w:eastAsia="pl-PL"/>
        </w:rPr>
      </w:pPr>
    </w:p>
    <w:p w14:paraId="06A3E4AD" w14:textId="77777777" w:rsidR="00DD2510" w:rsidRPr="0054324B" w:rsidRDefault="00DD2510" w:rsidP="00156F00">
      <w:pPr>
        <w:pStyle w:val="Nagwek1"/>
        <w:framePr w:wrap="auto"/>
        <w:rPr>
          <w:b/>
          <w:bCs/>
        </w:rPr>
      </w:pPr>
      <w:bookmarkStart w:id="0" w:name="_Toc195089676"/>
      <w:r w:rsidRPr="0054324B">
        <w:rPr>
          <w:b/>
          <w:bCs/>
        </w:rPr>
        <w:t>WYBRANE INFORMACJE O SAMODZIELNYM PUBLICZNYM ZAKŁADZIE OPIEKI ZDROWOTNEJ.</w:t>
      </w:r>
      <w:bookmarkEnd w:id="0"/>
    </w:p>
    <w:p w14:paraId="58886603" w14:textId="77777777" w:rsidR="00DD2510" w:rsidRPr="0052188F" w:rsidRDefault="00DD2510" w:rsidP="0052188F"/>
    <w:p w14:paraId="03BE5E88" w14:textId="77777777" w:rsidR="00DD2510" w:rsidRDefault="00DD2510" w:rsidP="00E75D6F">
      <w:pPr>
        <w:numPr>
          <w:ilvl w:val="0"/>
          <w:numId w:val="7"/>
        </w:numPr>
        <w:suppressAutoHyphens w:val="0"/>
        <w:spacing w:after="120" w:line="360" w:lineRule="atLeast"/>
      </w:pPr>
      <w:r>
        <w:t xml:space="preserve">Nazwa podmiotu leczniczego: </w:t>
      </w:r>
      <w:r w:rsidRPr="00D37A94">
        <w:t xml:space="preserve">Samodzielny Publiczny Zakład Opieki Zdrowotnej </w:t>
      </w:r>
    </w:p>
    <w:p w14:paraId="393D27ED" w14:textId="77777777" w:rsidR="00DD2510" w:rsidRPr="00D37A94" w:rsidRDefault="00DD2510" w:rsidP="00E75D6F">
      <w:pPr>
        <w:suppressAutoHyphens w:val="0"/>
        <w:spacing w:after="120" w:line="360" w:lineRule="atLeast"/>
        <w:ind w:left="360"/>
      </w:pPr>
      <w:r>
        <w:tab/>
      </w:r>
      <w:r w:rsidRPr="00D37A94">
        <w:t>Szpital Kolejowy w Wilkowicach – Bystrej</w:t>
      </w:r>
    </w:p>
    <w:p w14:paraId="7A31827D" w14:textId="77777777" w:rsidR="00DD2510" w:rsidRPr="00D37A94" w:rsidRDefault="00DD2510" w:rsidP="00E75D6F">
      <w:pPr>
        <w:numPr>
          <w:ilvl w:val="0"/>
          <w:numId w:val="7"/>
        </w:numPr>
        <w:suppressAutoHyphens w:val="0"/>
        <w:spacing w:after="120" w:line="360" w:lineRule="atLeast"/>
      </w:pPr>
      <w:r w:rsidRPr="00D37A94">
        <w:t>Adres podmiotu leczniczego: 43-365 Wilkowice, ul. Żywiecka 19</w:t>
      </w:r>
    </w:p>
    <w:p w14:paraId="5867FBFB" w14:textId="77777777" w:rsidR="00DD2510" w:rsidRPr="00D37A94" w:rsidRDefault="00DD2510" w:rsidP="00E75D6F">
      <w:pPr>
        <w:numPr>
          <w:ilvl w:val="0"/>
          <w:numId w:val="7"/>
        </w:numPr>
        <w:suppressAutoHyphens w:val="0"/>
        <w:spacing w:after="120" w:line="360" w:lineRule="atLeast"/>
      </w:pPr>
      <w:r w:rsidRPr="00D37A94">
        <w:t xml:space="preserve">Numer telefonu: 33 812 20 20; 28; 29 </w:t>
      </w:r>
    </w:p>
    <w:p w14:paraId="283AAEB7" w14:textId="77777777" w:rsidR="00DD2510" w:rsidRPr="00D37A94" w:rsidRDefault="00DD2510" w:rsidP="00E75D6F">
      <w:pPr>
        <w:numPr>
          <w:ilvl w:val="0"/>
          <w:numId w:val="7"/>
        </w:numPr>
        <w:suppressAutoHyphens w:val="0"/>
        <w:spacing w:after="120" w:line="360" w:lineRule="atLeast"/>
        <w:rPr>
          <w:lang w:val="en-US"/>
        </w:rPr>
      </w:pPr>
      <w:r w:rsidRPr="00D37A94">
        <w:rPr>
          <w:lang w:val="en-US"/>
        </w:rPr>
        <w:t>Adres e-mail: biuro@szpital-kolejowy.com</w:t>
      </w:r>
    </w:p>
    <w:p w14:paraId="6E4D76D9" w14:textId="77777777" w:rsidR="00DD2510" w:rsidRPr="00D37A94" w:rsidRDefault="00DD2510" w:rsidP="00E75D6F">
      <w:pPr>
        <w:numPr>
          <w:ilvl w:val="0"/>
          <w:numId w:val="7"/>
        </w:numPr>
        <w:suppressAutoHyphens w:val="0"/>
        <w:spacing w:after="120" w:line="360" w:lineRule="atLeast"/>
      </w:pPr>
      <w:r w:rsidRPr="00D37A94">
        <w:t>Numer REGON: 010657175</w:t>
      </w:r>
    </w:p>
    <w:p w14:paraId="2CD550E7" w14:textId="77777777" w:rsidR="00DD2510" w:rsidRPr="00D37A94" w:rsidRDefault="00DD2510" w:rsidP="00E75D6F">
      <w:pPr>
        <w:numPr>
          <w:ilvl w:val="0"/>
          <w:numId w:val="7"/>
        </w:numPr>
        <w:suppressAutoHyphens w:val="0"/>
        <w:spacing w:after="120" w:line="360" w:lineRule="atLeast"/>
      </w:pPr>
      <w:r w:rsidRPr="00D37A94">
        <w:t>Numer NIP:  9372188022</w:t>
      </w:r>
    </w:p>
    <w:p w14:paraId="0E8D8151" w14:textId="77777777" w:rsidR="00DD2510" w:rsidRPr="00D37A94" w:rsidRDefault="00DD2510" w:rsidP="00E75D6F">
      <w:pPr>
        <w:numPr>
          <w:ilvl w:val="0"/>
          <w:numId w:val="7"/>
        </w:numPr>
        <w:suppressAutoHyphens w:val="0"/>
        <w:spacing w:after="120" w:line="360" w:lineRule="atLeast"/>
      </w:pPr>
      <w:r w:rsidRPr="00D37A94">
        <w:t>Numer Krajowego Rejestru Sądowego: 0000031391</w:t>
      </w:r>
    </w:p>
    <w:p w14:paraId="65A6BA45" w14:textId="327F0449" w:rsidR="00DD2510" w:rsidRDefault="004B446F" w:rsidP="004B446F">
      <w:pPr>
        <w:numPr>
          <w:ilvl w:val="0"/>
          <w:numId w:val="7"/>
        </w:numPr>
        <w:suppressAutoHyphens w:val="0"/>
        <w:spacing w:after="120" w:line="360" w:lineRule="atLeast"/>
      </w:pPr>
      <w:r w:rsidRPr="00D37A94">
        <w:t>Data wpisu i numer podmiotów wykonujących działalność leczniczą: 11.03.1994r.</w:t>
      </w:r>
      <w:r>
        <w:t xml:space="preserve"> nr </w:t>
      </w:r>
      <w:r w:rsidRPr="00D37A94">
        <w:t>000000013925</w:t>
      </w:r>
      <w:r>
        <w:t>. (ostatnia zmiana w RPWDL: 01.11.2023r.)</w:t>
      </w:r>
      <w:r w:rsidR="00DD2510">
        <w:t xml:space="preserve"> </w:t>
      </w:r>
    </w:p>
    <w:p w14:paraId="4844CB99" w14:textId="77777777" w:rsidR="00DD2510" w:rsidRDefault="00DD2510" w:rsidP="00D37A94">
      <w:pPr>
        <w:suppressAutoHyphens w:val="0"/>
        <w:spacing w:line="240" w:lineRule="auto"/>
        <w:ind w:left="567"/>
      </w:pPr>
    </w:p>
    <w:p w14:paraId="124380F4" w14:textId="77777777" w:rsidR="00DD2510" w:rsidRPr="00D37A94" w:rsidRDefault="00DD2510" w:rsidP="00D37A94">
      <w:pPr>
        <w:suppressAutoHyphens w:val="0"/>
        <w:spacing w:line="240" w:lineRule="auto"/>
        <w:ind w:left="567"/>
      </w:pPr>
    </w:p>
    <w:p w14:paraId="42B6D859" w14:textId="15945CCE" w:rsidR="00DD2510" w:rsidRPr="0054324B" w:rsidRDefault="00DD2510" w:rsidP="00156F00">
      <w:pPr>
        <w:pStyle w:val="Nagwek1"/>
        <w:framePr w:wrap="auto"/>
        <w:rPr>
          <w:b/>
          <w:bCs/>
        </w:rPr>
      </w:pPr>
      <w:bookmarkStart w:id="1" w:name="_Toc195089677"/>
      <w:r w:rsidRPr="0054324B">
        <w:rPr>
          <w:b/>
          <w:bCs/>
        </w:rPr>
        <w:t>ANALIZA SYTYUACJI EKONOMICZNO-FINANSOWEJ ZA 202</w:t>
      </w:r>
      <w:r w:rsidR="006C5C0A">
        <w:rPr>
          <w:b/>
          <w:bCs/>
        </w:rPr>
        <w:t>4</w:t>
      </w:r>
      <w:r w:rsidRPr="0054324B">
        <w:rPr>
          <w:b/>
          <w:bCs/>
        </w:rPr>
        <w:t xml:space="preserve"> ROK</w:t>
      </w:r>
      <w:bookmarkEnd w:id="1"/>
    </w:p>
    <w:p w14:paraId="7B96A1A6" w14:textId="77777777" w:rsidR="00DD2510" w:rsidRPr="00402325" w:rsidRDefault="00DD2510" w:rsidP="002B78A5">
      <w:pPr>
        <w:spacing w:line="360" w:lineRule="atLeast"/>
        <w:ind w:firstLine="432"/>
        <w:jc w:val="both"/>
      </w:pPr>
      <w:r w:rsidRPr="00402325">
        <w:t>Ocena sytuacji ekonomiczno-finansowej została opracowana w oparciu o teorię                               i zasady analizy wskaźnikowej, dostosowanej do warunków i specyfiki sektora ochrony zdrowia.</w:t>
      </w:r>
    </w:p>
    <w:p w14:paraId="5CC45CE8" w14:textId="304AEA70" w:rsidR="00DD2510" w:rsidRPr="00402325" w:rsidRDefault="00DD2510" w:rsidP="002B78A5">
      <w:pPr>
        <w:spacing w:line="360" w:lineRule="atLeast"/>
        <w:jc w:val="both"/>
      </w:pPr>
      <w:r w:rsidRPr="00402325">
        <w:t xml:space="preserve">Raport sporządzono zgodnie z Rozporządzeniem Ministra Zdrowia z dnia </w:t>
      </w:r>
      <w:r w:rsidR="008D789D">
        <w:t>12</w:t>
      </w:r>
      <w:r w:rsidRPr="00402325">
        <w:t xml:space="preserve"> kwietnia 20</w:t>
      </w:r>
      <w:r w:rsidR="001130C8">
        <w:t>17</w:t>
      </w:r>
      <w:r w:rsidRPr="00402325">
        <w:t xml:space="preserve"> r</w:t>
      </w:r>
      <w:r w:rsidR="001130C8">
        <w:t xml:space="preserve">oku wraz z </w:t>
      </w:r>
      <w:proofErr w:type="spellStart"/>
      <w:r w:rsidR="001130C8">
        <w:t>późn</w:t>
      </w:r>
      <w:proofErr w:type="spellEnd"/>
      <w:r w:rsidR="001130C8">
        <w:t xml:space="preserve">. zm. </w:t>
      </w:r>
      <w:r w:rsidRPr="00402325">
        <w:t xml:space="preserve">w sprawie wskaźników ekonomiczno-finansowych niezbędnych do sporządzenia analizy oraz prognozy sytuacji ekonomiczno-finansowej samodzielnych publicznych zakładów opieki zdrowotnej. </w:t>
      </w:r>
    </w:p>
    <w:p w14:paraId="742D1701" w14:textId="7A6421DE" w:rsidR="00DD2510" w:rsidRDefault="00DD2510" w:rsidP="002B78A5">
      <w:pPr>
        <w:spacing w:line="360" w:lineRule="atLeast"/>
        <w:ind w:firstLine="709"/>
        <w:jc w:val="both"/>
      </w:pPr>
      <w:r w:rsidRPr="00402325">
        <w:t>Analizę sytuacji ekonomiczno-finansowej naszej Jednostki za 20</w:t>
      </w:r>
      <w:r>
        <w:t>2</w:t>
      </w:r>
      <w:r w:rsidR="006C5C0A">
        <w:t>4</w:t>
      </w:r>
      <w:r w:rsidRPr="00402325">
        <w:t xml:space="preserve"> rok, przeprowadzono</w:t>
      </w:r>
      <w:r>
        <w:t xml:space="preserve"> </w:t>
      </w:r>
      <w:r w:rsidRPr="00402325">
        <w:t xml:space="preserve">w oparciu o punktowe oceny przypisane poszczególnym wskaźnikom, wyliczonym zgodnie ze sposobem określonym w/w rozporządzeniu. </w:t>
      </w:r>
    </w:p>
    <w:p w14:paraId="00D882B2" w14:textId="77777777" w:rsidR="00DD2510" w:rsidRDefault="00DD2510" w:rsidP="002B78A5">
      <w:pPr>
        <w:spacing w:line="360" w:lineRule="atLeast"/>
        <w:ind w:firstLine="709"/>
      </w:pPr>
    </w:p>
    <w:p w14:paraId="0D1A8790" w14:textId="77777777" w:rsidR="00DD2510" w:rsidRDefault="00DD2510" w:rsidP="008C423A">
      <w:pPr>
        <w:ind w:firstLine="709"/>
      </w:pPr>
    </w:p>
    <w:tbl>
      <w:tblPr>
        <w:tblW w:w="9791" w:type="dxa"/>
        <w:tblInd w:w="-15" w:type="dxa"/>
        <w:tblCellMar>
          <w:left w:w="70" w:type="dxa"/>
          <w:right w:w="70" w:type="dxa"/>
        </w:tblCellMar>
        <w:tblLook w:val="0000" w:firstRow="0" w:lastRow="0" w:firstColumn="0" w:lastColumn="0" w:noHBand="0" w:noVBand="0"/>
      </w:tblPr>
      <w:tblGrid>
        <w:gridCol w:w="1173"/>
        <w:gridCol w:w="408"/>
        <w:gridCol w:w="80"/>
        <w:gridCol w:w="15"/>
        <w:gridCol w:w="3649"/>
        <w:gridCol w:w="1803"/>
        <w:gridCol w:w="25"/>
        <w:gridCol w:w="806"/>
        <w:gridCol w:w="70"/>
        <w:gridCol w:w="820"/>
        <w:gridCol w:w="942"/>
      </w:tblGrid>
      <w:tr w:rsidR="00DD2510" w:rsidRPr="00247368" w14:paraId="3EFB93AE" w14:textId="77777777" w:rsidTr="00992296">
        <w:trPr>
          <w:trHeight w:val="215"/>
        </w:trPr>
        <w:tc>
          <w:tcPr>
            <w:tcW w:w="7128" w:type="dxa"/>
            <w:gridSpan w:val="6"/>
            <w:tcBorders>
              <w:top w:val="single" w:sz="4" w:space="0" w:color="auto"/>
              <w:left w:val="single" w:sz="4" w:space="0" w:color="auto"/>
              <w:bottom w:val="single" w:sz="8" w:space="0" w:color="auto"/>
              <w:right w:val="single" w:sz="4" w:space="0" w:color="auto"/>
            </w:tcBorders>
            <w:shd w:val="clear" w:color="000000" w:fill="FFFFFF"/>
            <w:noWrap/>
            <w:vAlign w:val="center"/>
          </w:tcPr>
          <w:p w14:paraId="4DCF48D3" w14:textId="77777777" w:rsidR="00DD2510" w:rsidRPr="00247368" w:rsidRDefault="00DD2510" w:rsidP="008C423A">
            <w:pPr>
              <w:suppressAutoHyphens w:val="0"/>
              <w:jc w:val="center"/>
              <w:rPr>
                <w:rFonts w:ascii="Garamond" w:hAnsi="Garamond" w:cs="Garamond"/>
                <w:b/>
                <w:bCs/>
                <w:sz w:val="20"/>
                <w:szCs w:val="20"/>
                <w:lang w:eastAsia="zh-CN"/>
              </w:rPr>
            </w:pPr>
            <w:r w:rsidRPr="00247368">
              <w:rPr>
                <w:rFonts w:ascii="Garamond" w:hAnsi="Garamond" w:cs="Garamond"/>
                <w:b/>
                <w:bCs/>
                <w:sz w:val="20"/>
                <w:szCs w:val="20"/>
                <w:lang w:eastAsia="zh-CN"/>
              </w:rPr>
              <w:t>ANALIZA WSKAŹNIKOWA I PUNKTOWA SYTUACJI FINANSOWEJ</w:t>
            </w:r>
          </w:p>
        </w:tc>
        <w:tc>
          <w:tcPr>
            <w:tcW w:w="901" w:type="dxa"/>
            <w:gridSpan w:val="3"/>
            <w:tcBorders>
              <w:top w:val="single" w:sz="4" w:space="0" w:color="auto"/>
              <w:left w:val="single" w:sz="4" w:space="0" w:color="auto"/>
              <w:bottom w:val="single" w:sz="8" w:space="0" w:color="auto"/>
              <w:right w:val="nil"/>
            </w:tcBorders>
            <w:shd w:val="clear" w:color="000000" w:fill="FFFFFF"/>
            <w:noWrap/>
            <w:vAlign w:val="center"/>
          </w:tcPr>
          <w:p w14:paraId="24299DC2" w14:textId="77777777" w:rsidR="00DD2510" w:rsidRPr="00247368" w:rsidRDefault="00DD2510" w:rsidP="008C423A">
            <w:pPr>
              <w:suppressAutoHyphens w:val="0"/>
              <w:jc w:val="center"/>
              <w:rPr>
                <w:rFonts w:ascii="Garamond" w:hAnsi="Garamond" w:cs="Garamond"/>
                <w:b/>
                <w:bCs/>
                <w:sz w:val="20"/>
                <w:szCs w:val="20"/>
                <w:lang w:eastAsia="zh-CN"/>
              </w:rPr>
            </w:pPr>
            <w:r w:rsidRPr="00247368">
              <w:rPr>
                <w:rFonts w:ascii="Garamond" w:hAnsi="Garamond" w:cs="Garamond"/>
                <w:b/>
                <w:bCs/>
                <w:sz w:val="20"/>
                <w:szCs w:val="20"/>
                <w:lang w:eastAsia="zh-CN"/>
              </w:rPr>
              <w:t>za rok</w:t>
            </w:r>
          </w:p>
        </w:tc>
        <w:tc>
          <w:tcPr>
            <w:tcW w:w="820" w:type="dxa"/>
            <w:tcBorders>
              <w:top w:val="single" w:sz="4" w:space="0" w:color="auto"/>
              <w:left w:val="nil"/>
              <w:bottom w:val="single" w:sz="8" w:space="0" w:color="auto"/>
              <w:right w:val="single" w:sz="4" w:space="0" w:color="auto"/>
            </w:tcBorders>
            <w:shd w:val="clear" w:color="000000" w:fill="FFFFFF"/>
            <w:noWrap/>
            <w:vAlign w:val="center"/>
          </w:tcPr>
          <w:p w14:paraId="6B95E833" w14:textId="6FFE7EA5" w:rsidR="00DD2510" w:rsidRPr="00247368" w:rsidRDefault="00DD2510" w:rsidP="008C423A">
            <w:pPr>
              <w:suppressAutoHyphens w:val="0"/>
              <w:jc w:val="center"/>
              <w:rPr>
                <w:rFonts w:ascii="Garamond" w:hAnsi="Garamond" w:cs="Garamond"/>
                <w:b/>
                <w:bCs/>
                <w:sz w:val="20"/>
                <w:szCs w:val="20"/>
                <w:lang w:eastAsia="zh-CN"/>
              </w:rPr>
            </w:pPr>
            <w:r w:rsidRPr="00247368">
              <w:rPr>
                <w:rFonts w:ascii="Garamond" w:hAnsi="Garamond" w:cs="Garamond"/>
                <w:b/>
                <w:bCs/>
                <w:sz w:val="20"/>
                <w:szCs w:val="20"/>
                <w:lang w:eastAsia="zh-CN"/>
              </w:rPr>
              <w:t>2 02</w:t>
            </w:r>
            <w:r w:rsidR="002D5CBE">
              <w:rPr>
                <w:rFonts w:ascii="Garamond" w:hAnsi="Garamond" w:cs="Garamond"/>
                <w:b/>
                <w:bCs/>
                <w:sz w:val="20"/>
                <w:szCs w:val="20"/>
                <w:lang w:eastAsia="zh-CN"/>
              </w:rPr>
              <w:t>4</w:t>
            </w:r>
          </w:p>
        </w:tc>
        <w:tc>
          <w:tcPr>
            <w:tcW w:w="942" w:type="dxa"/>
            <w:tcBorders>
              <w:top w:val="single" w:sz="4" w:space="0" w:color="auto"/>
              <w:left w:val="single" w:sz="4" w:space="0" w:color="auto"/>
              <w:bottom w:val="single" w:sz="8" w:space="0" w:color="auto"/>
              <w:right w:val="single" w:sz="4" w:space="0" w:color="auto"/>
            </w:tcBorders>
            <w:shd w:val="clear" w:color="000000" w:fill="FFFFFF"/>
            <w:noWrap/>
            <w:vAlign w:val="center"/>
          </w:tcPr>
          <w:p w14:paraId="70F9ECBA" w14:textId="77777777" w:rsidR="00DD2510" w:rsidRPr="00247368" w:rsidRDefault="00DD2510" w:rsidP="008C423A">
            <w:pPr>
              <w:suppressAutoHyphens w:val="0"/>
              <w:jc w:val="center"/>
              <w:rPr>
                <w:rFonts w:ascii="Garamond" w:hAnsi="Garamond" w:cs="Garamond"/>
                <w:b/>
                <w:bCs/>
                <w:sz w:val="20"/>
                <w:szCs w:val="20"/>
                <w:lang w:eastAsia="zh-CN"/>
              </w:rPr>
            </w:pPr>
          </w:p>
        </w:tc>
      </w:tr>
      <w:tr w:rsidR="00DD2510" w:rsidRPr="00247368" w14:paraId="131DDB1C" w14:textId="77777777" w:rsidTr="00992296">
        <w:trPr>
          <w:trHeight w:val="323"/>
        </w:trPr>
        <w:tc>
          <w:tcPr>
            <w:tcW w:w="1676" w:type="dxa"/>
            <w:gridSpan w:val="4"/>
            <w:vMerge w:val="restart"/>
            <w:tcBorders>
              <w:top w:val="nil"/>
              <w:left w:val="single" w:sz="8" w:space="0" w:color="auto"/>
              <w:bottom w:val="single" w:sz="4" w:space="0" w:color="000000"/>
              <w:right w:val="single" w:sz="4" w:space="0" w:color="auto"/>
            </w:tcBorders>
            <w:shd w:val="clear" w:color="000000" w:fill="FFCC00"/>
            <w:vAlign w:val="center"/>
          </w:tcPr>
          <w:p w14:paraId="545D5AA5"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Wskaźniki</w:t>
            </w:r>
          </w:p>
        </w:tc>
        <w:tc>
          <w:tcPr>
            <w:tcW w:w="3649" w:type="dxa"/>
            <w:vMerge w:val="restart"/>
            <w:tcBorders>
              <w:top w:val="nil"/>
              <w:left w:val="single" w:sz="4" w:space="0" w:color="auto"/>
              <w:bottom w:val="single" w:sz="4" w:space="0" w:color="000000"/>
              <w:right w:val="single" w:sz="4" w:space="0" w:color="auto"/>
            </w:tcBorders>
            <w:shd w:val="clear" w:color="000000" w:fill="FFCC00"/>
            <w:vAlign w:val="center"/>
          </w:tcPr>
          <w:p w14:paraId="1C6B3D04"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Metoda ustalenia</w:t>
            </w:r>
          </w:p>
        </w:tc>
        <w:tc>
          <w:tcPr>
            <w:tcW w:w="1803" w:type="dxa"/>
            <w:vMerge w:val="restart"/>
            <w:tcBorders>
              <w:top w:val="nil"/>
              <w:left w:val="single" w:sz="4" w:space="0" w:color="auto"/>
              <w:bottom w:val="single" w:sz="4" w:space="0" w:color="000000"/>
              <w:right w:val="single" w:sz="4" w:space="0" w:color="auto"/>
            </w:tcBorders>
            <w:shd w:val="clear" w:color="000000" w:fill="FFCC00"/>
            <w:vAlign w:val="center"/>
          </w:tcPr>
          <w:p w14:paraId="59108A75"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Przedziały           wartości</w:t>
            </w:r>
          </w:p>
        </w:tc>
        <w:tc>
          <w:tcPr>
            <w:tcW w:w="901" w:type="dxa"/>
            <w:gridSpan w:val="3"/>
            <w:vMerge w:val="restart"/>
            <w:tcBorders>
              <w:top w:val="nil"/>
              <w:left w:val="single" w:sz="4" w:space="0" w:color="auto"/>
              <w:bottom w:val="single" w:sz="4" w:space="0" w:color="000000"/>
              <w:right w:val="single" w:sz="4" w:space="0" w:color="auto"/>
            </w:tcBorders>
            <w:shd w:val="clear" w:color="000000" w:fill="FFCC00"/>
            <w:vAlign w:val="center"/>
          </w:tcPr>
          <w:p w14:paraId="6A9C99B2"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Ocena punktowa</w:t>
            </w:r>
          </w:p>
        </w:tc>
        <w:tc>
          <w:tcPr>
            <w:tcW w:w="820" w:type="dxa"/>
            <w:vMerge w:val="restart"/>
            <w:tcBorders>
              <w:top w:val="nil"/>
              <w:left w:val="single" w:sz="4" w:space="0" w:color="auto"/>
              <w:bottom w:val="single" w:sz="4" w:space="0" w:color="000000"/>
              <w:right w:val="single" w:sz="4" w:space="0" w:color="auto"/>
            </w:tcBorders>
            <w:shd w:val="clear" w:color="000000" w:fill="FFCC00"/>
            <w:vAlign w:val="center"/>
          </w:tcPr>
          <w:p w14:paraId="14C130C9"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Wskaźnik </w:t>
            </w:r>
          </w:p>
        </w:tc>
        <w:tc>
          <w:tcPr>
            <w:tcW w:w="942" w:type="dxa"/>
            <w:vMerge w:val="restart"/>
            <w:tcBorders>
              <w:top w:val="nil"/>
              <w:left w:val="nil"/>
              <w:bottom w:val="single" w:sz="4" w:space="0" w:color="000000"/>
              <w:right w:val="single" w:sz="8" w:space="0" w:color="auto"/>
            </w:tcBorders>
            <w:shd w:val="clear" w:color="000000" w:fill="FFCC00"/>
            <w:vAlign w:val="center"/>
          </w:tcPr>
          <w:p w14:paraId="527950CE"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Ocena </w:t>
            </w:r>
          </w:p>
        </w:tc>
      </w:tr>
      <w:tr w:rsidR="00DD2510" w:rsidRPr="00247368" w14:paraId="4F80090D" w14:textId="77777777" w:rsidTr="00992296">
        <w:trPr>
          <w:trHeight w:val="323"/>
        </w:trPr>
        <w:tc>
          <w:tcPr>
            <w:tcW w:w="1676" w:type="dxa"/>
            <w:gridSpan w:val="4"/>
            <w:vMerge/>
            <w:tcBorders>
              <w:top w:val="nil"/>
              <w:left w:val="single" w:sz="8" w:space="0" w:color="auto"/>
              <w:bottom w:val="single" w:sz="4" w:space="0" w:color="000000"/>
              <w:right w:val="single" w:sz="4" w:space="0" w:color="auto"/>
            </w:tcBorders>
            <w:vAlign w:val="center"/>
          </w:tcPr>
          <w:p w14:paraId="7B6B86B4" w14:textId="77777777" w:rsidR="00DD2510" w:rsidRPr="00247368" w:rsidRDefault="00DD2510" w:rsidP="002B78A5">
            <w:pPr>
              <w:suppressAutoHyphens w:val="0"/>
              <w:rPr>
                <w:rFonts w:ascii="Garamond" w:hAnsi="Garamond" w:cs="Garamond"/>
                <w:sz w:val="16"/>
                <w:szCs w:val="16"/>
                <w:lang w:eastAsia="zh-CN"/>
              </w:rPr>
            </w:pPr>
          </w:p>
        </w:tc>
        <w:tc>
          <w:tcPr>
            <w:tcW w:w="3649" w:type="dxa"/>
            <w:vMerge/>
            <w:tcBorders>
              <w:top w:val="nil"/>
              <w:left w:val="single" w:sz="4" w:space="0" w:color="auto"/>
              <w:bottom w:val="single" w:sz="4" w:space="0" w:color="000000"/>
              <w:right w:val="single" w:sz="4" w:space="0" w:color="auto"/>
            </w:tcBorders>
            <w:vAlign w:val="center"/>
          </w:tcPr>
          <w:p w14:paraId="671B96CF" w14:textId="77777777" w:rsidR="00DD2510" w:rsidRPr="00247368" w:rsidRDefault="00DD2510" w:rsidP="002B78A5">
            <w:pPr>
              <w:suppressAutoHyphens w:val="0"/>
              <w:rPr>
                <w:rFonts w:ascii="Garamond" w:hAnsi="Garamond" w:cs="Garamond"/>
                <w:sz w:val="16"/>
                <w:szCs w:val="16"/>
                <w:lang w:eastAsia="zh-CN"/>
              </w:rPr>
            </w:pPr>
          </w:p>
        </w:tc>
        <w:tc>
          <w:tcPr>
            <w:tcW w:w="1803" w:type="dxa"/>
            <w:vMerge/>
            <w:tcBorders>
              <w:top w:val="nil"/>
              <w:left w:val="single" w:sz="4" w:space="0" w:color="auto"/>
              <w:bottom w:val="single" w:sz="4" w:space="0" w:color="000000"/>
              <w:right w:val="single" w:sz="4" w:space="0" w:color="auto"/>
            </w:tcBorders>
            <w:vAlign w:val="center"/>
          </w:tcPr>
          <w:p w14:paraId="287560F0" w14:textId="77777777" w:rsidR="00DD2510" w:rsidRPr="00247368" w:rsidRDefault="00DD2510" w:rsidP="002B78A5">
            <w:pPr>
              <w:suppressAutoHyphens w:val="0"/>
              <w:rPr>
                <w:rFonts w:ascii="Garamond" w:hAnsi="Garamond" w:cs="Garamond"/>
                <w:sz w:val="16"/>
                <w:szCs w:val="16"/>
                <w:lang w:eastAsia="zh-CN"/>
              </w:rPr>
            </w:pPr>
          </w:p>
        </w:tc>
        <w:tc>
          <w:tcPr>
            <w:tcW w:w="901" w:type="dxa"/>
            <w:gridSpan w:val="3"/>
            <w:vMerge/>
            <w:tcBorders>
              <w:top w:val="nil"/>
              <w:left w:val="single" w:sz="4" w:space="0" w:color="auto"/>
              <w:bottom w:val="single" w:sz="4" w:space="0" w:color="000000"/>
              <w:right w:val="single" w:sz="4" w:space="0" w:color="auto"/>
            </w:tcBorders>
            <w:vAlign w:val="center"/>
          </w:tcPr>
          <w:p w14:paraId="3A149395" w14:textId="77777777" w:rsidR="00DD2510" w:rsidRPr="00247368" w:rsidRDefault="00DD2510" w:rsidP="002B78A5">
            <w:pPr>
              <w:suppressAutoHyphens w:val="0"/>
              <w:rPr>
                <w:rFonts w:ascii="Garamond" w:hAnsi="Garamond" w:cs="Garamond"/>
                <w:sz w:val="16"/>
                <w:szCs w:val="16"/>
                <w:lang w:eastAsia="zh-CN"/>
              </w:rPr>
            </w:pPr>
          </w:p>
        </w:tc>
        <w:tc>
          <w:tcPr>
            <w:tcW w:w="820" w:type="dxa"/>
            <w:vMerge/>
            <w:tcBorders>
              <w:top w:val="nil"/>
              <w:left w:val="single" w:sz="4" w:space="0" w:color="auto"/>
              <w:bottom w:val="single" w:sz="4" w:space="0" w:color="000000"/>
              <w:right w:val="single" w:sz="4" w:space="0" w:color="auto"/>
            </w:tcBorders>
            <w:vAlign w:val="center"/>
          </w:tcPr>
          <w:p w14:paraId="426E7E0A" w14:textId="77777777" w:rsidR="00DD2510" w:rsidRPr="00247368" w:rsidRDefault="00DD2510" w:rsidP="002B78A5">
            <w:pPr>
              <w:suppressAutoHyphens w:val="0"/>
              <w:rPr>
                <w:rFonts w:ascii="Garamond" w:hAnsi="Garamond" w:cs="Garamond"/>
                <w:sz w:val="16"/>
                <w:szCs w:val="16"/>
                <w:lang w:eastAsia="zh-CN"/>
              </w:rPr>
            </w:pPr>
          </w:p>
        </w:tc>
        <w:tc>
          <w:tcPr>
            <w:tcW w:w="942" w:type="dxa"/>
            <w:vMerge/>
            <w:tcBorders>
              <w:top w:val="nil"/>
              <w:left w:val="nil"/>
              <w:bottom w:val="single" w:sz="4" w:space="0" w:color="000000"/>
              <w:right w:val="single" w:sz="8" w:space="0" w:color="auto"/>
            </w:tcBorders>
            <w:vAlign w:val="center"/>
          </w:tcPr>
          <w:p w14:paraId="23E62757" w14:textId="77777777" w:rsidR="00DD2510" w:rsidRPr="00247368" w:rsidRDefault="00DD2510" w:rsidP="002B78A5">
            <w:pPr>
              <w:suppressAutoHyphens w:val="0"/>
              <w:rPr>
                <w:rFonts w:ascii="Garamond" w:hAnsi="Garamond" w:cs="Garamond"/>
                <w:sz w:val="16"/>
                <w:szCs w:val="16"/>
                <w:lang w:eastAsia="zh-CN"/>
              </w:rPr>
            </w:pPr>
          </w:p>
        </w:tc>
      </w:tr>
      <w:tr w:rsidR="00DD2510" w:rsidRPr="00247368" w14:paraId="39C15676" w14:textId="77777777" w:rsidTr="00992296">
        <w:trPr>
          <w:trHeight w:val="269"/>
        </w:trPr>
        <w:tc>
          <w:tcPr>
            <w:tcW w:w="5325" w:type="dxa"/>
            <w:gridSpan w:val="5"/>
            <w:tcBorders>
              <w:top w:val="single" w:sz="4" w:space="0" w:color="auto"/>
              <w:left w:val="single" w:sz="8" w:space="0" w:color="auto"/>
              <w:bottom w:val="single" w:sz="4" w:space="0" w:color="auto"/>
              <w:right w:val="nil"/>
            </w:tcBorders>
            <w:shd w:val="clear" w:color="000000" w:fill="969696"/>
            <w:noWrap/>
            <w:vAlign w:val="center"/>
          </w:tcPr>
          <w:p w14:paraId="7DE80665"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I.     WSKAŹNIKI ZYSKOWNOŚCI</w:t>
            </w:r>
          </w:p>
        </w:tc>
        <w:tc>
          <w:tcPr>
            <w:tcW w:w="1803" w:type="dxa"/>
            <w:tcBorders>
              <w:top w:val="nil"/>
              <w:left w:val="nil"/>
              <w:bottom w:val="single" w:sz="4" w:space="0" w:color="auto"/>
              <w:right w:val="nil"/>
            </w:tcBorders>
            <w:shd w:val="clear" w:color="000000" w:fill="969696"/>
            <w:noWrap/>
            <w:vAlign w:val="center"/>
          </w:tcPr>
          <w:p w14:paraId="494A4641"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901" w:type="dxa"/>
            <w:gridSpan w:val="3"/>
            <w:tcBorders>
              <w:top w:val="nil"/>
              <w:left w:val="nil"/>
              <w:bottom w:val="single" w:sz="4" w:space="0" w:color="auto"/>
              <w:right w:val="nil"/>
            </w:tcBorders>
            <w:shd w:val="clear" w:color="000000" w:fill="969696"/>
            <w:noWrap/>
            <w:vAlign w:val="center"/>
          </w:tcPr>
          <w:p w14:paraId="4176054D"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820" w:type="dxa"/>
            <w:tcBorders>
              <w:top w:val="nil"/>
              <w:left w:val="nil"/>
              <w:bottom w:val="single" w:sz="4" w:space="0" w:color="auto"/>
              <w:right w:val="nil"/>
            </w:tcBorders>
            <w:shd w:val="clear" w:color="000000" w:fill="969696"/>
            <w:noWrap/>
            <w:vAlign w:val="center"/>
          </w:tcPr>
          <w:p w14:paraId="67B64512"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942" w:type="dxa"/>
            <w:tcBorders>
              <w:top w:val="nil"/>
              <w:left w:val="nil"/>
              <w:bottom w:val="single" w:sz="4" w:space="0" w:color="auto"/>
              <w:right w:val="single" w:sz="8" w:space="0" w:color="auto"/>
            </w:tcBorders>
            <w:shd w:val="clear" w:color="000000" w:fill="969696"/>
            <w:noWrap/>
            <w:vAlign w:val="center"/>
          </w:tcPr>
          <w:p w14:paraId="5684A52B"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r>
      <w:tr w:rsidR="00EC789E" w:rsidRPr="00247368" w14:paraId="1BC04EB1" w14:textId="77777777" w:rsidTr="00992296">
        <w:trPr>
          <w:trHeight w:val="1285"/>
        </w:trPr>
        <w:tc>
          <w:tcPr>
            <w:tcW w:w="1676" w:type="dxa"/>
            <w:gridSpan w:val="4"/>
            <w:tcBorders>
              <w:top w:val="nil"/>
              <w:left w:val="single" w:sz="8" w:space="0" w:color="auto"/>
              <w:bottom w:val="single" w:sz="4" w:space="0" w:color="auto"/>
              <w:right w:val="single" w:sz="4" w:space="0" w:color="auto"/>
            </w:tcBorders>
            <w:vAlign w:val="center"/>
          </w:tcPr>
          <w:p w14:paraId="491EBFAA" w14:textId="77777777" w:rsidR="00EC789E" w:rsidRPr="00247368" w:rsidRDefault="00EC789E" w:rsidP="00EC789E">
            <w:pPr>
              <w:suppressAutoHyphens w:val="0"/>
              <w:rPr>
                <w:rFonts w:ascii="Garamond" w:hAnsi="Garamond" w:cs="Garamond"/>
                <w:sz w:val="16"/>
                <w:szCs w:val="16"/>
                <w:lang w:eastAsia="zh-CN"/>
              </w:rPr>
            </w:pPr>
            <w:r w:rsidRPr="00247368">
              <w:rPr>
                <w:rFonts w:ascii="Garamond" w:hAnsi="Garamond" w:cs="Garamond"/>
                <w:b/>
                <w:bCs/>
                <w:sz w:val="16"/>
                <w:szCs w:val="16"/>
                <w:lang w:eastAsia="zh-CN"/>
              </w:rPr>
              <w:t xml:space="preserve">Zyskowności  netto   </w:t>
            </w:r>
            <w:r w:rsidRPr="00247368">
              <w:rPr>
                <w:rFonts w:ascii="Garamond" w:hAnsi="Garamond" w:cs="Garamond"/>
                <w:sz w:val="16"/>
                <w:szCs w:val="16"/>
                <w:lang w:eastAsia="zh-CN"/>
              </w:rPr>
              <w:t xml:space="preserve">                                                           </w:t>
            </w:r>
          </w:p>
        </w:tc>
        <w:tc>
          <w:tcPr>
            <w:tcW w:w="3649" w:type="dxa"/>
            <w:tcBorders>
              <w:top w:val="nil"/>
              <w:left w:val="nil"/>
              <w:bottom w:val="single" w:sz="4" w:space="0" w:color="auto"/>
              <w:right w:val="single" w:sz="4" w:space="0" w:color="auto"/>
            </w:tcBorders>
            <w:noWrap/>
            <w:vAlign w:val="bottom"/>
          </w:tcPr>
          <w:p w14:paraId="3BABAB95" w14:textId="77777777" w:rsidR="00EC789E" w:rsidRPr="00247368" w:rsidRDefault="00EC789E" w:rsidP="00EC789E">
            <w:pPr>
              <w:suppressAutoHyphens w:val="0"/>
              <w:rPr>
                <w:rFonts w:ascii="Arial" w:hAnsi="Arial" w:cs="Arial"/>
                <w:sz w:val="20"/>
                <w:szCs w:val="20"/>
                <w:lang w:eastAsia="zh-CN"/>
              </w:rPr>
            </w:pPr>
          </w:p>
          <w:tbl>
            <w:tblPr>
              <w:tblW w:w="0" w:type="auto"/>
              <w:tblCellSpacing w:w="0" w:type="dxa"/>
              <w:tblCellMar>
                <w:left w:w="0" w:type="dxa"/>
                <w:right w:w="0" w:type="dxa"/>
              </w:tblCellMar>
              <w:tblLook w:val="0000" w:firstRow="0" w:lastRow="0" w:firstColumn="0" w:lastColumn="0" w:noHBand="0" w:noVBand="0"/>
            </w:tblPr>
            <w:tblGrid>
              <w:gridCol w:w="3070"/>
            </w:tblGrid>
            <w:tr w:rsidR="00EC789E" w:rsidRPr="00247368" w14:paraId="1740455E" w14:textId="77777777">
              <w:trPr>
                <w:trHeight w:val="1285"/>
                <w:tblCellSpacing w:w="0" w:type="dxa"/>
              </w:trPr>
              <w:tc>
                <w:tcPr>
                  <w:tcW w:w="3070" w:type="dxa"/>
                </w:tcPr>
                <w:tbl>
                  <w:tblPr>
                    <w:tblW w:w="0" w:type="auto"/>
                    <w:tblCellSpacing w:w="0" w:type="dxa"/>
                    <w:tblCellMar>
                      <w:left w:w="0" w:type="dxa"/>
                      <w:right w:w="0" w:type="dxa"/>
                    </w:tblCellMar>
                    <w:tblLook w:val="0000" w:firstRow="0" w:lastRow="0" w:firstColumn="0" w:lastColumn="0" w:noHBand="0" w:noVBand="0"/>
                  </w:tblPr>
                  <w:tblGrid>
                    <w:gridCol w:w="3070"/>
                  </w:tblGrid>
                  <w:tr w:rsidR="00EC789E" w:rsidRPr="00247368" w14:paraId="5C2E1213" w14:textId="77777777">
                    <w:trPr>
                      <w:trHeight w:val="1285"/>
                      <w:tblCellSpacing w:w="0" w:type="dxa"/>
                    </w:trPr>
                    <w:tc>
                      <w:tcPr>
                        <w:tcW w:w="3070" w:type="dxa"/>
                        <w:vAlign w:val="center"/>
                      </w:tcPr>
                      <w:p w14:paraId="43E25044" w14:textId="3985120B" w:rsidR="00EC789E" w:rsidRPr="00247368" w:rsidRDefault="00EC789E" w:rsidP="00EC789E">
                        <w:pPr>
                          <w:suppressAutoHyphens w:val="0"/>
                          <w:jc w:val="center"/>
                          <w:rPr>
                            <w:rFonts w:ascii="Garamond" w:hAnsi="Garamond" w:cs="Garamond"/>
                            <w:sz w:val="16"/>
                            <w:szCs w:val="16"/>
                            <w:lang w:eastAsia="zh-CN"/>
                          </w:rPr>
                        </w:pPr>
                        <w:r>
                          <w:rPr>
                            <w:noProof/>
                          </w:rPr>
                          <w:drawing>
                            <wp:anchor distT="0" distB="0" distL="114300" distR="114300" simplePos="0" relativeHeight="251665408" behindDoc="0" locked="0" layoutInCell="1" allowOverlap="1" wp14:anchorId="2457A529" wp14:editId="1B983710">
                              <wp:simplePos x="0" y="0"/>
                              <wp:positionH relativeFrom="column">
                                <wp:posOffset>23495</wp:posOffset>
                              </wp:positionH>
                              <wp:positionV relativeFrom="paragraph">
                                <wp:posOffset>128905</wp:posOffset>
                              </wp:positionV>
                              <wp:extent cx="1905000" cy="9525"/>
                              <wp:effectExtent l="0" t="0" r="0" b="0"/>
                              <wp:wrapNone/>
                              <wp:docPr id="3" name="Łącznik pros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Łącznik prosty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9525"/>
                                      </a:xfrm>
                                      <a:prstGeom prst="rect">
                                        <a:avLst/>
                                      </a:prstGeom>
                                      <a:noFill/>
                                    </pic:spPr>
                                  </pic:pic>
                                </a:graphicData>
                              </a:graphic>
                              <wp14:sizeRelH relativeFrom="page">
                                <wp14:pctWidth>0</wp14:pctWidth>
                              </wp14:sizeRelH>
                              <wp14:sizeRelV relativeFrom="page">
                                <wp14:pctHeight>0</wp14:pctHeight>
                              </wp14:sizeRelV>
                            </wp:anchor>
                          </w:drawing>
                        </w:r>
                        <w:r w:rsidRPr="00247368">
                          <w:rPr>
                            <w:rFonts w:ascii="Garamond" w:hAnsi="Garamond" w:cs="Garamond"/>
                            <w:sz w:val="16"/>
                            <w:szCs w:val="16"/>
                            <w:lang w:eastAsia="zh-CN"/>
                          </w:rPr>
                          <w:t>wynik netto  x  100%                                        przychody netto ze sprzedaży produktów                                 + przychody netto ze sprzedaży towarów                               i materiałów + pozostałe przychody operacyjne                     + przychody finansowe</w:t>
                        </w:r>
                      </w:p>
                    </w:tc>
                  </w:tr>
                </w:tbl>
                <w:p w14:paraId="6E7846C7" w14:textId="77777777" w:rsidR="00EC789E" w:rsidRPr="00247368" w:rsidRDefault="00EC789E" w:rsidP="00EC789E">
                  <w:pPr>
                    <w:suppressAutoHyphens w:val="0"/>
                    <w:jc w:val="center"/>
                    <w:rPr>
                      <w:rFonts w:ascii="Garamond" w:hAnsi="Garamond" w:cs="Garamond"/>
                      <w:sz w:val="16"/>
                      <w:szCs w:val="16"/>
                      <w:lang w:eastAsia="zh-CN"/>
                    </w:rPr>
                  </w:pPr>
                </w:p>
              </w:tc>
            </w:tr>
          </w:tbl>
          <w:p w14:paraId="17B1F168" w14:textId="77777777" w:rsidR="00EC789E" w:rsidRPr="00247368" w:rsidRDefault="00EC789E" w:rsidP="00EC789E">
            <w:pPr>
              <w:suppressAutoHyphens w:val="0"/>
              <w:rPr>
                <w:rFonts w:ascii="Arial" w:hAnsi="Arial" w:cs="Arial"/>
                <w:sz w:val="20"/>
                <w:szCs w:val="20"/>
                <w:lang w:eastAsia="zh-CN"/>
              </w:rPr>
            </w:pPr>
          </w:p>
        </w:tc>
        <w:tc>
          <w:tcPr>
            <w:tcW w:w="1803" w:type="dxa"/>
            <w:tcBorders>
              <w:top w:val="nil"/>
              <w:left w:val="single" w:sz="4" w:space="0" w:color="auto"/>
              <w:bottom w:val="single" w:sz="4" w:space="0" w:color="auto"/>
              <w:right w:val="single" w:sz="4" w:space="0" w:color="auto"/>
            </w:tcBorders>
            <w:vAlign w:val="center"/>
          </w:tcPr>
          <w:p w14:paraId="2086D67C"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poniżej 0,0 %                                    od 0,0% do 2,0 %                                             powyżej 2,0% do 4,0%                                                                                        powyżej 4,0%</w:t>
            </w:r>
          </w:p>
        </w:tc>
        <w:tc>
          <w:tcPr>
            <w:tcW w:w="901" w:type="dxa"/>
            <w:gridSpan w:val="3"/>
            <w:tcBorders>
              <w:top w:val="nil"/>
              <w:left w:val="nil"/>
              <w:bottom w:val="single" w:sz="4" w:space="0" w:color="auto"/>
              <w:right w:val="single" w:sz="4" w:space="0" w:color="auto"/>
            </w:tcBorders>
            <w:vAlign w:val="center"/>
          </w:tcPr>
          <w:p w14:paraId="6FDF1342"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0                          3                             4                                                                    </w:t>
            </w:r>
            <w:r w:rsidRPr="00247368">
              <w:rPr>
                <w:rFonts w:ascii="Garamond" w:hAnsi="Garamond" w:cs="Garamond"/>
                <w:b/>
                <w:bCs/>
                <w:sz w:val="16"/>
                <w:szCs w:val="16"/>
                <w:lang w:eastAsia="zh-CN"/>
              </w:rPr>
              <w:t>5</w:t>
            </w:r>
          </w:p>
        </w:tc>
        <w:tc>
          <w:tcPr>
            <w:tcW w:w="820" w:type="dxa"/>
            <w:tcBorders>
              <w:top w:val="nil"/>
              <w:left w:val="nil"/>
              <w:bottom w:val="single" w:sz="4" w:space="0" w:color="auto"/>
              <w:right w:val="single" w:sz="4" w:space="0" w:color="auto"/>
            </w:tcBorders>
            <w:noWrap/>
            <w:vAlign w:val="center"/>
          </w:tcPr>
          <w:p w14:paraId="5BF2BE5D" w14:textId="1CE24096" w:rsidR="00EC789E" w:rsidRPr="00992296" w:rsidRDefault="00EC789E" w:rsidP="00EC789E">
            <w:pPr>
              <w:suppressAutoHyphens w:val="0"/>
              <w:jc w:val="center"/>
              <w:rPr>
                <w:b/>
                <w:bCs/>
                <w:sz w:val="16"/>
                <w:szCs w:val="16"/>
                <w:lang w:eastAsia="zh-CN"/>
              </w:rPr>
            </w:pPr>
            <w:r w:rsidRPr="00992296">
              <w:rPr>
                <w:b/>
                <w:bCs/>
                <w:sz w:val="16"/>
                <w:szCs w:val="16"/>
              </w:rPr>
              <w:t>-6,51%</w:t>
            </w:r>
          </w:p>
        </w:tc>
        <w:tc>
          <w:tcPr>
            <w:tcW w:w="942" w:type="dxa"/>
            <w:tcBorders>
              <w:top w:val="nil"/>
              <w:left w:val="nil"/>
              <w:bottom w:val="single" w:sz="4" w:space="0" w:color="auto"/>
              <w:right w:val="single" w:sz="4" w:space="0" w:color="auto"/>
            </w:tcBorders>
            <w:shd w:val="clear" w:color="000000" w:fill="FFFFFF"/>
            <w:vAlign w:val="center"/>
          </w:tcPr>
          <w:p w14:paraId="0A7DEB80" w14:textId="0E85FBDF" w:rsidR="00EC789E" w:rsidRPr="00247368" w:rsidRDefault="00EC789E" w:rsidP="00EC789E">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0</w:t>
            </w:r>
          </w:p>
        </w:tc>
      </w:tr>
      <w:tr w:rsidR="00EC789E" w:rsidRPr="00247368" w14:paraId="37A44973" w14:textId="77777777" w:rsidTr="00992296">
        <w:trPr>
          <w:trHeight w:val="1232"/>
        </w:trPr>
        <w:tc>
          <w:tcPr>
            <w:tcW w:w="1676" w:type="dxa"/>
            <w:gridSpan w:val="4"/>
            <w:tcBorders>
              <w:top w:val="single" w:sz="4" w:space="0" w:color="auto"/>
              <w:left w:val="single" w:sz="8" w:space="0" w:color="auto"/>
              <w:bottom w:val="single" w:sz="4" w:space="0" w:color="auto"/>
              <w:right w:val="single" w:sz="4" w:space="0" w:color="auto"/>
            </w:tcBorders>
            <w:vAlign w:val="center"/>
          </w:tcPr>
          <w:p w14:paraId="3B9790D3" w14:textId="77777777" w:rsidR="00EC789E" w:rsidRPr="00247368" w:rsidRDefault="00EC789E" w:rsidP="00EC789E">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Zyskowności działalności operacyjnej             </w:t>
            </w:r>
          </w:p>
        </w:tc>
        <w:tc>
          <w:tcPr>
            <w:tcW w:w="3649" w:type="dxa"/>
            <w:tcBorders>
              <w:top w:val="single" w:sz="4" w:space="0" w:color="auto"/>
              <w:left w:val="nil"/>
              <w:bottom w:val="single" w:sz="4" w:space="0" w:color="auto"/>
              <w:right w:val="single" w:sz="4" w:space="0" w:color="auto"/>
            </w:tcBorders>
            <w:noWrap/>
            <w:vAlign w:val="bottom"/>
          </w:tcPr>
          <w:p w14:paraId="409BD528" w14:textId="77777777" w:rsidR="00EC789E" w:rsidRPr="00247368" w:rsidRDefault="00EC789E" w:rsidP="00EC789E">
            <w:pPr>
              <w:suppressAutoHyphens w:val="0"/>
              <w:rPr>
                <w:rFonts w:ascii="Arial" w:hAnsi="Arial" w:cs="Arial"/>
                <w:sz w:val="20"/>
                <w:szCs w:val="20"/>
                <w:lang w:eastAsia="zh-CN"/>
              </w:rPr>
            </w:pPr>
          </w:p>
          <w:tbl>
            <w:tblPr>
              <w:tblW w:w="0" w:type="auto"/>
              <w:tblCellSpacing w:w="0" w:type="dxa"/>
              <w:tblCellMar>
                <w:left w:w="0" w:type="dxa"/>
                <w:right w:w="0" w:type="dxa"/>
              </w:tblCellMar>
              <w:tblLook w:val="0000" w:firstRow="0" w:lastRow="0" w:firstColumn="0" w:lastColumn="0" w:noHBand="0" w:noVBand="0"/>
            </w:tblPr>
            <w:tblGrid>
              <w:gridCol w:w="3070"/>
            </w:tblGrid>
            <w:tr w:rsidR="00EC789E" w:rsidRPr="00247368" w14:paraId="23158855" w14:textId="77777777">
              <w:trPr>
                <w:trHeight w:val="1232"/>
                <w:tblCellSpacing w:w="0" w:type="dxa"/>
              </w:trPr>
              <w:tc>
                <w:tcPr>
                  <w:tcW w:w="3070" w:type="dxa"/>
                  <w:vAlign w:val="center"/>
                </w:tcPr>
                <w:p w14:paraId="354D2597" w14:textId="5B6716B0" w:rsidR="00EC789E" w:rsidRPr="00247368" w:rsidRDefault="00EC789E" w:rsidP="00EC789E">
                  <w:pPr>
                    <w:suppressAutoHyphens w:val="0"/>
                    <w:jc w:val="center"/>
                    <w:rPr>
                      <w:rFonts w:ascii="Garamond" w:hAnsi="Garamond" w:cs="Garamond"/>
                      <w:sz w:val="16"/>
                      <w:szCs w:val="16"/>
                      <w:lang w:eastAsia="zh-CN"/>
                    </w:rPr>
                  </w:pPr>
                  <w:r>
                    <w:rPr>
                      <w:noProof/>
                    </w:rPr>
                    <w:drawing>
                      <wp:anchor distT="0" distB="0" distL="114300" distR="114300" simplePos="0" relativeHeight="251666432" behindDoc="0" locked="0" layoutInCell="1" allowOverlap="1" wp14:anchorId="5167E312" wp14:editId="4B8F817B">
                        <wp:simplePos x="0" y="0"/>
                        <wp:positionH relativeFrom="column">
                          <wp:posOffset>77470</wp:posOffset>
                        </wp:positionH>
                        <wp:positionV relativeFrom="paragraph">
                          <wp:posOffset>153670</wp:posOffset>
                        </wp:positionV>
                        <wp:extent cx="1952625" cy="9525"/>
                        <wp:effectExtent l="0" t="0" r="0" b="0"/>
                        <wp:wrapNone/>
                        <wp:docPr id="4" name="Obraz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9525"/>
                                </a:xfrm>
                                <a:prstGeom prst="rect">
                                  <a:avLst/>
                                </a:prstGeom>
                                <a:noFill/>
                              </pic:spPr>
                            </pic:pic>
                          </a:graphicData>
                        </a:graphic>
                        <wp14:sizeRelH relativeFrom="page">
                          <wp14:pctWidth>0</wp14:pctWidth>
                        </wp14:sizeRelH>
                        <wp14:sizeRelV relativeFrom="page">
                          <wp14:pctHeight>0</wp14:pctHeight>
                        </wp14:sizeRelV>
                      </wp:anchor>
                    </w:drawing>
                  </w:r>
                  <w:r w:rsidRPr="00247368">
                    <w:rPr>
                      <w:rFonts w:ascii="Garamond" w:hAnsi="Garamond" w:cs="Garamond"/>
                      <w:sz w:val="16"/>
                      <w:szCs w:val="16"/>
                      <w:lang w:eastAsia="zh-CN"/>
                    </w:rPr>
                    <w:t>wynik z działalności operacyjnej x 100%                                      przychody netto ze sprzedaży   produktów                                           + przychody netto ze sprzedaży towarów                             i materiałów + pozostałe przychody operacyjne</w:t>
                  </w:r>
                </w:p>
                <w:p w14:paraId="6BA7E553" w14:textId="77777777" w:rsidR="00EC789E" w:rsidRPr="00247368" w:rsidRDefault="00EC789E" w:rsidP="00EC789E">
                  <w:pPr>
                    <w:suppressAutoHyphens w:val="0"/>
                    <w:jc w:val="center"/>
                    <w:rPr>
                      <w:rFonts w:ascii="Garamond" w:hAnsi="Garamond" w:cs="Garamond"/>
                      <w:sz w:val="16"/>
                      <w:szCs w:val="16"/>
                      <w:lang w:eastAsia="zh-CN"/>
                    </w:rPr>
                  </w:pPr>
                </w:p>
              </w:tc>
            </w:tr>
          </w:tbl>
          <w:p w14:paraId="0C1BDD01" w14:textId="77777777" w:rsidR="00EC789E" w:rsidRPr="00247368" w:rsidRDefault="00EC789E" w:rsidP="00EC789E">
            <w:pPr>
              <w:suppressAutoHyphens w:val="0"/>
              <w:rPr>
                <w:rFonts w:ascii="Arial" w:hAnsi="Arial" w:cs="Arial"/>
                <w:sz w:val="20"/>
                <w:szCs w:val="20"/>
                <w:lang w:eastAsia="zh-CN"/>
              </w:rPr>
            </w:pPr>
          </w:p>
        </w:tc>
        <w:tc>
          <w:tcPr>
            <w:tcW w:w="1803" w:type="dxa"/>
            <w:tcBorders>
              <w:top w:val="nil"/>
              <w:left w:val="single" w:sz="4" w:space="0" w:color="auto"/>
              <w:bottom w:val="single" w:sz="4" w:space="0" w:color="auto"/>
              <w:right w:val="single" w:sz="4" w:space="0" w:color="auto"/>
            </w:tcBorders>
            <w:vAlign w:val="center"/>
          </w:tcPr>
          <w:p w14:paraId="23FA24B7"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poniżej 0,0 %                                    od 0,0% do 3,0 %                                             powyżej 3,0% do 5,0%                                                                                        powyżej 5,0%</w:t>
            </w:r>
          </w:p>
        </w:tc>
        <w:tc>
          <w:tcPr>
            <w:tcW w:w="901" w:type="dxa"/>
            <w:gridSpan w:val="3"/>
            <w:tcBorders>
              <w:top w:val="nil"/>
              <w:left w:val="nil"/>
              <w:bottom w:val="single" w:sz="4" w:space="0" w:color="auto"/>
              <w:right w:val="single" w:sz="4" w:space="0" w:color="auto"/>
            </w:tcBorders>
            <w:vAlign w:val="center"/>
          </w:tcPr>
          <w:p w14:paraId="4E5F408B"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0                          3                             4                                                                    </w:t>
            </w:r>
            <w:r w:rsidRPr="00247368">
              <w:rPr>
                <w:rFonts w:ascii="Garamond" w:hAnsi="Garamond" w:cs="Garamond"/>
                <w:b/>
                <w:bCs/>
                <w:sz w:val="16"/>
                <w:szCs w:val="16"/>
                <w:lang w:eastAsia="zh-CN"/>
              </w:rPr>
              <w:t>5</w:t>
            </w:r>
          </w:p>
        </w:tc>
        <w:tc>
          <w:tcPr>
            <w:tcW w:w="820" w:type="dxa"/>
            <w:tcBorders>
              <w:top w:val="nil"/>
              <w:left w:val="nil"/>
              <w:bottom w:val="single" w:sz="4" w:space="0" w:color="auto"/>
              <w:right w:val="single" w:sz="4" w:space="0" w:color="auto"/>
            </w:tcBorders>
            <w:vAlign w:val="center"/>
          </w:tcPr>
          <w:p w14:paraId="373BF9F3" w14:textId="2B6DFC83" w:rsidR="00EC789E" w:rsidRPr="00992296" w:rsidRDefault="00EC789E" w:rsidP="00EC789E">
            <w:pPr>
              <w:suppressAutoHyphens w:val="0"/>
              <w:jc w:val="center"/>
              <w:rPr>
                <w:b/>
                <w:bCs/>
                <w:sz w:val="16"/>
                <w:szCs w:val="16"/>
                <w:lang w:eastAsia="zh-CN"/>
              </w:rPr>
            </w:pPr>
            <w:r w:rsidRPr="00992296">
              <w:rPr>
                <w:b/>
                <w:bCs/>
                <w:sz w:val="16"/>
                <w:szCs w:val="16"/>
              </w:rPr>
              <w:t>-5,73%</w:t>
            </w:r>
          </w:p>
        </w:tc>
        <w:tc>
          <w:tcPr>
            <w:tcW w:w="942" w:type="dxa"/>
            <w:tcBorders>
              <w:top w:val="nil"/>
              <w:left w:val="nil"/>
              <w:bottom w:val="single" w:sz="4" w:space="0" w:color="auto"/>
              <w:right w:val="single" w:sz="4" w:space="0" w:color="auto"/>
            </w:tcBorders>
            <w:shd w:val="clear" w:color="000000" w:fill="FFFFFF"/>
            <w:vAlign w:val="center"/>
          </w:tcPr>
          <w:p w14:paraId="12F0B6DF" w14:textId="6EA15445" w:rsidR="00EC789E" w:rsidRPr="00247368" w:rsidRDefault="00EC789E" w:rsidP="00EC789E">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0</w:t>
            </w:r>
          </w:p>
        </w:tc>
      </w:tr>
      <w:tr w:rsidR="00EC789E" w:rsidRPr="00247368" w14:paraId="64E243F4" w14:textId="77777777" w:rsidTr="00992296">
        <w:trPr>
          <w:trHeight w:val="1015"/>
        </w:trPr>
        <w:tc>
          <w:tcPr>
            <w:tcW w:w="1676" w:type="dxa"/>
            <w:gridSpan w:val="4"/>
            <w:tcBorders>
              <w:top w:val="single" w:sz="4" w:space="0" w:color="auto"/>
              <w:left w:val="single" w:sz="8" w:space="0" w:color="auto"/>
              <w:bottom w:val="nil"/>
              <w:right w:val="single" w:sz="4" w:space="0" w:color="auto"/>
            </w:tcBorders>
            <w:vAlign w:val="center"/>
          </w:tcPr>
          <w:p w14:paraId="34A2A2B6" w14:textId="77777777" w:rsidR="00EC789E" w:rsidRPr="00247368" w:rsidRDefault="00EC789E" w:rsidP="00EC789E">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Zyskowność aktywów</w:t>
            </w:r>
          </w:p>
        </w:tc>
        <w:tc>
          <w:tcPr>
            <w:tcW w:w="3649" w:type="dxa"/>
            <w:tcBorders>
              <w:top w:val="single" w:sz="4" w:space="0" w:color="auto"/>
              <w:left w:val="nil"/>
              <w:bottom w:val="nil"/>
              <w:right w:val="single" w:sz="4" w:space="0" w:color="auto"/>
            </w:tcBorders>
            <w:noWrap/>
            <w:vAlign w:val="bottom"/>
          </w:tcPr>
          <w:tbl>
            <w:tblPr>
              <w:tblW w:w="3460" w:type="dxa"/>
              <w:tblCellSpacing w:w="0" w:type="dxa"/>
              <w:tblCellMar>
                <w:left w:w="0" w:type="dxa"/>
                <w:right w:w="0" w:type="dxa"/>
              </w:tblCellMar>
              <w:tblLook w:val="0000" w:firstRow="0" w:lastRow="0" w:firstColumn="0" w:lastColumn="0" w:noHBand="0" w:noVBand="0"/>
            </w:tblPr>
            <w:tblGrid>
              <w:gridCol w:w="3460"/>
            </w:tblGrid>
            <w:tr w:rsidR="00EC789E" w:rsidRPr="00247368" w14:paraId="2D3D451F" w14:textId="77777777">
              <w:trPr>
                <w:trHeight w:val="833"/>
                <w:tblCellSpacing w:w="0" w:type="dxa"/>
              </w:trPr>
              <w:tc>
                <w:tcPr>
                  <w:tcW w:w="3460" w:type="dxa"/>
                  <w:vAlign w:val="center"/>
                </w:tcPr>
                <w:p w14:paraId="5E48E31A" w14:textId="5F376AB8" w:rsidR="00EC789E" w:rsidRPr="00247368" w:rsidRDefault="00EC789E" w:rsidP="00EC789E">
                  <w:pPr>
                    <w:suppressAutoHyphens w:val="0"/>
                    <w:jc w:val="center"/>
                    <w:rPr>
                      <w:rFonts w:ascii="Garamond" w:hAnsi="Garamond" w:cs="Garamond"/>
                      <w:sz w:val="16"/>
                      <w:szCs w:val="16"/>
                      <w:lang w:eastAsia="zh-CN"/>
                    </w:rPr>
                  </w:pPr>
                  <w:r>
                    <w:rPr>
                      <w:noProof/>
                    </w:rPr>
                    <w:drawing>
                      <wp:anchor distT="0" distB="0" distL="114300" distR="114300" simplePos="0" relativeHeight="251664384" behindDoc="0" locked="0" layoutInCell="1" allowOverlap="1" wp14:anchorId="197F1254" wp14:editId="43062E9F">
                        <wp:simplePos x="0" y="0"/>
                        <wp:positionH relativeFrom="column">
                          <wp:posOffset>248920</wp:posOffset>
                        </wp:positionH>
                        <wp:positionV relativeFrom="paragraph">
                          <wp:posOffset>151130</wp:posOffset>
                        </wp:positionV>
                        <wp:extent cx="1476375" cy="9525"/>
                        <wp:effectExtent l="0" t="0" r="0" b="0"/>
                        <wp:wrapNone/>
                        <wp:docPr id="5" name="Obraz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9525"/>
                                </a:xfrm>
                                <a:prstGeom prst="rect">
                                  <a:avLst/>
                                </a:prstGeom>
                                <a:noFill/>
                              </pic:spPr>
                            </pic:pic>
                          </a:graphicData>
                        </a:graphic>
                        <wp14:sizeRelH relativeFrom="page">
                          <wp14:pctWidth>0</wp14:pctWidth>
                        </wp14:sizeRelH>
                        <wp14:sizeRelV relativeFrom="page">
                          <wp14:pctHeight>0</wp14:pctHeight>
                        </wp14:sizeRelV>
                      </wp:anchor>
                    </w:drawing>
                  </w:r>
                  <w:r w:rsidRPr="00247368">
                    <w:rPr>
                      <w:rFonts w:ascii="Garamond" w:hAnsi="Garamond" w:cs="Garamond"/>
                      <w:sz w:val="16"/>
                      <w:szCs w:val="16"/>
                      <w:lang w:eastAsia="zh-CN"/>
                    </w:rPr>
                    <w:t>wynik netto  x 100%                                                       Średni stan aktywów</w:t>
                  </w:r>
                </w:p>
              </w:tc>
            </w:tr>
          </w:tbl>
          <w:p w14:paraId="22918696" w14:textId="77777777" w:rsidR="00EC789E" w:rsidRPr="00247368" w:rsidRDefault="00EC789E" w:rsidP="00EC789E">
            <w:pPr>
              <w:suppressAutoHyphens w:val="0"/>
              <w:rPr>
                <w:rFonts w:ascii="Arial" w:hAnsi="Arial" w:cs="Arial"/>
                <w:sz w:val="20"/>
                <w:szCs w:val="20"/>
                <w:lang w:eastAsia="zh-CN"/>
              </w:rPr>
            </w:pPr>
          </w:p>
        </w:tc>
        <w:tc>
          <w:tcPr>
            <w:tcW w:w="1803" w:type="dxa"/>
            <w:tcBorders>
              <w:top w:val="nil"/>
              <w:left w:val="single" w:sz="4" w:space="0" w:color="auto"/>
              <w:bottom w:val="nil"/>
              <w:right w:val="single" w:sz="4" w:space="0" w:color="auto"/>
            </w:tcBorders>
            <w:vAlign w:val="center"/>
          </w:tcPr>
          <w:p w14:paraId="43E4F78B"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poniżej 0,0 %                                    powyżej 0,0% do 2,0 %                                             powyżej 2,0% do 4,0%                                                                                        powyżej 4,0%</w:t>
            </w:r>
          </w:p>
        </w:tc>
        <w:tc>
          <w:tcPr>
            <w:tcW w:w="901" w:type="dxa"/>
            <w:gridSpan w:val="3"/>
            <w:tcBorders>
              <w:top w:val="nil"/>
              <w:left w:val="nil"/>
              <w:bottom w:val="nil"/>
              <w:right w:val="single" w:sz="4" w:space="0" w:color="auto"/>
            </w:tcBorders>
            <w:vAlign w:val="center"/>
          </w:tcPr>
          <w:p w14:paraId="41F95B2D"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0                          3                             4                                                                    </w:t>
            </w:r>
            <w:r w:rsidRPr="00247368">
              <w:rPr>
                <w:rFonts w:ascii="Garamond" w:hAnsi="Garamond" w:cs="Garamond"/>
                <w:b/>
                <w:bCs/>
                <w:sz w:val="16"/>
                <w:szCs w:val="16"/>
                <w:lang w:eastAsia="zh-CN"/>
              </w:rPr>
              <w:t>5</w:t>
            </w:r>
          </w:p>
        </w:tc>
        <w:tc>
          <w:tcPr>
            <w:tcW w:w="820" w:type="dxa"/>
            <w:tcBorders>
              <w:top w:val="nil"/>
              <w:left w:val="nil"/>
              <w:bottom w:val="nil"/>
              <w:right w:val="single" w:sz="4" w:space="0" w:color="auto"/>
            </w:tcBorders>
            <w:shd w:val="clear" w:color="000000" w:fill="FFFFFF"/>
            <w:vAlign w:val="center"/>
          </w:tcPr>
          <w:p w14:paraId="162B925C" w14:textId="145169A6" w:rsidR="00EC789E" w:rsidRPr="00992296" w:rsidRDefault="00EC789E" w:rsidP="00EC789E">
            <w:pPr>
              <w:suppressAutoHyphens w:val="0"/>
              <w:jc w:val="center"/>
              <w:rPr>
                <w:b/>
                <w:bCs/>
                <w:sz w:val="16"/>
                <w:szCs w:val="16"/>
                <w:lang w:eastAsia="zh-CN"/>
              </w:rPr>
            </w:pPr>
            <w:r w:rsidRPr="00992296">
              <w:rPr>
                <w:b/>
                <w:bCs/>
                <w:sz w:val="16"/>
                <w:szCs w:val="16"/>
              </w:rPr>
              <w:t>-10,78%</w:t>
            </w:r>
          </w:p>
        </w:tc>
        <w:tc>
          <w:tcPr>
            <w:tcW w:w="942" w:type="dxa"/>
            <w:tcBorders>
              <w:top w:val="nil"/>
              <w:left w:val="nil"/>
              <w:bottom w:val="single" w:sz="4" w:space="0" w:color="auto"/>
              <w:right w:val="single" w:sz="4" w:space="0" w:color="auto"/>
            </w:tcBorders>
            <w:shd w:val="clear" w:color="000000" w:fill="FFFFFF"/>
            <w:vAlign w:val="center"/>
          </w:tcPr>
          <w:p w14:paraId="209A9210" w14:textId="72C52E2B" w:rsidR="00EC789E" w:rsidRPr="00247368" w:rsidRDefault="00EC789E" w:rsidP="00EC789E">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0</w:t>
            </w:r>
          </w:p>
        </w:tc>
      </w:tr>
      <w:tr w:rsidR="00DD2510" w:rsidRPr="00247368" w14:paraId="2F5DDDD1" w14:textId="77777777" w:rsidTr="00992296">
        <w:trPr>
          <w:trHeight w:val="418"/>
        </w:trPr>
        <w:tc>
          <w:tcPr>
            <w:tcW w:w="5325" w:type="dxa"/>
            <w:gridSpan w:val="5"/>
            <w:tcBorders>
              <w:top w:val="single" w:sz="8" w:space="0" w:color="auto"/>
              <w:left w:val="single" w:sz="8" w:space="0" w:color="auto"/>
              <w:bottom w:val="single" w:sz="8" w:space="0" w:color="auto"/>
              <w:right w:val="nil"/>
            </w:tcBorders>
            <w:shd w:val="clear" w:color="000000" w:fill="FF9900"/>
            <w:noWrap/>
            <w:vAlign w:val="center"/>
          </w:tcPr>
          <w:p w14:paraId="5755E72B"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          RAZEM   WSKAŹNIKI   ZYSKOWNOŚCI</w:t>
            </w:r>
          </w:p>
        </w:tc>
        <w:tc>
          <w:tcPr>
            <w:tcW w:w="1803" w:type="dxa"/>
            <w:tcBorders>
              <w:top w:val="single" w:sz="8" w:space="0" w:color="auto"/>
              <w:left w:val="single" w:sz="4" w:space="0" w:color="auto"/>
              <w:bottom w:val="single" w:sz="8" w:space="0" w:color="auto"/>
              <w:right w:val="single" w:sz="4" w:space="0" w:color="auto"/>
            </w:tcBorders>
            <w:shd w:val="clear" w:color="000000" w:fill="FF9900"/>
            <w:vAlign w:val="center"/>
          </w:tcPr>
          <w:p w14:paraId="15923C4F"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Maksymalna ocena  pkt.</w:t>
            </w:r>
          </w:p>
        </w:tc>
        <w:tc>
          <w:tcPr>
            <w:tcW w:w="901" w:type="dxa"/>
            <w:gridSpan w:val="3"/>
            <w:tcBorders>
              <w:top w:val="single" w:sz="8" w:space="0" w:color="auto"/>
              <w:left w:val="single" w:sz="4" w:space="0" w:color="auto"/>
              <w:bottom w:val="single" w:sz="8" w:space="0" w:color="auto"/>
              <w:right w:val="single" w:sz="4" w:space="0" w:color="auto"/>
            </w:tcBorders>
            <w:shd w:val="clear" w:color="000000" w:fill="FF9900"/>
            <w:noWrap/>
            <w:vAlign w:val="center"/>
          </w:tcPr>
          <w:p w14:paraId="26205474"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15</w:t>
            </w:r>
          </w:p>
        </w:tc>
        <w:tc>
          <w:tcPr>
            <w:tcW w:w="820" w:type="dxa"/>
            <w:tcBorders>
              <w:top w:val="single" w:sz="8" w:space="0" w:color="auto"/>
              <w:left w:val="nil"/>
              <w:bottom w:val="single" w:sz="8" w:space="0" w:color="auto"/>
              <w:right w:val="single" w:sz="4" w:space="0" w:color="auto"/>
            </w:tcBorders>
            <w:shd w:val="clear" w:color="000000" w:fill="FF9900"/>
            <w:vAlign w:val="center"/>
          </w:tcPr>
          <w:p w14:paraId="4154B0FF" w14:textId="77777777" w:rsidR="00DD2510" w:rsidRPr="00D10E46" w:rsidRDefault="00DD2510" w:rsidP="002B78A5">
            <w:pPr>
              <w:suppressAutoHyphens w:val="0"/>
              <w:jc w:val="center"/>
              <w:rPr>
                <w:rFonts w:ascii="Garamond" w:hAnsi="Garamond" w:cs="Garamond"/>
                <w:sz w:val="16"/>
                <w:szCs w:val="16"/>
                <w:lang w:eastAsia="zh-CN"/>
              </w:rPr>
            </w:pPr>
            <w:r w:rsidRPr="00D10E46">
              <w:rPr>
                <w:rFonts w:ascii="Garamond" w:hAnsi="Garamond" w:cs="Garamond"/>
                <w:sz w:val="16"/>
                <w:szCs w:val="16"/>
                <w:lang w:eastAsia="zh-CN"/>
              </w:rPr>
              <w:t>Uzyskane pkt.</w:t>
            </w:r>
          </w:p>
        </w:tc>
        <w:tc>
          <w:tcPr>
            <w:tcW w:w="942" w:type="dxa"/>
            <w:tcBorders>
              <w:top w:val="single" w:sz="8" w:space="0" w:color="auto"/>
              <w:left w:val="single" w:sz="4" w:space="0" w:color="auto"/>
              <w:bottom w:val="single" w:sz="8" w:space="0" w:color="auto"/>
              <w:right w:val="single" w:sz="8" w:space="0" w:color="auto"/>
            </w:tcBorders>
            <w:shd w:val="clear" w:color="000000" w:fill="FF9900"/>
            <w:vAlign w:val="center"/>
          </w:tcPr>
          <w:p w14:paraId="6916EBB8" w14:textId="56A6F15D" w:rsidR="00DD2510" w:rsidRPr="00247368" w:rsidRDefault="00310CC9"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0</w:t>
            </w:r>
          </w:p>
        </w:tc>
      </w:tr>
      <w:tr w:rsidR="00DD2510" w:rsidRPr="00247368" w14:paraId="2102C1B8" w14:textId="77777777" w:rsidTr="00992296">
        <w:trPr>
          <w:trHeight w:val="418"/>
        </w:trPr>
        <w:tc>
          <w:tcPr>
            <w:tcW w:w="5325" w:type="dxa"/>
            <w:gridSpan w:val="5"/>
            <w:tcBorders>
              <w:top w:val="single" w:sz="8" w:space="0" w:color="auto"/>
              <w:left w:val="single" w:sz="8" w:space="0" w:color="auto"/>
              <w:bottom w:val="single" w:sz="8" w:space="0" w:color="auto"/>
              <w:right w:val="nil"/>
            </w:tcBorders>
            <w:shd w:val="clear" w:color="000000" w:fill="FF9900"/>
            <w:noWrap/>
          </w:tcPr>
          <w:p w14:paraId="3F136AF3"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II.     WSKAŹNIKI PŁYNNOŚCI</w:t>
            </w:r>
          </w:p>
        </w:tc>
        <w:tc>
          <w:tcPr>
            <w:tcW w:w="1803" w:type="dxa"/>
            <w:tcBorders>
              <w:top w:val="single" w:sz="8" w:space="0" w:color="auto"/>
              <w:left w:val="single" w:sz="4" w:space="0" w:color="auto"/>
              <w:bottom w:val="single" w:sz="8" w:space="0" w:color="auto"/>
              <w:right w:val="single" w:sz="4" w:space="0" w:color="auto"/>
            </w:tcBorders>
            <w:shd w:val="clear" w:color="000000" w:fill="FF9900"/>
            <w:vAlign w:val="center"/>
          </w:tcPr>
          <w:p w14:paraId="66FAC5D1"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901" w:type="dxa"/>
            <w:gridSpan w:val="3"/>
            <w:tcBorders>
              <w:top w:val="single" w:sz="8" w:space="0" w:color="auto"/>
              <w:left w:val="single" w:sz="4" w:space="0" w:color="auto"/>
              <w:bottom w:val="single" w:sz="8" w:space="0" w:color="auto"/>
              <w:right w:val="single" w:sz="4" w:space="0" w:color="auto"/>
            </w:tcBorders>
            <w:shd w:val="clear" w:color="000000" w:fill="FF9900"/>
            <w:noWrap/>
            <w:vAlign w:val="center"/>
          </w:tcPr>
          <w:p w14:paraId="3D83BF17"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820" w:type="dxa"/>
            <w:tcBorders>
              <w:top w:val="single" w:sz="8" w:space="0" w:color="auto"/>
              <w:left w:val="nil"/>
              <w:bottom w:val="single" w:sz="8" w:space="0" w:color="auto"/>
              <w:right w:val="single" w:sz="4" w:space="0" w:color="auto"/>
            </w:tcBorders>
            <w:shd w:val="clear" w:color="000000" w:fill="FF9900"/>
            <w:vAlign w:val="center"/>
          </w:tcPr>
          <w:p w14:paraId="024698DF"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942" w:type="dxa"/>
            <w:tcBorders>
              <w:top w:val="single" w:sz="8" w:space="0" w:color="auto"/>
              <w:left w:val="single" w:sz="4" w:space="0" w:color="auto"/>
              <w:bottom w:val="single" w:sz="8" w:space="0" w:color="auto"/>
              <w:right w:val="single" w:sz="8" w:space="0" w:color="auto"/>
            </w:tcBorders>
            <w:shd w:val="clear" w:color="000000" w:fill="FF9900"/>
            <w:vAlign w:val="center"/>
          </w:tcPr>
          <w:p w14:paraId="6963495F"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r>
      <w:tr w:rsidR="00EC789E" w:rsidRPr="00247368" w14:paraId="70C0668D" w14:textId="77777777" w:rsidTr="00992296">
        <w:trPr>
          <w:trHeight w:val="1896"/>
        </w:trPr>
        <w:tc>
          <w:tcPr>
            <w:tcW w:w="1661" w:type="dxa"/>
            <w:gridSpan w:val="3"/>
            <w:tcBorders>
              <w:top w:val="nil"/>
              <w:left w:val="single" w:sz="8" w:space="0" w:color="auto"/>
              <w:bottom w:val="single" w:sz="4" w:space="0" w:color="auto"/>
              <w:right w:val="single" w:sz="4" w:space="0" w:color="auto"/>
            </w:tcBorders>
            <w:vAlign w:val="center"/>
          </w:tcPr>
          <w:p w14:paraId="01CE7229" w14:textId="77777777" w:rsidR="00EC789E" w:rsidRPr="00247368" w:rsidRDefault="00EC789E" w:rsidP="00EC789E">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Płynności bieżącej</w:t>
            </w:r>
          </w:p>
        </w:tc>
        <w:tc>
          <w:tcPr>
            <w:tcW w:w="3664" w:type="dxa"/>
            <w:gridSpan w:val="2"/>
            <w:tcBorders>
              <w:top w:val="nil"/>
              <w:left w:val="nil"/>
              <w:bottom w:val="single" w:sz="4" w:space="0" w:color="auto"/>
              <w:right w:val="single" w:sz="4" w:space="0" w:color="auto"/>
            </w:tcBorders>
            <w:noWrap/>
            <w:vAlign w:val="bottom"/>
          </w:tcPr>
          <w:p w14:paraId="67FE38DA" w14:textId="77777777" w:rsidR="00EC789E" w:rsidRPr="00247368" w:rsidRDefault="00EC789E" w:rsidP="00EC789E">
            <w:pPr>
              <w:suppressAutoHyphens w:val="0"/>
              <w:rPr>
                <w:rFonts w:ascii="Arial" w:hAnsi="Arial" w:cs="Arial"/>
                <w:sz w:val="20"/>
                <w:szCs w:val="20"/>
                <w:lang w:eastAsia="zh-CN"/>
              </w:rPr>
            </w:pPr>
          </w:p>
          <w:tbl>
            <w:tblPr>
              <w:tblW w:w="0" w:type="auto"/>
              <w:tblCellSpacing w:w="0" w:type="dxa"/>
              <w:tblCellMar>
                <w:left w:w="0" w:type="dxa"/>
                <w:right w:w="0" w:type="dxa"/>
              </w:tblCellMar>
              <w:tblLook w:val="0000" w:firstRow="0" w:lastRow="0" w:firstColumn="0" w:lastColumn="0" w:noHBand="0" w:noVBand="0"/>
            </w:tblPr>
            <w:tblGrid>
              <w:gridCol w:w="3325"/>
            </w:tblGrid>
            <w:tr w:rsidR="00EC789E" w:rsidRPr="00247368" w14:paraId="5E695B5A" w14:textId="77777777">
              <w:trPr>
                <w:trHeight w:val="2624"/>
                <w:tblCellSpacing w:w="0" w:type="dxa"/>
              </w:trPr>
              <w:tc>
                <w:tcPr>
                  <w:tcW w:w="3325" w:type="dxa"/>
                  <w:vAlign w:val="center"/>
                </w:tcPr>
                <w:p w14:paraId="1ED7F89D" w14:textId="264937B1" w:rsidR="00EC789E" w:rsidRPr="00247368" w:rsidRDefault="00EC789E" w:rsidP="00EC789E">
                  <w:pPr>
                    <w:suppressAutoHyphens w:val="0"/>
                    <w:jc w:val="center"/>
                    <w:rPr>
                      <w:rFonts w:ascii="Garamond" w:hAnsi="Garamond" w:cs="Garamond"/>
                      <w:sz w:val="16"/>
                      <w:szCs w:val="16"/>
                      <w:lang w:eastAsia="zh-CN"/>
                    </w:rPr>
                  </w:pPr>
                  <w:r>
                    <w:rPr>
                      <w:noProof/>
                    </w:rPr>
                    <w:drawing>
                      <wp:anchor distT="0" distB="0" distL="114300" distR="114300" simplePos="0" relativeHeight="251671552" behindDoc="0" locked="0" layoutInCell="1" allowOverlap="1" wp14:anchorId="3AEEE826" wp14:editId="16C5332E">
                        <wp:simplePos x="0" y="0"/>
                        <wp:positionH relativeFrom="column">
                          <wp:posOffset>96520</wp:posOffset>
                        </wp:positionH>
                        <wp:positionV relativeFrom="paragraph">
                          <wp:posOffset>674370</wp:posOffset>
                        </wp:positionV>
                        <wp:extent cx="2009775" cy="9525"/>
                        <wp:effectExtent l="0" t="0" r="0" b="0"/>
                        <wp:wrapNone/>
                        <wp:docPr id="6" name="Obraz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9525"/>
                                </a:xfrm>
                                <a:prstGeom prst="rect">
                                  <a:avLst/>
                                </a:prstGeom>
                                <a:noFill/>
                              </pic:spPr>
                            </pic:pic>
                          </a:graphicData>
                        </a:graphic>
                        <wp14:sizeRelH relativeFrom="page">
                          <wp14:pctWidth>0</wp14:pctWidth>
                        </wp14:sizeRelH>
                        <wp14:sizeRelV relativeFrom="page">
                          <wp14:pctHeight>0</wp14:pctHeight>
                        </wp14:sizeRelV>
                      </wp:anchor>
                    </w:drawing>
                  </w:r>
                  <w:r w:rsidRPr="00247368">
                    <w:rPr>
                      <w:rFonts w:ascii="Garamond" w:hAnsi="Garamond" w:cs="Garamond"/>
                      <w:sz w:val="16"/>
                      <w:szCs w:val="16"/>
                      <w:lang w:eastAsia="zh-CN"/>
                    </w:rPr>
                    <w:t>aktywa obrotowe - należności krótkoterminowe                       z tytułu dostaw i usług, o okresie spłaty powyżej 12 miesięcy - krótkoterminowe rozliczenia międzyokresowe (czynne)                                                                                                                 zobowiązania krótkoterminowe - zobowiązania                    z tytułu dostaw i usług, o okresie wymagalności powyżej 12  miesięcy + rezerwy na zobowiązania krótkoterminowe</w:t>
                  </w:r>
                </w:p>
              </w:tc>
            </w:tr>
          </w:tbl>
          <w:p w14:paraId="0AE26E01" w14:textId="77777777" w:rsidR="00EC789E" w:rsidRPr="00247368" w:rsidRDefault="00EC789E" w:rsidP="00EC789E">
            <w:pPr>
              <w:suppressAutoHyphens w:val="0"/>
              <w:rPr>
                <w:rFonts w:ascii="Arial" w:hAnsi="Arial" w:cs="Arial"/>
                <w:sz w:val="20"/>
                <w:szCs w:val="20"/>
                <w:lang w:eastAsia="zh-CN"/>
              </w:rPr>
            </w:pPr>
          </w:p>
        </w:tc>
        <w:tc>
          <w:tcPr>
            <w:tcW w:w="1803" w:type="dxa"/>
            <w:tcBorders>
              <w:top w:val="nil"/>
              <w:left w:val="single" w:sz="4" w:space="0" w:color="auto"/>
              <w:bottom w:val="single" w:sz="4" w:space="0" w:color="auto"/>
              <w:right w:val="single" w:sz="4" w:space="0" w:color="auto"/>
            </w:tcBorders>
          </w:tcPr>
          <w:p w14:paraId="2BA2DBD4"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w:t>
            </w:r>
          </w:p>
          <w:p w14:paraId="21D82816"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poniżej 0,6                                     od 0,60 do 1,00                              powyżej 1,00 do 1,50                                             powyżej 1,5 do 3,00                                                                                        powyżej 3,00 lub jeżeli zobowiązania krótkoterminowe = 0 zł</w:t>
            </w:r>
          </w:p>
        </w:tc>
        <w:tc>
          <w:tcPr>
            <w:tcW w:w="901" w:type="dxa"/>
            <w:gridSpan w:val="3"/>
            <w:tcBorders>
              <w:top w:val="nil"/>
              <w:left w:val="nil"/>
              <w:bottom w:val="single" w:sz="4" w:space="0" w:color="auto"/>
              <w:right w:val="single" w:sz="4" w:space="0" w:color="auto"/>
            </w:tcBorders>
          </w:tcPr>
          <w:p w14:paraId="7C86A62F" w14:textId="77777777" w:rsidR="00EC789E" w:rsidRPr="00247368" w:rsidRDefault="00EC789E" w:rsidP="00EC789E">
            <w:pPr>
              <w:suppressAutoHyphens w:val="0"/>
              <w:jc w:val="center"/>
              <w:rPr>
                <w:rFonts w:ascii="Garamond" w:hAnsi="Garamond" w:cs="Garamond"/>
                <w:sz w:val="16"/>
                <w:szCs w:val="16"/>
                <w:lang w:eastAsia="zh-CN"/>
              </w:rPr>
            </w:pPr>
          </w:p>
          <w:p w14:paraId="54A2633E" w14:textId="77777777" w:rsidR="00EC789E" w:rsidRPr="00247368" w:rsidRDefault="00EC789E" w:rsidP="00EC789E">
            <w:pPr>
              <w:suppressAutoHyphens w:val="0"/>
              <w:jc w:val="center"/>
              <w:rPr>
                <w:rFonts w:ascii="Garamond" w:hAnsi="Garamond" w:cs="Garamond"/>
                <w:sz w:val="16"/>
                <w:szCs w:val="16"/>
                <w:lang w:eastAsia="zh-CN"/>
              </w:rPr>
            </w:pPr>
          </w:p>
          <w:p w14:paraId="74C61943"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0                          4                                                    8                             </w:t>
            </w:r>
            <w:r w:rsidRPr="00247368">
              <w:rPr>
                <w:rFonts w:ascii="Garamond" w:hAnsi="Garamond" w:cs="Garamond"/>
                <w:b/>
                <w:bCs/>
                <w:sz w:val="16"/>
                <w:szCs w:val="16"/>
                <w:lang w:eastAsia="zh-CN"/>
              </w:rPr>
              <w:t xml:space="preserve">12  </w:t>
            </w:r>
            <w:r w:rsidRPr="00247368">
              <w:rPr>
                <w:rFonts w:ascii="Garamond" w:hAnsi="Garamond" w:cs="Garamond"/>
                <w:sz w:val="16"/>
                <w:szCs w:val="16"/>
                <w:lang w:eastAsia="zh-CN"/>
              </w:rPr>
              <w:t xml:space="preserve">                                                                  10</w:t>
            </w:r>
          </w:p>
        </w:tc>
        <w:tc>
          <w:tcPr>
            <w:tcW w:w="820" w:type="dxa"/>
            <w:tcBorders>
              <w:top w:val="nil"/>
              <w:left w:val="nil"/>
              <w:bottom w:val="single" w:sz="4" w:space="0" w:color="auto"/>
              <w:right w:val="single" w:sz="4" w:space="0" w:color="auto"/>
            </w:tcBorders>
            <w:vAlign w:val="center"/>
          </w:tcPr>
          <w:p w14:paraId="6EC41413" w14:textId="5B432722" w:rsidR="00EC789E" w:rsidRPr="00992296" w:rsidRDefault="00EC789E" w:rsidP="00EC789E">
            <w:pPr>
              <w:suppressAutoHyphens w:val="0"/>
              <w:jc w:val="center"/>
              <w:rPr>
                <w:b/>
                <w:bCs/>
                <w:sz w:val="16"/>
                <w:szCs w:val="16"/>
                <w:lang w:eastAsia="zh-CN"/>
              </w:rPr>
            </w:pPr>
            <w:r w:rsidRPr="00992296">
              <w:rPr>
                <w:b/>
                <w:bCs/>
                <w:sz w:val="16"/>
                <w:szCs w:val="16"/>
              </w:rPr>
              <w:t>0,39</w:t>
            </w:r>
          </w:p>
        </w:tc>
        <w:tc>
          <w:tcPr>
            <w:tcW w:w="942" w:type="dxa"/>
            <w:tcBorders>
              <w:top w:val="nil"/>
              <w:left w:val="nil"/>
              <w:bottom w:val="single" w:sz="4" w:space="0" w:color="auto"/>
              <w:right w:val="single" w:sz="4" w:space="0" w:color="auto"/>
            </w:tcBorders>
            <w:shd w:val="clear" w:color="000000" w:fill="FFFFFF"/>
            <w:vAlign w:val="center"/>
          </w:tcPr>
          <w:p w14:paraId="73431D1A" w14:textId="77777777" w:rsidR="00EC789E" w:rsidRPr="00992296" w:rsidRDefault="00EC789E" w:rsidP="00EC789E">
            <w:pPr>
              <w:suppressAutoHyphens w:val="0"/>
              <w:jc w:val="center"/>
              <w:rPr>
                <w:b/>
                <w:bCs/>
                <w:sz w:val="16"/>
                <w:szCs w:val="16"/>
                <w:lang w:eastAsia="zh-CN"/>
              </w:rPr>
            </w:pPr>
            <w:r w:rsidRPr="00992296">
              <w:rPr>
                <w:b/>
                <w:bCs/>
                <w:sz w:val="16"/>
                <w:szCs w:val="16"/>
                <w:lang w:eastAsia="zh-CN"/>
              </w:rPr>
              <w:t>0</w:t>
            </w:r>
          </w:p>
        </w:tc>
      </w:tr>
      <w:tr w:rsidR="00EC789E" w:rsidRPr="00247368" w14:paraId="0188D534" w14:textId="77777777" w:rsidTr="00992296">
        <w:trPr>
          <w:trHeight w:val="1896"/>
        </w:trPr>
        <w:tc>
          <w:tcPr>
            <w:tcW w:w="1661" w:type="dxa"/>
            <w:gridSpan w:val="3"/>
            <w:tcBorders>
              <w:top w:val="single" w:sz="4" w:space="0" w:color="auto"/>
              <w:left w:val="single" w:sz="8" w:space="0" w:color="auto"/>
              <w:bottom w:val="single" w:sz="4" w:space="0" w:color="auto"/>
              <w:right w:val="single" w:sz="4" w:space="0" w:color="auto"/>
            </w:tcBorders>
            <w:vAlign w:val="center"/>
          </w:tcPr>
          <w:p w14:paraId="202B3605" w14:textId="77777777" w:rsidR="00EC789E" w:rsidRPr="00247368" w:rsidRDefault="00EC789E" w:rsidP="00EC789E">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Płynności szybkiej</w:t>
            </w:r>
          </w:p>
        </w:tc>
        <w:tc>
          <w:tcPr>
            <w:tcW w:w="3664" w:type="dxa"/>
            <w:gridSpan w:val="2"/>
            <w:tcBorders>
              <w:top w:val="single" w:sz="4" w:space="0" w:color="auto"/>
              <w:left w:val="nil"/>
              <w:bottom w:val="nil"/>
              <w:right w:val="single" w:sz="4" w:space="0" w:color="auto"/>
            </w:tcBorders>
            <w:noWrap/>
            <w:vAlign w:val="bottom"/>
          </w:tcPr>
          <w:tbl>
            <w:tblPr>
              <w:tblpPr w:leftFromText="141" w:rightFromText="141" w:vertAnchor="text" w:horzAnchor="margin" w:tblpY="-84"/>
              <w:tblOverlap w:val="never"/>
              <w:tblW w:w="0" w:type="auto"/>
              <w:tblCellSpacing w:w="0" w:type="dxa"/>
              <w:tblCellMar>
                <w:left w:w="0" w:type="dxa"/>
                <w:right w:w="0" w:type="dxa"/>
              </w:tblCellMar>
              <w:tblLook w:val="0000" w:firstRow="0" w:lastRow="0" w:firstColumn="0" w:lastColumn="0" w:noHBand="0" w:noVBand="0"/>
            </w:tblPr>
            <w:tblGrid>
              <w:gridCol w:w="3203"/>
            </w:tblGrid>
            <w:tr w:rsidR="00EC789E" w:rsidRPr="00247368" w14:paraId="654A88B4" w14:textId="77777777">
              <w:trPr>
                <w:trHeight w:val="2728"/>
                <w:tblCellSpacing w:w="0" w:type="dxa"/>
              </w:trPr>
              <w:tc>
                <w:tcPr>
                  <w:tcW w:w="3203" w:type="dxa"/>
                  <w:shd w:val="clear" w:color="000000" w:fill="FFFFFF"/>
                  <w:vAlign w:val="center"/>
                </w:tcPr>
                <w:p w14:paraId="34C42EF7" w14:textId="6D5173D6" w:rsidR="00EC789E" w:rsidRPr="00247368" w:rsidRDefault="00EC789E" w:rsidP="00EC789E">
                  <w:pPr>
                    <w:suppressAutoHyphens w:val="0"/>
                    <w:jc w:val="center"/>
                    <w:rPr>
                      <w:rFonts w:ascii="Garamond" w:hAnsi="Garamond" w:cs="Garamond"/>
                      <w:sz w:val="16"/>
                      <w:szCs w:val="16"/>
                      <w:lang w:eastAsia="zh-CN"/>
                    </w:rPr>
                  </w:pPr>
                  <w:r>
                    <w:rPr>
                      <w:noProof/>
                    </w:rPr>
                    <w:drawing>
                      <wp:anchor distT="0" distB="0" distL="114300" distR="114300" simplePos="0" relativeHeight="251672576" behindDoc="0" locked="0" layoutInCell="1" allowOverlap="1" wp14:anchorId="7A4CC627" wp14:editId="541CBB7C">
                        <wp:simplePos x="0" y="0"/>
                        <wp:positionH relativeFrom="column">
                          <wp:posOffset>172720</wp:posOffset>
                        </wp:positionH>
                        <wp:positionV relativeFrom="paragraph">
                          <wp:posOffset>642620</wp:posOffset>
                        </wp:positionV>
                        <wp:extent cx="1809750" cy="9525"/>
                        <wp:effectExtent l="0" t="0" r="0" b="0"/>
                        <wp:wrapNone/>
                        <wp:docPr id="7" name="Obraz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9525"/>
                                </a:xfrm>
                                <a:prstGeom prst="rect">
                                  <a:avLst/>
                                </a:prstGeom>
                                <a:noFill/>
                              </pic:spPr>
                            </pic:pic>
                          </a:graphicData>
                        </a:graphic>
                        <wp14:sizeRelH relativeFrom="page">
                          <wp14:pctWidth>0</wp14:pctWidth>
                        </wp14:sizeRelH>
                        <wp14:sizeRelV relativeFrom="page">
                          <wp14:pctHeight>0</wp14:pctHeight>
                        </wp14:sizeRelV>
                      </wp:anchor>
                    </w:drawing>
                  </w:r>
                  <w:r w:rsidRPr="00247368">
                    <w:rPr>
                      <w:rFonts w:ascii="Garamond" w:hAnsi="Garamond" w:cs="Garamond"/>
                      <w:sz w:val="16"/>
                      <w:szCs w:val="16"/>
                      <w:lang w:eastAsia="zh-CN"/>
                    </w:rPr>
                    <w:t>aktywa obrotowe - należności krótkoterminowe                          z tytułu dostaw i usług, o okresie spłaty powyżej 12 miesięcy - krótkoterminowe rozliczenia międzyokresowe (czynne) - zapasy                                            zobowiązania krótkoterminowe - zobowiązania                               z tytułu dostaw i usług, o okresie wymagalności powyżej 12 miesięcy + rezerwy na zobowiązania krótkoterminowe</w:t>
                  </w:r>
                </w:p>
              </w:tc>
            </w:tr>
          </w:tbl>
          <w:p w14:paraId="776B4C76" w14:textId="77777777" w:rsidR="00EC789E" w:rsidRPr="00247368" w:rsidRDefault="00EC789E" w:rsidP="00EC789E">
            <w:pPr>
              <w:suppressAutoHyphens w:val="0"/>
              <w:rPr>
                <w:rFonts w:ascii="Arial" w:hAnsi="Arial" w:cs="Arial"/>
                <w:sz w:val="20"/>
                <w:szCs w:val="20"/>
                <w:lang w:eastAsia="zh-CN"/>
              </w:rPr>
            </w:pPr>
          </w:p>
          <w:p w14:paraId="6A613A5C" w14:textId="77777777" w:rsidR="00EC789E" w:rsidRPr="00247368" w:rsidRDefault="00EC789E" w:rsidP="00EC789E">
            <w:pPr>
              <w:suppressAutoHyphens w:val="0"/>
              <w:rPr>
                <w:rFonts w:ascii="Arial" w:hAnsi="Arial" w:cs="Arial"/>
                <w:sz w:val="20"/>
                <w:szCs w:val="20"/>
                <w:lang w:eastAsia="zh-CN"/>
              </w:rPr>
            </w:pPr>
          </w:p>
        </w:tc>
        <w:tc>
          <w:tcPr>
            <w:tcW w:w="1803" w:type="dxa"/>
            <w:tcBorders>
              <w:top w:val="nil"/>
              <w:left w:val="single" w:sz="4" w:space="0" w:color="auto"/>
              <w:bottom w:val="single" w:sz="4" w:space="0" w:color="auto"/>
              <w:right w:val="single" w:sz="4" w:space="0" w:color="auto"/>
            </w:tcBorders>
            <w:shd w:val="clear" w:color="000000" w:fill="FFFFFF"/>
          </w:tcPr>
          <w:p w14:paraId="2F08C00D"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w:t>
            </w:r>
          </w:p>
          <w:p w14:paraId="7DBC8A63"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poniżej 0,50                                    powyżej 0,50 do 1,00                                             powyżej 1,00 do 2,50                                                                                       powyżej 2,50 lub jeżeli zobowiązania krótkoterminowe = 0 zł</w:t>
            </w:r>
          </w:p>
        </w:tc>
        <w:tc>
          <w:tcPr>
            <w:tcW w:w="901" w:type="dxa"/>
            <w:gridSpan w:val="3"/>
            <w:tcBorders>
              <w:top w:val="nil"/>
              <w:left w:val="nil"/>
              <w:bottom w:val="single" w:sz="4" w:space="0" w:color="auto"/>
              <w:right w:val="single" w:sz="4" w:space="0" w:color="auto"/>
            </w:tcBorders>
          </w:tcPr>
          <w:p w14:paraId="4515E5BC" w14:textId="77777777" w:rsidR="00EC789E" w:rsidRPr="00247368" w:rsidRDefault="00EC789E" w:rsidP="00EC789E">
            <w:pPr>
              <w:suppressAutoHyphens w:val="0"/>
              <w:jc w:val="center"/>
              <w:rPr>
                <w:rFonts w:ascii="Garamond" w:hAnsi="Garamond" w:cs="Garamond"/>
                <w:sz w:val="16"/>
                <w:szCs w:val="16"/>
                <w:lang w:eastAsia="zh-CN"/>
              </w:rPr>
            </w:pPr>
          </w:p>
          <w:p w14:paraId="741B3B2E" w14:textId="77777777" w:rsidR="00EC789E" w:rsidRPr="00247368" w:rsidRDefault="00EC789E" w:rsidP="00EC789E">
            <w:pPr>
              <w:suppressAutoHyphens w:val="0"/>
              <w:jc w:val="center"/>
              <w:rPr>
                <w:rFonts w:ascii="Garamond" w:hAnsi="Garamond" w:cs="Garamond"/>
                <w:sz w:val="16"/>
                <w:szCs w:val="16"/>
                <w:lang w:eastAsia="zh-CN"/>
              </w:rPr>
            </w:pPr>
          </w:p>
          <w:p w14:paraId="53BA4467"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0                          8                             </w:t>
            </w:r>
            <w:r w:rsidRPr="00247368">
              <w:rPr>
                <w:rFonts w:ascii="Garamond" w:hAnsi="Garamond" w:cs="Garamond"/>
                <w:b/>
                <w:bCs/>
                <w:sz w:val="16"/>
                <w:szCs w:val="16"/>
                <w:lang w:eastAsia="zh-CN"/>
              </w:rPr>
              <w:t xml:space="preserve">13 </w:t>
            </w:r>
            <w:r w:rsidRPr="00247368">
              <w:rPr>
                <w:rFonts w:ascii="Garamond" w:hAnsi="Garamond" w:cs="Garamond"/>
                <w:sz w:val="16"/>
                <w:szCs w:val="16"/>
                <w:lang w:eastAsia="zh-CN"/>
              </w:rPr>
              <w:t xml:space="preserve">                                                                   10</w:t>
            </w:r>
          </w:p>
        </w:tc>
        <w:tc>
          <w:tcPr>
            <w:tcW w:w="820" w:type="dxa"/>
            <w:tcBorders>
              <w:top w:val="nil"/>
              <w:left w:val="nil"/>
              <w:bottom w:val="single" w:sz="4" w:space="0" w:color="auto"/>
              <w:right w:val="single" w:sz="4" w:space="0" w:color="auto"/>
            </w:tcBorders>
            <w:vAlign w:val="center"/>
          </w:tcPr>
          <w:p w14:paraId="2BDF0474" w14:textId="6EE45427" w:rsidR="00EC789E" w:rsidRPr="00992296" w:rsidRDefault="00EC789E" w:rsidP="00EC789E">
            <w:pPr>
              <w:suppressAutoHyphens w:val="0"/>
              <w:jc w:val="center"/>
              <w:rPr>
                <w:b/>
                <w:bCs/>
                <w:sz w:val="16"/>
                <w:szCs w:val="16"/>
                <w:lang w:eastAsia="zh-CN"/>
              </w:rPr>
            </w:pPr>
            <w:r w:rsidRPr="00992296">
              <w:rPr>
                <w:b/>
                <w:bCs/>
                <w:sz w:val="16"/>
                <w:szCs w:val="16"/>
              </w:rPr>
              <w:t>0,37</w:t>
            </w:r>
          </w:p>
        </w:tc>
        <w:tc>
          <w:tcPr>
            <w:tcW w:w="942" w:type="dxa"/>
            <w:tcBorders>
              <w:top w:val="nil"/>
              <w:left w:val="nil"/>
              <w:bottom w:val="single" w:sz="4" w:space="0" w:color="auto"/>
              <w:right w:val="single" w:sz="4" w:space="0" w:color="auto"/>
            </w:tcBorders>
            <w:shd w:val="clear" w:color="000000" w:fill="FFFFFF"/>
            <w:vAlign w:val="center"/>
          </w:tcPr>
          <w:p w14:paraId="25BA923C" w14:textId="77777777" w:rsidR="00EC789E" w:rsidRPr="00992296" w:rsidRDefault="00EC789E" w:rsidP="00EC789E">
            <w:pPr>
              <w:suppressAutoHyphens w:val="0"/>
              <w:jc w:val="center"/>
              <w:rPr>
                <w:b/>
                <w:bCs/>
                <w:sz w:val="16"/>
                <w:szCs w:val="16"/>
                <w:lang w:eastAsia="zh-CN"/>
              </w:rPr>
            </w:pPr>
            <w:r w:rsidRPr="00992296">
              <w:rPr>
                <w:b/>
                <w:bCs/>
                <w:sz w:val="16"/>
                <w:szCs w:val="16"/>
                <w:lang w:eastAsia="zh-CN"/>
              </w:rPr>
              <w:t>0</w:t>
            </w:r>
          </w:p>
        </w:tc>
      </w:tr>
      <w:tr w:rsidR="00DD2510" w:rsidRPr="00247368" w14:paraId="56F47707" w14:textId="77777777" w:rsidTr="00992296">
        <w:trPr>
          <w:trHeight w:val="351"/>
        </w:trPr>
        <w:tc>
          <w:tcPr>
            <w:tcW w:w="5325" w:type="dxa"/>
            <w:gridSpan w:val="5"/>
            <w:tcBorders>
              <w:top w:val="single" w:sz="8" w:space="0" w:color="auto"/>
              <w:left w:val="single" w:sz="4" w:space="0" w:color="auto"/>
              <w:bottom w:val="single" w:sz="8" w:space="0" w:color="auto"/>
              <w:right w:val="nil"/>
            </w:tcBorders>
            <w:shd w:val="clear" w:color="000000" w:fill="FF9900"/>
            <w:noWrap/>
            <w:vAlign w:val="center"/>
          </w:tcPr>
          <w:p w14:paraId="7967D15A"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          RAZEM   WSKAŹNIKI   PŁYNNOŚCI</w:t>
            </w:r>
          </w:p>
        </w:tc>
        <w:tc>
          <w:tcPr>
            <w:tcW w:w="1803" w:type="dxa"/>
            <w:tcBorders>
              <w:top w:val="single" w:sz="8" w:space="0" w:color="auto"/>
              <w:left w:val="single" w:sz="4" w:space="0" w:color="auto"/>
              <w:bottom w:val="single" w:sz="8" w:space="0" w:color="auto"/>
              <w:right w:val="single" w:sz="4" w:space="0" w:color="auto"/>
            </w:tcBorders>
            <w:shd w:val="clear" w:color="000000" w:fill="FF9900"/>
            <w:vAlign w:val="center"/>
          </w:tcPr>
          <w:p w14:paraId="1ED76302"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Maksymalna ocena  pkt.</w:t>
            </w:r>
          </w:p>
        </w:tc>
        <w:tc>
          <w:tcPr>
            <w:tcW w:w="901" w:type="dxa"/>
            <w:gridSpan w:val="3"/>
            <w:tcBorders>
              <w:top w:val="single" w:sz="8" w:space="0" w:color="auto"/>
              <w:left w:val="single" w:sz="4" w:space="0" w:color="auto"/>
              <w:bottom w:val="single" w:sz="8" w:space="0" w:color="auto"/>
              <w:right w:val="single" w:sz="4" w:space="0" w:color="auto"/>
            </w:tcBorders>
            <w:shd w:val="clear" w:color="000000" w:fill="FF9900"/>
            <w:noWrap/>
            <w:vAlign w:val="center"/>
          </w:tcPr>
          <w:p w14:paraId="47FE05BD"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25</w:t>
            </w:r>
          </w:p>
        </w:tc>
        <w:tc>
          <w:tcPr>
            <w:tcW w:w="820" w:type="dxa"/>
            <w:tcBorders>
              <w:top w:val="single" w:sz="8" w:space="0" w:color="auto"/>
              <w:left w:val="nil"/>
              <w:bottom w:val="single" w:sz="8" w:space="0" w:color="auto"/>
              <w:right w:val="single" w:sz="4" w:space="0" w:color="auto"/>
            </w:tcBorders>
            <w:shd w:val="clear" w:color="000000" w:fill="FF9900"/>
            <w:vAlign w:val="center"/>
          </w:tcPr>
          <w:p w14:paraId="772EFE78" w14:textId="77777777" w:rsidR="00DD2510" w:rsidRPr="00D10E46" w:rsidRDefault="00DD2510" w:rsidP="002B78A5">
            <w:pPr>
              <w:suppressAutoHyphens w:val="0"/>
              <w:jc w:val="center"/>
              <w:rPr>
                <w:rFonts w:ascii="Garamond" w:hAnsi="Garamond" w:cs="Garamond"/>
                <w:sz w:val="16"/>
                <w:szCs w:val="16"/>
                <w:lang w:eastAsia="zh-CN"/>
              </w:rPr>
            </w:pPr>
            <w:r w:rsidRPr="00D10E46">
              <w:rPr>
                <w:rFonts w:ascii="Garamond" w:hAnsi="Garamond" w:cs="Garamond"/>
                <w:sz w:val="16"/>
                <w:szCs w:val="16"/>
                <w:lang w:eastAsia="zh-CN"/>
              </w:rPr>
              <w:t>Uzyskane pkt.</w:t>
            </w:r>
          </w:p>
        </w:tc>
        <w:tc>
          <w:tcPr>
            <w:tcW w:w="942" w:type="dxa"/>
            <w:tcBorders>
              <w:top w:val="single" w:sz="8" w:space="0" w:color="auto"/>
              <w:left w:val="single" w:sz="4" w:space="0" w:color="auto"/>
              <w:bottom w:val="single" w:sz="8" w:space="0" w:color="auto"/>
              <w:right w:val="single" w:sz="8" w:space="0" w:color="auto"/>
            </w:tcBorders>
            <w:shd w:val="clear" w:color="000000" w:fill="FF9900"/>
            <w:vAlign w:val="center"/>
          </w:tcPr>
          <w:p w14:paraId="60E5477D"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0</w:t>
            </w:r>
          </w:p>
        </w:tc>
      </w:tr>
      <w:tr w:rsidR="00DD2510" w:rsidRPr="00247368" w14:paraId="0A211DE4" w14:textId="77777777" w:rsidTr="00992296">
        <w:trPr>
          <w:trHeight w:val="352"/>
        </w:trPr>
        <w:tc>
          <w:tcPr>
            <w:tcW w:w="9791" w:type="dxa"/>
            <w:gridSpan w:val="11"/>
            <w:tcBorders>
              <w:top w:val="single" w:sz="4" w:space="0" w:color="auto"/>
              <w:left w:val="single" w:sz="4" w:space="0" w:color="auto"/>
              <w:bottom w:val="single" w:sz="4" w:space="0" w:color="auto"/>
              <w:right w:val="single" w:sz="4" w:space="0" w:color="auto"/>
            </w:tcBorders>
            <w:shd w:val="clear" w:color="000000" w:fill="969696"/>
            <w:noWrap/>
            <w:vAlign w:val="center"/>
          </w:tcPr>
          <w:p w14:paraId="7B87219A"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lastRenderedPageBreak/>
              <w:t>III.     WSKAŹNIKI EFEKTYWNOŚCI</w:t>
            </w:r>
          </w:p>
        </w:tc>
      </w:tr>
      <w:tr w:rsidR="00EC789E" w:rsidRPr="00247368" w14:paraId="6A605D4C" w14:textId="77777777" w:rsidTr="00992296">
        <w:trPr>
          <w:trHeight w:val="1058"/>
        </w:trPr>
        <w:tc>
          <w:tcPr>
            <w:tcW w:w="1676" w:type="dxa"/>
            <w:gridSpan w:val="4"/>
            <w:tcBorders>
              <w:top w:val="single" w:sz="4" w:space="0" w:color="auto"/>
              <w:left w:val="single" w:sz="8" w:space="0" w:color="auto"/>
              <w:bottom w:val="single" w:sz="4" w:space="0" w:color="auto"/>
              <w:right w:val="single" w:sz="4" w:space="0" w:color="auto"/>
            </w:tcBorders>
            <w:vAlign w:val="center"/>
          </w:tcPr>
          <w:p w14:paraId="33845A91" w14:textId="77777777" w:rsidR="00EC789E" w:rsidRPr="00247368" w:rsidRDefault="00EC789E" w:rsidP="00EC789E">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Rotacji należności                             (w dniach)</w:t>
            </w:r>
          </w:p>
        </w:tc>
        <w:tc>
          <w:tcPr>
            <w:tcW w:w="3649" w:type="dxa"/>
            <w:tcBorders>
              <w:top w:val="single" w:sz="4" w:space="0" w:color="auto"/>
              <w:left w:val="nil"/>
              <w:bottom w:val="single" w:sz="4" w:space="0" w:color="auto"/>
              <w:right w:val="single" w:sz="4" w:space="0" w:color="auto"/>
            </w:tcBorders>
            <w:noWrap/>
            <w:vAlign w:val="bottom"/>
          </w:tcPr>
          <w:p w14:paraId="779342FD" w14:textId="7B158445" w:rsidR="00EC789E" w:rsidRPr="00247368" w:rsidRDefault="00EC789E" w:rsidP="00EC789E">
            <w:pPr>
              <w:suppressAutoHyphens w:val="0"/>
              <w:rPr>
                <w:rFonts w:ascii="Arial" w:hAnsi="Arial" w:cs="Arial"/>
                <w:sz w:val="20"/>
                <w:szCs w:val="20"/>
                <w:lang w:eastAsia="zh-CN"/>
              </w:rPr>
            </w:pPr>
            <w:r>
              <w:rPr>
                <w:noProof/>
              </w:rPr>
              <w:drawing>
                <wp:anchor distT="0" distB="0" distL="114300" distR="114300" simplePos="0" relativeHeight="251674624" behindDoc="0" locked="0" layoutInCell="1" allowOverlap="1" wp14:anchorId="6E5AC9E4" wp14:editId="50AF95E0">
                  <wp:simplePos x="0" y="0"/>
                  <wp:positionH relativeFrom="column">
                    <wp:posOffset>-43180</wp:posOffset>
                  </wp:positionH>
                  <wp:positionV relativeFrom="paragraph">
                    <wp:posOffset>628015</wp:posOffset>
                  </wp:positionV>
                  <wp:extent cx="1924050" cy="0"/>
                  <wp:effectExtent l="0" t="0" r="0" b="0"/>
                  <wp:wrapNone/>
                  <wp:docPr id="8" name="Obraz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8"/>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000" w:firstRow="0" w:lastRow="0" w:firstColumn="0" w:lastColumn="0" w:noHBand="0" w:noVBand="0"/>
            </w:tblPr>
            <w:tblGrid>
              <w:gridCol w:w="3123"/>
            </w:tblGrid>
            <w:tr w:rsidR="00EC789E" w:rsidRPr="00247368" w14:paraId="6514EDBA" w14:textId="77777777">
              <w:trPr>
                <w:trHeight w:val="1746"/>
                <w:tblCellSpacing w:w="0" w:type="dxa"/>
              </w:trPr>
              <w:tc>
                <w:tcPr>
                  <w:tcW w:w="3123" w:type="dxa"/>
                  <w:vAlign w:val="center"/>
                </w:tcPr>
                <w:p w14:paraId="677DEDB4"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średni stan należności z tytułu dostaw i usług                              x liczba dni  w okresie (365)                                           przychody netto ze sprzedaży produktów                                      + przychody netto ze sprzedaży towarów                                  i materiałów </w:t>
                  </w:r>
                </w:p>
              </w:tc>
            </w:tr>
          </w:tbl>
          <w:p w14:paraId="6EF0E284" w14:textId="77777777" w:rsidR="00EC789E" w:rsidRPr="00247368" w:rsidRDefault="00EC789E" w:rsidP="00EC789E">
            <w:pPr>
              <w:suppressAutoHyphens w:val="0"/>
              <w:rPr>
                <w:rFonts w:ascii="Arial" w:hAnsi="Arial" w:cs="Arial"/>
                <w:sz w:val="20"/>
                <w:szCs w:val="20"/>
                <w:lang w:eastAsia="zh-CN"/>
              </w:rPr>
            </w:pPr>
          </w:p>
        </w:tc>
        <w:tc>
          <w:tcPr>
            <w:tcW w:w="1803" w:type="dxa"/>
            <w:tcBorders>
              <w:top w:val="single" w:sz="4" w:space="0" w:color="auto"/>
              <w:left w:val="single" w:sz="4" w:space="0" w:color="auto"/>
              <w:bottom w:val="single" w:sz="4" w:space="0" w:color="auto"/>
              <w:right w:val="single" w:sz="4" w:space="0" w:color="auto"/>
            </w:tcBorders>
            <w:vAlign w:val="center"/>
          </w:tcPr>
          <w:p w14:paraId="2A2EDC03"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poniżej 45 dni                                   od 45 dni do 60 dni                                             od 61 dni do 90 dni                                                                                       powyżej 90 dni</w:t>
            </w:r>
          </w:p>
        </w:tc>
        <w:tc>
          <w:tcPr>
            <w:tcW w:w="901" w:type="dxa"/>
            <w:gridSpan w:val="3"/>
            <w:tcBorders>
              <w:top w:val="single" w:sz="4" w:space="0" w:color="auto"/>
              <w:left w:val="nil"/>
              <w:bottom w:val="single" w:sz="4" w:space="0" w:color="auto"/>
              <w:right w:val="single" w:sz="4" w:space="0" w:color="auto"/>
            </w:tcBorders>
            <w:vAlign w:val="center"/>
          </w:tcPr>
          <w:p w14:paraId="62BB34E2"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b/>
                <w:bCs/>
                <w:sz w:val="16"/>
                <w:szCs w:val="16"/>
                <w:lang w:eastAsia="zh-CN"/>
              </w:rPr>
              <w:t xml:space="preserve">3 </w:t>
            </w:r>
            <w:r w:rsidRPr="00247368">
              <w:rPr>
                <w:rFonts w:ascii="Garamond" w:hAnsi="Garamond" w:cs="Garamond"/>
                <w:sz w:val="16"/>
                <w:szCs w:val="16"/>
                <w:lang w:eastAsia="zh-CN"/>
              </w:rPr>
              <w:t xml:space="preserve">                         2                             1                                                                    0</w:t>
            </w:r>
          </w:p>
        </w:tc>
        <w:tc>
          <w:tcPr>
            <w:tcW w:w="820" w:type="dxa"/>
            <w:tcBorders>
              <w:top w:val="single" w:sz="4" w:space="0" w:color="auto"/>
              <w:left w:val="nil"/>
              <w:bottom w:val="single" w:sz="4" w:space="0" w:color="auto"/>
              <w:right w:val="single" w:sz="4" w:space="0" w:color="auto"/>
            </w:tcBorders>
            <w:vAlign w:val="center"/>
          </w:tcPr>
          <w:p w14:paraId="42E89B1E" w14:textId="4F8B263D" w:rsidR="00EC789E" w:rsidRPr="00992296" w:rsidRDefault="00EC789E" w:rsidP="00EC789E">
            <w:pPr>
              <w:suppressAutoHyphens w:val="0"/>
              <w:jc w:val="center"/>
              <w:rPr>
                <w:b/>
                <w:bCs/>
                <w:sz w:val="16"/>
                <w:szCs w:val="16"/>
                <w:lang w:eastAsia="zh-CN"/>
              </w:rPr>
            </w:pPr>
            <w:r w:rsidRPr="00992296">
              <w:rPr>
                <w:b/>
                <w:bCs/>
                <w:sz w:val="16"/>
                <w:szCs w:val="16"/>
              </w:rPr>
              <w:t>36,00</w:t>
            </w:r>
          </w:p>
        </w:tc>
        <w:tc>
          <w:tcPr>
            <w:tcW w:w="942" w:type="dxa"/>
            <w:tcBorders>
              <w:top w:val="single" w:sz="4" w:space="0" w:color="auto"/>
              <w:left w:val="nil"/>
              <w:bottom w:val="single" w:sz="4" w:space="0" w:color="auto"/>
              <w:right w:val="single" w:sz="4" w:space="0" w:color="auto"/>
            </w:tcBorders>
            <w:shd w:val="clear" w:color="000000" w:fill="FFFFFF"/>
            <w:vAlign w:val="center"/>
          </w:tcPr>
          <w:p w14:paraId="70939FA4" w14:textId="3FF8A311" w:rsidR="00EC789E" w:rsidRPr="00992296" w:rsidRDefault="00EC789E" w:rsidP="00EC789E">
            <w:pPr>
              <w:suppressAutoHyphens w:val="0"/>
              <w:jc w:val="center"/>
              <w:rPr>
                <w:b/>
                <w:bCs/>
                <w:sz w:val="16"/>
                <w:szCs w:val="16"/>
                <w:lang w:eastAsia="zh-CN"/>
              </w:rPr>
            </w:pPr>
            <w:r w:rsidRPr="00992296">
              <w:rPr>
                <w:b/>
                <w:bCs/>
                <w:sz w:val="16"/>
                <w:szCs w:val="16"/>
              </w:rPr>
              <w:t>3</w:t>
            </w:r>
          </w:p>
        </w:tc>
      </w:tr>
      <w:tr w:rsidR="00EC789E" w:rsidRPr="00247368" w14:paraId="432B0497" w14:textId="77777777" w:rsidTr="00992296">
        <w:trPr>
          <w:trHeight w:val="1073"/>
        </w:trPr>
        <w:tc>
          <w:tcPr>
            <w:tcW w:w="1676" w:type="dxa"/>
            <w:gridSpan w:val="4"/>
            <w:tcBorders>
              <w:top w:val="single" w:sz="4" w:space="0" w:color="auto"/>
              <w:left w:val="single" w:sz="8" w:space="0" w:color="auto"/>
              <w:bottom w:val="single" w:sz="4" w:space="0" w:color="auto"/>
              <w:right w:val="single" w:sz="4" w:space="0" w:color="auto"/>
            </w:tcBorders>
            <w:vAlign w:val="center"/>
          </w:tcPr>
          <w:p w14:paraId="0DE81D3B" w14:textId="77777777" w:rsidR="00EC789E" w:rsidRPr="00247368" w:rsidRDefault="00EC789E" w:rsidP="00EC789E">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Rotacji zobowiązań (w dniach) </w:t>
            </w:r>
          </w:p>
        </w:tc>
        <w:tc>
          <w:tcPr>
            <w:tcW w:w="3649" w:type="dxa"/>
            <w:tcBorders>
              <w:top w:val="single" w:sz="4" w:space="0" w:color="auto"/>
              <w:left w:val="nil"/>
              <w:bottom w:val="nil"/>
              <w:right w:val="single" w:sz="4" w:space="0" w:color="auto"/>
            </w:tcBorders>
            <w:noWrap/>
            <w:vAlign w:val="bottom"/>
          </w:tcPr>
          <w:p w14:paraId="1CB61423" w14:textId="77777777" w:rsidR="00EC789E" w:rsidRPr="00247368" w:rsidRDefault="00EC789E" w:rsidP="00EC789E">
            <w:pPr>
              <w:suppressAutoHyphens w:val="0"/>
              <w:rPr>
                <w:rFonts w:ascii="Arial" w:hAnsi="Arial" w:cs="Arial"/>
                <w:sz w:val="20"/>
                <w:szCs w:val="20"/>
                <w:lang w:eastAsia="zh-CN"/>
              </w:rPr>
            </w:pPr>
          </w:p>
          <w:tbl>
            <w:tblPr>
              <w:tblW w:w="0" w:type="auto"/>
              <w:tblCellSpacing w:w="0" w:type="dxa"/>
              <w:tblCellMar>
                <w:left w:w="0" w:type="dxa"/>
                <w:right w:w="0" w:type="dxa"/>
              </w:tblCellMar>
              <w:tblLook w:val="0000" w:firstRow="0" w:lastRow="0" w:firstColumn="0" w:lastColumn="0" w:noHBand="0" w:noVBand="0"/>
            </w:tblPr>
            <w:tblGrid>
              <w:gridCol w:w="3258"/>
            </w:tblGrid>
            <w:tr w:rsidR="00EC789E" w:rsidRPr="00247368" w14:paraId="0027717E" w14:textId="77777777">
              <w:trPr>
                <w:trHeight w:val="2072"/>
                <w:tblCellSpacing w:w="0" w:type="dxa"/>
              </w:trPr>
              <w:tc>
                <w:tcPr>
                  <w:tcW w:w="3258" w:type="dxa"/>
                  <w:vAlign w:val="center"/>
                </w:tcPr>
                <w:p w14:paraId="102F42EE" w14:textId="212CDFA4" w:rsidR="00EC789E" w:rsidRPr="00247368" w:rsidRDefault="00EC789E" w:rsidP="00EC789E">
                  <w:pPr>
                    <w:suppressAutoHyphens w:val="0"/>
                    <w:jc w:val="center"/>
                    <w:rPr>
                      <w:rFonts w:ascii="Garamond" w:hAnsi="Garamond" w:cs="Garamond"/>
                      <w:sz w:val="16"/>
                      <w:szCs w:val="16"/>
                      <w:lang w:eastAsia="zh-CN"/>
                    </w:rPr>
                  </w:pPr>
                  <w:r>
                    <w:rPr>
                      <w:noProof/>
                    </w:rPr>
                    <w:drawing>
                      <wp:anchor distT="0" distB="0" distL="114300" distR="114300" simplePos="0" relativeHeight="251675648" behindDoc="0" locked="0" layoutInCell="1" allowOverlap="1" wp14:anchorId="2C001642" wp14:editId="53E8B321">
                        <wp:simplePos x="0" y="0"/>
                        <wp:positionH relativeFrom="column">
                          <wp:posOffset>20320</wp:posOffset>
                        </wp:positionH>
                        <wp:positionV relativeFrom="paragraph">
                          <wp:posOffset>325120</wp:posOffset>
                        </wp:positionV>
                        <wp:extent cx="1905000" cy="9525"/>
                        <wp:effectExtent l="0" t="0" r="0" b="0"/>
                        <wp:wrapNone/>
                        <wp:docPr id="9" name="Obraz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7"/>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9525"/>
                                </a:xfrm>
                                <a:prstGeom prst="rect">
                                  <a:avLst/>
                                </a:prstGeom>
                                <a:noFill/>
                              </pic:spPr>
                            </pic:pic>
                          </a:graphicData>
                        </a:graphic>
                        <wp14:sizeRelH relativeFrom="page">
                          <wp14:pctWidth>0</wp14:pctWidth>
                        </wp14:sizeRelH>
                        <wp14:sizeRelV relativeFrom="page">
                          <wp14:pctHeight>0</wp14:pctHeight>
                        </wp14:sizeRelV>
                      </wp:anchor>
                    </w:drawing>
                  </w:r>
                  <w:r w:rsidRPr="00247368">
                    <w:rPr>
                      <w:rFonts w:ascii="Garamond" w:hAnsi="Garamond" w:cs="Garamond"/>
                      <w:sz w:val="16"/>
                      <w:szCs w:val="16"/>
                      <w:lang w:eastAsia="zh-CN"/>
                    </w:rPr>
                    <w:t>średni stan zobowiązań z tytułu dostaw i usług                       x liczba dni w okresie (365)                                           przychody netto ze sprzedaży produktów                                 + przychody netto ze sprzedaży towarów                                 i materiałów</w:t>
                  </w:r>
                </w:p>
              </w:tc>
            </w:tr>
          </w:tbl>
          <w:p w14:paraId="043997C3" w14:textId="77777777" w:rsidR="00EC789E" w:rsidRPr="00247368" w:rsidRDefault="00EC789E" w:rsidP="00EC789E">
            <w:pPr>
              <w:suppressAutoHyphens w:val="0"/>
              <w:rPr>
                <w:rFonts w:ascii="Arial" w:hAnsi="Arial" w:cs="Arial"/>
                <w:sz w:val="20"/>
                <w:szCs w:val="20"/>
                <w:lang w:eastAsia="zh-CN"/>
              </w:rPr>
            </w:pPr>
          </w:p>
        </w:tc>
        <w:tc>
          <w:tcPr>
            <w:tcW w:w="1803" w:type="dxa"/>
            <w:tcBorders>
              <w:top w:val="single" w:sz="4" w:space="0" w:color="auto"/>
              <w:left w:val="single" w:sz="4" w:space="0" w:color="auto"/>
              <w:bottom w:val="single" w:sz="4" w:space="0" w:color="auto"/>
              <w:right w:val="single" w:sz="4" w:space="0" w:color="auto"/>
            </w:tcBorders>
            <w:shd w:val="clear" w:color="000000" w:fill="FFFFFF"/>
            <w:vAlign w:val="center"/>
          </w:tcPr>
          <w:p w14:paraId="307FD508"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xml:space="preserve"> do 60 dni                                   od 61 dni do 90 dni                                                    powyżej 90 dni</w:t>
            </w:r>
          </w:p>
        </w:tc>
        <w:tc>
          <w:tcPr>
            <w:tcW w:w="901" w:type="dxa"/>
            <w:gridSpan w:val="3"/>
            <w:tcBorders>
              <w:top w:val="single" w:sz="4" w:space="0" w:color="auto"/>
              <w:left w:val="nil"/>
              <w:bottom w:val="single" w:sz="4" w:space="0" w:color="auto"/>
              <w:right w:val="single" w:sz="4" w:space="0" w:color="auto"/>
            </w:tcBorders>
            <w:vAlign w:val="center"/>
          </w:tcPr>
          <w:p w14:paraId="331C56CE"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b/>
                <w:bCs/>
                <w:sz w:val="16"/>
                <w:szCs w:val="16"/>
                <w:lang w:eastAsia="zh-CN"/>
              </w:rPr>
              <w:t xml:space="preserve">7 </w:t>
            </w:r>
            <w:r w:rsidRPr="00247368">
              <w:rPr>
                <w:rFonts w:ascii="Garamond" w:hAnsi="Garamond" w:cs="Garamond"/>
                <w:sz w:val="16"/>
                <w:szCs w:val="16"/>
                <w:lang w:eastAsia="zh-CN"/>
              </w:rPr>
              <w:t xml:space="preserve">                                                                   4                                  0</w:t>
            </w:r>
          </w:p>
        </w:tc>
        <w:tc>
          <w:tcPr>
            <w:tcW w:w="820" w:type="dxa"/>
            <w:tcBorders>
              <w:top w:val="single" w:sz="4" w:space="0" w:color="auto"/>
              <w:left w:val="nil"/>
              <w:bottom w:val="single" w:sz="4" w:space="0" w:color="auto"/>
              <w:right w:val="single" w:sz="4" w:space="0" w:color="auto"/>
            </w:tcBorders>
            <w:vAlign w:val="center"/>
          </w:tcPr>
          <w:p w14:paraId="613AE7A6" w14:textId="2160E83B" w:rsidR="00EC789E" w:rsidRPr="00992296" w:rsidRDefault="00EC789E" w:rsidP="00EC789E">
            <w:pPr>
              <w:suppressAutoHyphens w:val="0"/>
              <w:jc w:val="center"/>
              <w:rPr>
                <w:b/>
                <w:bCs/>
                <w:sz w:val="16"/>
                <w:szCs w:val="16"/>
                <w:lang w:eastAsia="zh-CN"/>
              </w:rPr>
            </w:pPr>
            <w:r w:rsidRPr="00992296">
              <w:rPr>
                <w:b/>
                <w:bCs/>
                <w:sz w:val="16"/>
                <w:szCs w:val="16"/>
              </w:rPr>
              <w:t>24</w:t>
            </w:r>
          </w:p>
        </w:tc>
        <w:tc>
          <w:tcPr>
            <w:tcW w:w="942" w:type="dxa"/>
            <w:tcBorders>
              <w:top w:val="single" w:sz="4" w:space="0" w:color="auto"/>
              <w:left w:val="nil"/>
              <w:bottom w:val="single" w:sz="4" w:space="0" w:color="auto"/>
              <w:right w:val="single" w:sz="4" w:space="0" w:color="auto"/>
            </w:tcBorders>
            <w:shd w:val="clear" w:color="000000" w:fill="FFFFFF"/>
            <w:vAlign w:val="center"/>
          </w:tcPr>
          <w:p w14:paraId="2BD5C673" w14:textId="7D783F54" w:rsidR="00EC789E" w:rsidRPr="00992296" w:rsidRDefault="00EC789E" w:rsidP="00EC789E">
            <w:pPr>
              <w:suppressAutoHyphens w:val="0"/>
              <w:jc w:val="center"/>
              <w:rPr>
                <w:b/>
                <w:bCs/>
                <w:sz w:val="16"/>
                <w:szCs w:val="16"/>
                <w:lang w:eastAsia="zh-CN"/>
              </w:rPr>
            </w:pPr>
            <w:r w:rsidRPr="00992296">
              <w:rPr>
                <w:b/>
                <w:bCs/>
                <w:sz w:val="16"/>
                <w:szCs w:val="16"/>
              </w:rPr>
              <w:t>7</w:t>
            </w:r>
          </w:p>
        </w:tc>
      </w:tr>
      <w:tr w:rsidR="00DD2510" w:rsidRPr="00247368" w14:paraId="371A84AF" w14:textId="77777777" w:rsidTr="00992296">
        <w:trPr>
          <w:trHeight w:val="418"/>
        </w:trPr>
        <w:tc>
          <w:tcPr>
            <w:tcW w:w="5325" w:type="dxa"/>
            <w:gridSpan w:val="5"/>
            <w:tcBorders>
              <w:top w:val="single" w:sz="8" w:space="0" w:color="auto"/>
              <w:left w:val="single" w:sz="8" w:space="0" w:color="auto"/>
              <w:bottom w:val="single" w:sz="8" w:space="0" w:color="auto"/>
              <w:right w:val="nil"/>
            </w:tcBorders>
            <w:shd w:val="clear" w:color="000000" w:fill="FF9900"/>
            <w:noWrap/>
            <w:vAlign w:val="center"/>
          </w:tcPr>
          <w:p w14:paraId="645BF463"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          RAZEM   WSKAŹNIKI  EFEKTYWNOŚCI</w:t>
            </w:r>
          </w:p>
        </w:tc>
        <w:tc>
          <w:tcPr>
            <w:tcW w:w="1803" w:type="dxa"/>
            <w:tcBorders>
              <w:top w:val="single" w:sz="8" w:space="0" w:color="auto"/>
              <w:left w:val="single" w:sz="4" w:space="0" w:color="auto"/>
              <w:bottom w:val="single" w:sz="8" w:space="0" w:color="auto"/>
              <w:right w:val="single" w:sz="4" w:space="0" w:color="auto"/>
            </w:tcBorders>
            <w:shd w:val="clear" w:color="000000" w:fill="FF9900"/>
            <w:vAlign w:val="center"/>
          </w:tcPr>
          <w:p w14:paraId="36BB6A82"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Maksymalna ocena  pkt.</w:t>
            </w:r>
          </w:p>
        </w:tc>
        <w:tc>
          <w:tcPr>
            <w:tcW w:w="901" w:type="dxa"/>
            <w:gridSpan w:val="3"/>
            <w:tcBorders>
              <w:top w:val="single" w:sz="8" w:space="0" w:color="auto"/>
              <w:left w:val="single" w:sz="4" w:space="0" w:color="auto"/>
              <w:bottom w:val="single" w:sz="8" w:space="0" w:color="auto"/>
              <w:right w:val="single" w:sz="4" w:space="0" w:color="auto"/>
            </w:tcBorders>
            <w:shd w:val="clear" w:color="000000" w:fill="FF9900"/>
            <w:noWrap/>
            <w:vAlign w:val="center"/>
          </w:tcPr>
          <w:p w14:paraId="4EF1D052"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10</w:t>
            </w:r>
          </w:p>
        </w:tc>
        <w:tc>
          <w:tcPr>
            <w:tcW w:w="820" w:type="dxa"/>
            <w:tcBorders>
              <w:top w:val="single" w:sz="8" w:space="0" w:color="auto"/>
              <w:left w:val="nil"/>
              <w:bottom w:val="single" w:sz="8" w:space="0" w:color="auto"/>
              <w:right w:val="single" w:sz="4" w:space="0" w:color="auto"/>
            </w:tcBorders>
            <w:shd w:val="clear" w:color="000000" w:fill="FF9900"/>
            <w:vAlign w:val="center"/>
          </w:tcPr>
          <w:p w14:paraId="2DD1C47D" w14:textId="77777777" w:rsidR="00DD2510" w:rsidRPr="00D10E46" w:rsidRDefault="00DD2510" w:rsidP="002B78A5">
            <w:pPr>
              <w:suppressAutoHyphens w:val="0"/>
              <w:jc w:val="center"/>
              <w:rPr>
                <w:rFonts w:ascii="Garamond" w:hAnsi="Garamond" w:cs="Garamond"/>
                <w:sz w:val="16"/>
                <w:szCs w:val="16"/>
                <w:lang w:eastAsia="zh-CN"/>
              </w:rPr>
            </w:pPr>
            <w:r w:rsidRPr="00D10E46">
              <w:rPr>
                <w:rFonts w:ascii="Garamond" w:hAnsi="Garamond" w:cs="Garamond"/>
                <w:sz w:val="16"/>
                <w:szCs w:val="16"/>
                <w:lang w:eastAsia="zh-CN"/>
              </w:rPr>
              <w:t>Uzyskane pkt.</w:t>
            </w:r>
          </w:p>
        </w:tc>
        <w:tc>
          <w:tcPr>
            <w:tcW w:w="942" w:type="dxa"/>
            <w:tcBorders>
              <w:top w:val="single" w:sz="8" w:space="0" w:color="auto"/>
              <w:left w:val="single" w:sz="4" w:space="0" w:color="auto"/>
              <w:bottom w:val="single" w:sz="8" w:space="0" w:color="auto"/>
              <w:right w:val="single" w:sz="8" w:space="0" w:color="auto"/>
            </w:tcBorders>
            <w:shd w:val="clear" w:color="000000" w:fill="FF9900"/>
            <w:vAlign w:val="center"/>
          </w:tcPr>
          <w:p w14:paraId="636BBC0F"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10</w:t>
            </w:r>
          </w:p>
        </w:tc>
      </w:tr>
      <w:tr w:rsidR="00DD2510" w:rsidRPr="00247368" w14:paraId="0A1B8D31" w14:textId="77777777" w:rsidTr="00992296">
        <w:trPr>
          <w:trHeight w:val="207"/>
        </w:trPr>
        <w:tc>
          <w:tcPr>
            <w:tcW w:w="5325" w:type="dxa"/>
            <w:gridSpan w:val="5"/>
            <w:tcBorders>
              <w:top w:val="single" w:sz="4" w:space="0" w:color="auto"/>
              <w:left w:val="single" w:sz="8" w:space="0" w:color="auto"/>
              <w:bottom w:val="single" w:sz="4" w:space="0" w:color="auto"/>
              <w:right w:val="single" w:sz="4" w:space="0" w:color="auto"/>
            </w:tcBorders>
            <w:shd w:val="clear" w:color="000000" w:fill="969696"/>
            <w:noWrap/>
            <w:vAlign w:val="center"/>
          </w:tcPr>
          <w:p w14:paraId="0F61035F"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IV.     WSKAŹNIKI ZADŁUŻENIA</w:t>
            </w:r>
          </w:p>
        </w:tc>
        <w:tc>
          <w:tcPr>
            <w:tcW w:w="1828" w:type="dxa"/>
            <w:gridSpan w:val="2"/>
            <w:tcBorders>
              <w:top w:val="single" w:sz="4" w:space="0" w:color="auto"/>
              <w:left w:val="single" w:sz="4" w:space="0" w:color="auto"/>
              <w:bottom w:val="single" w:sz="4" w:space="0" w:color="auto"/>
              <w:right w:val="single" w:sz="4" w:space="0" w:color="auto"/>
            </w:tcBorders>
            <w:shd w:val="clear" w:color="000000" w:fill="969696"/>
            <w:noWrap/>
            <w:vAlign w:val="center"/>
          </w:tcPr>
          <w:p w14:paraId="17CB062B"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806" w:type="dxa"/>
            <w:tcBorders>
              <w:top w:val="single" w:sz="4" w:space="0" w:color="auto"/>
              <w:left w:val="single" w:sz="4" w:space="0" w:color="auto"/>
              <w:bottom w:val="single" w:sz="4" w:space="0" w:color="auto"/>
              <w:right w:val="single" w:sz="4" w:space="0" w:color="auto"/>
            </w:tcBorders>
            <w:shd w:val="clear" w:color="000000" w:fill="969696"/>
            <w:noWrap/>
            <w:vAlign w:val="center"/>
          </w:tcPr>
          <w:p w14:paraId="62B84B01"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890" w:type="dxa"/>
            <w:gridSpan w:val="2"/>
            <w:tcBorders>
              <w:top w:val="single" w:sz="4" w:space="0" w:color="auto"/>
              <w:left w:val="single" w:sz="4" w:space="0" w:color="auto"/>
              <w:bottom w:val="single" w:sz="4" w:space="0" w:color="auto"/>
              <w:right w:val="single" w:sz="4" w:space="0" w:color="auto"/>
            </w:tcBorders>
            <w:shd w:val="clear" w:color="000000" w:fill="969696"/>
            <w:noWrap/>
            <w:vAlign w:val="center"/>
          </w:tcPr>
          <w:p w14:paraId="532245B8"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942" w:type="dxa"/>
            <w:tcBorders>
              <w:top w:val="single" w:sz="4" w:space="0" w:color="auto"/>
              <w:left w:val="single" w:sz="4" w:space="0" w:color="auto"/>
              <w:bottom w:val="single" w:sz="4" w:space="0" w:color="auto"/>
              <w:right w:val="single" w:sz="8" w:space="0" w:color="auto"/>
            </w:tcBorders>
            <w:shd w:val="clear" w:color="000000" w:fill="969696"/>
            <w:noWrap/>
            <w:vAlign w:val="center"/>
          </w:tcPr>
          <w:p w14:paraId="64D9944F"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r>
      <w:tr w:rsidR="00EC789E" w:rsidRPr="00247368" w14:paraId="239FF479" w14:textId="77777777" w:rsidTr="00992296">
        <w:trPr>
          <w:trHeight w:val="1167"/>
        </w:trPr>
        <w:tc>
          <w:tcPr>
            <w:tcW w:w="1581" w:type="dxa"/>
            <w:gridSpan w:val="2"/>
            <w:tcBorders>
              <w:top w:val="nil"/>
              <w:left w:val="single" w:sz="8" w:space="0" w:color="auto"/>
              <w:bottom w:val="single" w:sz="4" w:space="0" w:color="auto"/>
              <w:right w:val="single" w:sz="4" w:space="0" w:color="auto"/>
            </w:tcBorders>
            <w:vAlign w:val="center"/>
          </w:tcPr>
          <w:p w14:paraId="5E045941" w14:textId="77777777" w:rsidR="00EC789E" w:rsidRPr="00247368" w:rsidRDefault="00EC789E" w:rsidP="00EC789E">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Zadłużenia aktywów   %</w:t>
            </w:r>
          </w:p>
        </w:tc>
        <w:tc>
          <w:tcPr>
            <w:tcW w:w="3744" w:type="dxa"/>
            <w:gridSpan w:val="3"/>
            <w:tcBorders>
              <w:top w:val="nil"/>
              <w:left w:val="nil"/>
              <w:bottom w:val="single" w:sz="4" w:space="0" w:color="auto"/>
              <w:right w:val="single" w:sz="4" w:space="0" w:color="auto"/>
            </w:tcBorders>
            <w:noWrap/>
            <w:vAlign w:val="center"/>
          </w:tcPr>
          <w:tbl>
            <w:tblPr>
              <w:tblpPr w:leftFromText="141" w:rightFromText="141" w:vertAnchor="page" w:horzAnchor="margin" w:tblpY="451"/>
              <w:tblOverlap w:val="never"/>
              <w:tblW w:w="3604" w:type="dxa"/>
              <w:tblCellSpacing w:w="0" w:type="dxa"/>
              <w:tblCellMar>
                <w:left w:w="0" w:type="dxa"/>
                <w:right w:w="0" w:type="dxa"/>
              </w:tblCellMar>
              <w:tblLook w:val="0000" w:firstRow="0" w:lastRow="0" w:firstColumn="0" w:lastColumn="0" w:noHBand="0" w:noVBand="0"/>
            </w:tblPr>
            <w:tblGrid>
              <w:gridCol w:w="3604"/>
            </w:tblGrid>
            <w:tr w:rsidR="00EC789E" w:rsidRPr="00247368" w14:paraId="3E936502" w14:textId="77777777">
              <w:trPr>
                <w:trHeight w:val="1207"/>
                <w:tblCellSpacing w:w="0" w:type="dxa"/>
              </w:trPr>
              <w:tc>
                <w:tcPr>
                  <w:tcW w:w="3604" w:type="dxa"/>
                  <w:vAlign w:val="center"/>
                </w:tcPr>
                <w:p w14:paraId="67E10540" w14:textId="6CC29C61" w:rsidR="00EC789E" w:rsidRPr="00247368" w:rsidRDefault="00EC789E" w:rsidP="00EC789E">
                  <w:pPr>
                    <w:suppressAutoHyphens w:val="0"/>
                    <w:jc w:val="center"/>
                    <w:rPr>
                      <w:rFonts w:ascii="Garamond" w:hAnsi="Garamond" w:cs="Garamond"/>
                      <w:sz w:val="16"/>
                      <w:szCs w:val="16"/>
                      <w:lang w:eastAsia="zh-CN"/>
                    </w:rPr>
                  </w:pPr>
                  <w:r>
                    <w:rPr>
                      <w:noProof/>
                    </w:rPr>
                    <w:drawing>
                      <wp:anchor distT="0" distB="0" distL="114300" distR="114300" simplePos="0" relativeHeight="251677696" behindDoc="0" locked="0" layoutInCell="1" allowOverlap="1" wp14:anchorId="1A62A125" wp14:editId="30634E61">
                        <wp:simplePos x="0" y="0"/>
                        <wp:positionH relativeFrom="column">
                          <wp:posOffset>44450</wp:posOffset>
                        </wp:positionH>
                        <wp:positionV relativeFrom="paragraph">
                          <wp:posOffset>334010</wp:posOffset>
                        </wp:positionV>
                        <wp:extent cx="1990725" cy="9525"/>
                        <wp:effectExtent l="0" t="0" r="0" b="0"/>
                        <wp:wrapNone/>
                        <wp:docPr id="10" name="Obraz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0725" cy="9525"/>
                                </a:xfrm>
                                <a:prstGeom prst="rect">
                                  <a:avLst/>
                                </a:prstGeom>
                                <a:noFill/>
                              </pic:spPr>
                            </pic:pic>
                          </a:graphicData>
                        </a:graphic>
                        <wp14:sizeRelH relativeFrom="page">
                          <wp14:pctWidth>0</wp14:pctWidth>
                        </wp14:sizeRelH>
                        <wp14:sizeRelV relativeFrom="page">
                          <wp14:pctHeight>0</wp14:pctHeight>
                        </wp14:sizeRelV>
                      </wp:anchor>
                    </w:drawing>
                  </w:r>
                  <w:r w:rsidRPr="00247368">
                    <w:rPr>
                      <w:rFonts w:ascii="Garamond" w:hAnsi="Garamond" w:cs="Garamond"/>
                      <w:sz w:val="16"/>
                      <w:szCs w:val="16"/>
                      <w:lang w:eastAsia="zh-CN"/>
                    </w:rPr>
                    <w:t>(zobowiązania długoterminowe  + zobowiązania krótkoterminowe + rezerwy na zobowiązania ) x 100%                                                                                                                                                 aktywa razem</w:t>
                  </w:r>
                </w:p>
              </w:tc>
            </w:tr>
          </w:tbl>
          <w:p w14:paraId="3796C1C3" w14:textId="77777777" w:rsidR="00EC789E" w:rsidRPr="00247368" w:rsidRDefault="00EC789E" w:rsidP="00EC789E">
            <w:pPr>
              <w:suppressAutoHyphens w:val="0"/>
              <w:jc w:val="center"/>
              <w:rPr>
                <w:rFonts w:ascii="Arial" w:hAnsi="Arial" w:cs="Arial"/>
                <w:sz w:val="20"/>
                <w:szCs w:val="20"/>
                <w:lang w:eastAsia="zh-CN"/>
              </w:rPr>
            </w:pPr>
          </w:p>
        </w:tc>
        <w:tc>
          <w:tcPr>
            <w:tcW w:w="1828" w:type="dxa"/>
            <w:gridSpan w:val="2"/>
            <w:tcBorders>
              <w:top w:val="nil"/>
              <w:left w:val="single" w:sz="4" w:space="0" w:color="auto"/>
              <w:bottom w:val="single" w:sz="4" w:space="0" w:color="auto"/>
              <w:right w:val="single" w:sz="4" w:space="0" w:color="auto"/>
            </w:tcBorders>
            <w:vAlign w:val="center"/>
          </w:tcPr>
          <w:p w14:paraId="2D942CFC"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poniżej 40 %                                    od 40%  do  60%                                             powyżej 60% do 80%                                                                                        powyżej 80%</w:t>
            </w:r>
          </w:p>
        </w:tc>
        <w:tc>
          <w:tcPr>
            <w:tcW w:w="806" w:type="dxa"/>
            <w:tcBorders>
              <w:top w:val="nil"/>
              <w:left w:val="nil"/>
              <w:bottom w:val="single" w:sz="4" w:space="0" w:color="auto"/>
              <w:right w:val="single" w:sz="4" w:space="0" w:color="auto"/>
            </w:tcBorders>
            <w:vAlign w:val="center"/>
          </w:tcPr>
          <w:p w14:paraId="288E7C8A"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b/>
                <w:bCs/>
                <w:sz w:val="16"/>
                <w:szCs w:val="16"/>
                <w:lang w:eastAsia="zh-CN"/>
              </w:rPr>
              <w:t>10</w:t>
            </w:r>
            <w:r w:rsidRPr="00247368">
              <w:rPr>
                <w:rFonts w:ascii="Garamond" w:hAnsi="Garamond" w:cs="Garamond"/>
                <w:sz w:val="16"/>
                <w:szCs w:val="16"/>
                <w:lang w:eastAsia="zh-CN"/>
              </w:rPr>
              <w:t xml:space="preserve">                          8                             3                                                                    0</w:t>
            </w:r>
          </w:p>
        </w:tc>
        <w:tc>
          <w:tcPr>
            <w:tcW w:w="890" w:type="dxa"/>
            <w:gridSpan w:val="2"/>
            <w:tcBorders>
              <w:top w:val="nil"/>
              <w:left w:val="nil"/>
              <w:bottom w:val="single" w:sz="4" w:space="0" w:color="auto"/>
              <w:right w:val="single" w:sz="4" w:space="0" w:color="auto"/>
            </w:tcBorders>
            <w:vAlign w:val="center"/>
          </w:tcPr>
          <w:p w14:paraId="7D4C8E6C" w14:textId="66170BF7" w:rsidR="00EC789E" w:rsidRPr="00992296" w:rsidRDefault="00EC789E" w:rsidP="00EC789E">
            <w:pPr>
              <w:suppressAutoHyphens w:val="0"/>
              <w:jc w:val="center"/>
              <w:rPr>
                <w:b/>
                <w:bCs/>
                <w:sz w:val="16"/>
                <w:szCs w:val="16"/>
                <w:lang w:eastAsia="zh-CN"/>
              </w:rPr>
            </w:pPr>
            <w:r w:rsidRPr="00992296">
              <w:rPr>
                <w:b/>
                <w:bCs/>
                <w:sz w:val="16"/>
                <w:szCs w:val="16"/>
              </w:rPr>
              <w:t>64,11%</w:t>
            </w:r>
          </w:p>
        </w:tc>
        <w:tc>
          <w:tcPr>
            <w:tcW w:w="942" w:type="dxa"/>
            <w:tcBorders>
              <w:top w:val="nil"/>
              <w:left w:val="nil"/>
              <w:bottom w:val="single" w:sz="4" w:space="0" w:color="auto"/>
              <w:right w:val="single" w:sz="4" w:space="0" w:color="auto"/>
            </w:tcBorders>
            <w:shd w:val="clear" w:color="000000" w:fill="FFFFFF"/>
            <w:vAlign w:val="center"/>
          </w:tcPr>
          <w:p w14:paraId="7D00D2B2" w14:textId="44FC6AED" w:rsidR="00EC789E" w:rsidRPr="00992296" w:rsidRDefault="00EC789E" w:rsidP="00EC789E">
            <w:pPr>
              <w:suppressAutoHyphens w:val="0"/>
              <w:jc w:val="center"/>
              <w:rPr>
                <w:b/>
                <w:bCs/>
                <w:sz w:val="16"/>
                <w:szCs w:val="16"/>
                <w:lang w:eastAsia="zh-CN"/>
              </w:rPr>
            </w:pPr>
            <w:r w:rsidRPr="00992296">
              <w:rPr>
                <w:b/>
                <w:bCs/>
                <w:sz w:val="16"/>
                <w:szCs w:val="16"/>
              </w:rPr>
              <w:t>3</w:t>
            </w:r>
          </w:p>
        </w:tc>
      </w:tr>
      <w:tr w:rsidR="00EC789E" w:rsidRPr="00247368" w14:paraId="3747D971" w14:textId="77777777" w:rsidTr="00992296">
        <w:trPr>
          <w:trHeight w:val="1167"/>
        </w:trPr>
        <w:tc>
          <w:tcPr>
            <w:tcW w:w="1581" w:type="dxa"/>
            <w:gridSpan w:val="2"/>
            <w:tcBorders>
              <w:top w:val="nil"/>
              <w:left w:val="single" w:sz="8" w:space="0" w:color="auto"/>
              <w:bottom w:val="single" w:sz="4" w:space="0" w:color="auto"/>
              <w:right w:val="single" w:sz="4" w:space="0" w:color="auto"/>
            </w:tcBorders>
            <w:vAlign w:val="center"/>
          </w:tcPr>
          <w:p w14:paraId="4A727889" w14:textId="77777777" w:rsidR="00EC789E" w:rsidRPr="00247368" w:rsidRDefault="00EC789E" w:rsidP="00EC789E">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Wypłacalności</w:t>
            </w:r>
          </w:p>
        </w:tc>
        <w:tc>
          <w:tcPr>
            <w:tcW w:w="3744" w:type="dxa"/>
            <w:gridSpan w:val="3"/>
            <w:tcBorders>
              <w:top w:val="nil"/>
              <w:left w:val="nil"/>
              <w:bottom w:val="single" w:sz="4" w:space="0" w:color="auto"/>
              <w:right w:val="single" w:sz="4" w:space="0" w:color="auto"/>
            </w:tcBorders>
            <w:noWrap/>
            <w:vAlign w:val="center"/>
          </w:tcPr>
          <w:tbl>
            <w:tblPr>
              <w:tblpPr w:leftFromText="141" w:rightFromText="141" w:vertAnchor="text" w:horzAnchor="margin" w:tblpY="321"/>
              <w:tblOverlap w:val="never"/>
              <w:tblW w:w="3532" w:type="dxa"/>
              <w:tblCellSpacing w:w="0" w:type="dxa"/>
              <w:tblCellMar>
                <w:left w:w="0" w:type="dxa"/>
                <w:right w:w="0" w:type="dxa"/>
              </w:tblCellMar>
              <w:tblLook w:val="0000" w:firstRow="0" w:lastRow="0" w:firstColumn="0" w:lastColumn="0" w:noHBand="0" w:noVBand="0"/>
            </w:tblPr>
            <w:tblGrid>
              <w:gridCol w:w="3532"/>
            </w:tblGrid>
            <w:tr w:rsidR="00EC789E" w:rsidRPr="00247368" w14:paraId="66E0E156" w14:textId="77777777">
              <w:trPr>
                <w:trHeight w:val="393"/>
                <w:tblCellSpacing w:w="0" w:type="dxa"/>
              </w:trPr>
              <w:tc>
                <w:tcPr>
                  <w:tcW w:w="3532" w:type="dxa"/>
                  <w:vAlign w:val="center"/>
                </w:tcPr>
                <w:p w14:paraId="2486EA8D" w14:textId="157C9506" w:rsidR="00EC789E" w:rsidRPr="00247368" w:rsidRDefault="00EC789E" w:rsidP="00EC789E">
                  <w:pPr>
                    <w:suppressAutoHyphens w:val="0"/>
                    <w:jc w:val="center"/>
                    <w:rPr>
                      <w:rFonts w:ascii="Garamond" w:hAnsi="Garamond" w:cs="Garamond"/>
                      <w:sz w:val="16"/>
                      <w:szCs w:val="16"/>
                      <w:lang w:eastAsia="zh-CN"/>
                    </w:rPr>
                  </w:pPr>
                  <w:r>
                    <w:rPr>
                      <w:noProof/>
                    </w:rPr>
                    <w:drawing>
                      <wp:anchor distT="0" distB="0" distL="114300" distR="114300" simplePos="0" relativeHeight="251678720" behindDoc="0" locked="0" layoutInCell="1" allowOverlap="1" wp14:anchorId="54CCC0A3" wp14:editId="4C813FE2">
                        <wp:simplePos x="0" y="0"/>
                        <wp:positionH relativeFrom="column">
                          <wp:posOffset>12700</wp:posOffset>
                        </wp:positionH>
                        <wp:positionV relativeFrom="paragraph">
                          <wp:posOffset>338455</wp:posOffset>
                        </wp:positionV>
                        <wp:extent cx="1990725" cy="9525"/>
                        <wp:effectExtent l="0" t="0" r="0" b="0"/>
                        <wp:wrapNone/>
                        <wp:docPr id="11" name="Obraz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0725" cy="9525"/>
                                </a:xfrm>
                                <a:prstGeom prst="rect">
                                  <a:avLst/>
                                </a:prstGeom>
                                <a:noFill/>
                              </pic:spPr>
                            </pic:pic>
                          </a:graphicData>
                        </a:graphic>
                        <wp14:sizeRelH relativeFrom="page">
                          <wp14:pctWidth>0</wp14:pctWidth>
                        </wp14:sizeRelH>
                        <wp14:sizeRelV relativeFrom="page">
                          <wp14:pctHeight>0</wp14:pctHeight>
                        </wp14:sizeRelV>
                      </wp:anchor>
                    </w:drawing>
                  </w:r>
                  <w:r w:rsidRPr="00247368">
                    <w:rPr>
                      <w:rFonts w:ascii="Garamond" w:hAnsi="Garamond" w:cs="Garamond"/>
                      <w:sz w:val="16"/>
                      <w:szCs w:val="16"/>
                      <w:lang w:eastAsia="zh-CN"/>
                    </w:rPr>
                    <w:t>zobowiązania długoterminowe + zobowiązania krótkoterminowe + rezerwy na zobowiązania                                                               fundusz własny</w:t>
                  </w:r>
                </w:p>
              </w:tc>
            </w:tr>
          </w:tbl>
          <w:p w14:paraId="5C319055" w14:textId="77777777" w:rsidR="00EC789E" w:rsidRPr="00247368" w:rsidRDefault="00EC789E" w:rsidP="00EC789E">
            <w:pPr>
              <w:suppressAutoHyphens w:val="0"/>
              <w:jc w:val="center"/>
              <w:rPr>
                <w:rFonts w:ascii="Arial" w:hAnsi="Arial" w:cs="Arial"/>
                <w:sz w:val="20"/>
                <w:szCs w:val="20"/>
                <w:lang w:eastAsia="zh-CN"/>
              </w:rPr>
            </w:pPr>
          </w:p>
        </w:tc>
        <w:tc>
          <w:tcPr>
            <w:tcW w:w="1828" w:type="dxa"/>
            <w:gridSpan w:val="2"/>
            <w:tcBorders>
              <w:top w:val="nil"/>
              <w:left w:val="single" w:sz="4" w:space="0" w:color="auto"/>
              <w:bottom w:val="single" w:sz="4" w:space="0" w:color="auto"/>
              <w:right w:val="single" w:sz="4" w:space="0" w:color="auto"/>
            </w:tcBorders>
            <w:vAlign w:val="center"/>
          </w:tcPr>
          <w:p w14:paraId="747B02E3" w14:textId="77777777" w:rsidR="00EC789E" w:rsidRPr="00247368" w:rsidRDefault="00EC789E" w:rsidP="00EC789E">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od 0,00 do 0,50                               od 0,51 do 1,00                                             od 1,01 do 2,00                                                  od 2,01  do 4,00                                                                                       powyżej 4,00 lub poniżej 0,00</w:t>
            </w:r>
          </w:p>
        </w:tc>
        <w:tc>
          <w:tcPr>
            <w:tcW w:w="806" w:type="dxa"/>
            <w:tcBorders>
              <w:top w:val="nil"/>
              <w:left w:val="nil"/>
              <w:bottom w:val="single" w:sz="4" w:space="0" w:color="auto"/>
              <w:right w:val="single" w:sz="4" w:space="0" w:color="auto"/>
            </w:tcBorders>
            <w:vAlign w:val="center"/>
          </w:tcPr>
          <w:p w14:paraId="2E2AC1E4" w14:textId="77777777" w:rsidR="00EC789E" w:rsidRPr="00247368" w:rsidRDefault="00EC789E" w:rsidP="00EC789E">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10                          8                             6                                                                    4                                  0</w:t>
            </w:r>
          </w:p>
        </w:tc>
        <w:tc>
          <w:tcPr>
            <w:tcW w:w="890" w:type="dxa"/>
            <w:gridSpan w:val="2"/>
            <w:tcBorders>
              <w:top w:val="nil"/>
              <w:left w:val="nil"/>
              <w:bottom w:val="single" w:sz="4" w:space="0" w:color="auto"/>
              <w:right w:val="single" w:sz="4" w:space="0" w:color="auto"/>
            </w:tcBorders>
            <w:vAlign w:val="center"/>
          </w:tcPr>
          <w:p w14:paraId="395D1262" w14:textId="416F897A" w:rsidR="00EC789E" w:rsidRPr="00992296" w:rsidRDefault="00EC789E" w:rsidP="00EC789E">
            <w:pPr>
              <w:suppressAutoHyphens w:val="0"/>
              <w:jc w:val="center"/>
              <w:rPr>
                <w:b/>
                <w:bCs/>
                <w:sz w:val="16"/>
                <w:szCs w:val="16"/>
                <w:lang w:eastAsia="zh-CN"/>
              </w:rPr>
            </w:pPr>
            <w:r w:rsidRPr="00992296">
              <w:rPr>
                <w:b/>
                <w:bCs/>
                <w:sz w:val="16"/>
                <w:szCs w:val="16"/>
              </w:rPr>
              <w:t>-1,66</w:t>
            </w:r>
          </w:p>
        </w:tc>
        <w:tc>
          <w:tcPr>
            <w:tcW w:w="942" w:type="dxa"/>
            <w:tcBorders>
              <w:top w:val="nil"/>
              <w:left w:val="nil"/>
              <w:bottom w:val="single" w:sz="4" w:space="0" w:color="auto"/>
              <w:right w:val="single" w:sz="4" w:space="0" w:color="auto"/>
            </w:tcBorders>
            <w:shd w:val="clear" w:color="000000" w:fill="FFFFFF"/>
            <w:vAlign w:val="center"/>
          </w:tcPr>
          <w:p w14:paraId="4297092D" w14:textId="01C75CDC" w:rsidR="00EC789E" w:rsidRPr="00992296" w:rsidRDefault="00EC789E" w:rsidP="00EC789E">
            <w:pPr>
              <w:suppressAutoHyphens w:val="0"/>
              <w:jc w:val="center"/>
              <w:rPr>
                <w:b/>
                <w:bCs/>
                <w:sz w:val="16"/>
                <w:szCs w:val="16"/>
                <w:lang w:eastAsia="zh-CN"/>
              </w:rPr>
            </w:pPr>
            <w:r w:rsidRPr="00992296">
              <w:rPr>
                <w:b/>
                <w:bCs/>
                <w:sz w:val="16"/>
                <w:szCs w:val="16"/>
              </w:rPr>
              <w:t>0</w:t>
            </w:r>
          </w:p>
        </w:tc>
      </w:tr>
      <w:tr w:rsidR="00DD2510" w:rsidRPr="00247368" w14:paraId="1573FA15" w14:textId="77777777" w:rsidTr="00992296">
        <w:trPr>
          <w:trHeight w:val="129"/>
        </w:trPr>
        <w:tc>
          <w:tcPr>
            <w:tcW w:w="5325" w:type="dxa"/>
            <w:gridSpan w:val="5"/>
            <w:tcBorders>
              <w:top w:val="single" w:sz="8" w:space="0" w:color="auto"/>
              <w:left w:val="single" w:sz="8" w:space="0" w:color="auto"/>
              <w:bottom w:val="single" w:sz="8" w:space="0" w:color="auto"/>
              <w:right w:val="nil"/>
            </w:tcBorders>
            <w:shd w:val="clear" w:color="000000" w:fill="FF9900"/>
            <w:noWrap/>
            <w:vAlign w:val="center"/>
          </w:tcPr>
          <w:p w14:paraId="5A6D9293" w14:textId="1D7E990C"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xml:space="preserve">          RAZEM   WSKAŹNIKI  </w:t>
            </w:r>
            <w:r w:rsidR="008D789D">
              <w:rPr>
                <w:rFonts w:ascii="Garamond" w:hAnsi="Garamond" w:cs="Garamond"/>
                <w:b/>
                <w:bCs/>
                <w:sz w:val="16"/>
                <w:szCs w:val="16"/>
                <w:lang w:eastAsia="zh-CN"/>
              </w:rPr>
              <w:t>ZADŁUŻENIA</w:t>
            </w:r>
          </w:p>
        </w:tc>
        <w:tc>
          <w:tcPr>
            <w:tcW w:w="1828" w:type="dxa"/>
            <w:gridSpan w:val="2"/>
            <w:tcBorders>
              <w:top w:val="single" w:sz="8" w:space="0" w:color="auto"/>
              <w:left w:val="single" w:sz="4" w:space="0" w:color="auto"/>
              <w:bottom w:val="single" w:sz="8" w:space="0" w:color="auto"/>
              <w:right w:val="single" w:sz="4" w:space="0" w:color="auto"/>
            </w:tcBorders>
            <w:shd w:val="clear" w:color="000000" w:fill="FF9900"/>
            <w:vAlign w:val="center"/>
          </w:tcPr>
          <w:p w14:paraId="389CF907"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Maksymalna ocena  pkt.</w:t>
            </w:r>
          </w:p>
        </w:tc>
        <w:tc>
          <w:tcPr>
            <w:tcW w:w="806" w:type="dxa"/>
            <w:tcBorders>
              <w:top w:val="single" w:sz="8" w:space="0" w:color="auto"/>
              <w:left w:val="single" w:sz="4" w:space="0" w:color="auto"/>
              <w:bottom w:val="single" w:sz="8" w:space="0" w:color="auto"/>
              <w:right w:val="single" w:sz="4" w:space="0" w:color="auto"/>
            </w:tcBorders>
            <w:shd w:val="clear" w:color="000000" w:fill="FF9900"/>
            <w:noWrap/>
            <w:vAlign w:val="center"/>
          </w:tcPr>
          <w:p w14:paraId="790A6365"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20</w:t>
            </w:r>
          </w:p>
        </w:tc>
        <w:tc>
          <w:tcPr>
            <w:tcW w:w="890" w:type="dxa"/>
            <w:gridSpan w:val="2"/>
            <w:tcBorders>
              <w:top w:val="single" w:sz="8" w:space="0" w:color="auto"/>
              <w:left w:val="nil"/>
              <w:bottom w:val="single" w:sz="8" w:space="0" w:color="auto"/>
              <w:right w:val="single" w:sz="4" w:space="0" w:color="auto"/>
            </w:tcBorders>
            <w:shd w:val="clear" w:color="000000" w:fill="FF9900"/>
            <w:vAlign w:val="center"/>
          </w:tcPr>
          <w:p w14:paraId="1E942270" w14:textId="77777777" w:rsidR="00DD2510" w:rsidRPr="00D10E46" w:rsidRDefault="00DD2510" w:rsidP="002B78A5">
            <w:pPr>
              <w:suppressAutoHyphens w:val="0"/>
              <w:jc w:val="center"/>
              <w:rPr>
                <w:rFonts w:ascii="Garamond" w:hAnsi="Garamond" w:cs="Garamond"/>
                <w:sz w:val="16"/>
                <w:szCs w:val="16"/>
                <w:lang w:eastAsia="zh-CN"/>
              </w:rPr>
            </w:pPr>
            <w:r w:rsidRPr="00D10E46">
              <w:rPr>
                <w:rFonts w:ascii="Garamond" w:hAnsi="Garamond" w:cs="Garamond"/>
                <w:sz w:val="16"/>
                <w:szCs w:val="16"/>
                <w:lang w:eastAsia="zh-CN"/>
              </w:rPr>
              <w:t>Uzyskane pkt.</w:t>
            </w:r>
          </w:p>
        </w:tc>
        <w:tc>
          <w:tcPr>
            <w:tcW w:w="942" w:type="dxa"/>
            <w:tcBorders>
              <w:top w:val="single" w:sz="8" w:space="0" w:color="auto"/>
              <w:left w:val="single" w:sz="4" w:space="0" w:color="auto"/>
              <w:bottom w:val="single" w:sz="8" w:space="0" w:color="auto"/>
              <w:right w:val="single" w:sz="8" w:space="0" w:color="auto"/>
            </w:tcBorders>
            <w:shd w:val="clear" w:color="000000" w:fill="FF9900"/>
            <w:vAlign w:val="center"/>
          </w:tcPr>
          <w:p w14:paraId="33F9E932" w14:textId="1FEB8DA8" w:rsidR="00DD2510" w:rsidRPr="00247368" w:rsidRDefault="00AC31FD"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3</w:t>
            </w:r>
          </w:p>
        </w:tc>
      </w:tr>
      <w:tr w:rsidR="00DD2510" w:rsidRPr="00247368" w14:paraId="21A3E57D" w14:textId="77777777" w:rsidTr="00992296">
        <w:trPr>
          <w:trHeight w:val="184"/>
        </w:trPr>
        <w:tc>
          <w:tcPr>
            <w:tcW w:w="1173" w:type="dxa"/>
            <w:tcBorders>
              <w:top w:val="single" w:sz="4" w:space="0" w:color="auto"/>
              <w:left w:val="single" w:sz="4" w:space="0" w:color="auto"/>
              <w:bottom w:val="nil"/>
              <w:right w:val="nil"/>
            </w:tcBorders>
            <w:vAlign w:val="center"/>
          </w:tcPr>
          <w:p w14:paraId="1D4DC615" w14:textId="77777777" w:rsidR="00DD2510" w:rsidRPr="00247368" w:rsidRDefault="00DD2510" w:rsidP="002B78A5">
            <w:pPr>
              <w:suppressAutoHyphens w:val="0"/>
              <w:rPr>
                <w:rFonts w:ascii="Garamond" w:hAnsi="Garamond" w:cs="Garamond"/>
                <w:b/>
                <w:bCs/>
                <w:sz w:val="16"/>
                <w:szCs w:val="16"/>
                <w:lang w:eastAsia="zh-CN"/>
              </w:rPr>
            </w:pPr>
            <w:r w:rsidRPr="00247368">
              <w:rPr>
                <w:rFonts w:ascii="Garamond" w:hAnsi="Garamond" w:cs="Garamond"/>
                <w:b/>
                <w:bCs/>
                <w:sz w:val="16"/>
                <w:szCs w:val="16"/>
                <w:lang w:eastAsia="zh-CN"/>
              </w:rPr>
              <w:t> </w:t>
            </w:r>
          </w:p>
        </w:tc>
        <w:tc>
          <w:tcPr>
            <w:tcW w:w="4152" w:type="dxa"/>
            <w:gridSpan w:val="4"/>
            <w:tcBorders>
              <w:top w:val="single" w:sz="4" w:space="0" w:color="auto"/>
              <w:left w:val="nil"/>
              <w:bottom w:val="nil"/>
              <w:right w:val="nil"/>
            </w:tcBorders>
            <w:vAlign w:val="center"/>
          </w:tcPr>
          <w:p w14:paraId="4BB4CDEC"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w:t>
            </w:r>
          </w:p>
        </w:tc>
        <w:tc>
          <w:tcPr>
            <w:tcW w:w="1828" w:type="dxa"/>
            <w:gridSpan w:val="2"/>
            <w:tcBorders>
              <w:top w:val="single" w:sz="4" w:space="0" w:color="auto"/>
              <w:left w:val="nil"/>
              <w:bottom w:val="nil"/>
              <w:right w:val="nil"/>
            </w:tcBorders>
            <w:vAlign w:val="center"/>
          </w:tcPr>
          <w:p w14:paraId="724CBCB6"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w:t>
            </w:r>
          </w:p>
        </w:tc>
        <w:tc>
          <w:tcPr>
            <w:tcW w:w="806" w:type="dxa"/>
            <w:tcBorders>
              <w:top w:val="single" w:sz="4" w:space="0" w:color="auto"/>
              <w:left w:val="nil"/>
              <w:bottom w:val="nil"/>
              <w:right w:val="nil"/>
            </w:tcBorders>
          </w:tcPr>
          <w:p w14:paraId="04F07421"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w:t>
            </w:r>
          </w:p>
        </w:tc>
        <w:tc>
          <w:tcPr>
            <w:tcW w:w="890" w:type="dxa"/>
            <w:gridSpan w:val="2"/>
            <w:tcBorders>
              <w:top w:val="single" w:sz="4" w:space="0" w:color="auto"/>
              <w:left w:val="nil"/>
              <w:bottom w:val="nil"/>
              <w:right w:val="single" w:sz="4" w:space="0" w:color="auto"/>
            </w:tcBorders>
            <w:vAlign w:val="center"/>
          </w:tcPr>
          <w:p w14:paraId="17A3B995"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w:t>
            </w:r>
          </w:p>
        </w:tc>
        <w:tc>
          <w:tcPr>
            <w:tcW w:w="942" w:type="dxa"/>
            <w:tcBorders>
              <w:top w:val="single" w:sz="4" w:space="0" w:color="auto"/>
              <w:left w:val="single" w:sz="4" w:space="0" w:color="auto"/>
              <w:bottom w:val="nil"/>
              <w:right w:val="nil"/>
            </w:tcBorders>
            <w:shd w:val="clear" w:color="000000" w:fill="FFFFFF"/>
            <w:vAlign w:val="center"/>
          </w:tcPr>
          <w:p w14:paraId="7F134751" w14:textId="77777777" w:rsidR="00DD2510" w:rsidRPr="00247368" w:rsidRDefault="00DD2510" w:rsidP="002B78A5">
            <w:pPr>
              <w:suppressAutoHyphens w:val="0"/>
              <w:jc w:val="center"/>
              <w:rPr>
                <w:rFonts w:ascii="Garamond" w:hAnsi="Garamond" w:cs="Garamond"/>
                <w:sz w:val="16"/>
                <w:szCs w:val="16"/>
                <w:lang w:eastAsia="zh-CN"/>
              </w:rPr>
            </w:pPr>
            <w:r w:rsidRPr="00247368">
              <w:rPr>
                <w:rFonts w:ascii="Garamond" w:hAnsi="Garamond" w:cs="Garamond"/>
                <w:sz w:val="16"/>
                <w:szCs w:val="16"/>
                <w:lang w:eastAsia="zh-CN"/>
              </w:rPr>
              <w:t> </w:t>
            </w:r>
          </w:p>
        </w:tc>
      </w:tr>
      <w:tr w:rsidR="00DD2510" w:rsidRPr="00247368" w14:paraId="2769DDE6" w14:textId="77777777" w:rsidTr="00992296">
        <w:trPr>
          <w:trHeight w:val="341"/>
        </w:trPr>
        <w:tc>
          <w:tcPr>
            <w:tcW w:w="8849" w:type="dxa"/>
            <w:gridSpan w:val="10"/>
            <w:tcBorders>
              <w:top w:val="single" w:sz="4" w:space="0" w:color="auto"/>
              <w:left w:val="single" w:sz="8" w:space="0" w:color="auto"/>
              <w:bottom w:val="single" w:sz="8" w:space="0" w:color="auto"/>
              <w:right w:val="single" w:sz="4" w:space="0" w:color="auto"/>
            </w:tcBorders>
            <w:shd w:val="clear" w:color="000000" w:fill="FF9900"/>
            <w:noWrap/>
            <w:vAlign w:val="center"/>
          </w:tcPr>
          <w:p w14:paraId="27A7B804" w14:textId="77777777" w:rsidR="00DD2510" w:rsidRPr="00247368" w:rsidRDefault="00DD2510" w:rsidP="002B78A5">
            <w:pPr>
              <w:suppressAutoHyphens w:val="0"/>
              <w:jc w:val="center"/>
              <w:rPr>
                <w:rFonts w:ascii="Garamond" w:hAnsi="Garamond" w:cs="Garamond"/>
                <w:b/>
                <w:bCs/>
                <w:sz w:val="16"/>
                <w:szCs w:val="16"/>
                <w:lang w:eastAsia="zh-CN"/>
              </w:rPr>
            </w:pPr>
            <w:r w:rsidRPr="00247368">
              <w:rPr>
                <w:rFonts w:ascii="Garamond" w:hAnsi="Garamond" w:cs="Garamond"/>
                <w:b/>
                <w:bCs/>
                <w:sz w:val="16"/>
                <w:szCs w:val="16"/>
                <w:lang w:eastAsia="zh-CN"/>
              </w:rPr>
              <w:t>SUMA  UZYSKANYCH  PUNKTÓW</w:t>
            </w:r>
          </w:p>
        </w:tc>
        <w:tc>
          <w:tcPr>
            <w:tcW w:w="942" w:type="dxa"/>
            <w:tcBorders>
              <w:top w:val="single" w:sz="4" w:space="0" w:color="auto"/>
              <w:left w:val="single" w:sz="4" w:space="0" w:color="auto"/>
              <w:bottom w:val="single" w:sz="8" w:space="0" w:color="auto"/>
              <w:right w:val="single" w:sz="8" w:space="0" w:color="auto"/>
            </w:tcBorders>
            <w:shd w:val="clear" w:color="000000" w:fill="FF9900"/>
            <w:noWrap/>
            <w:vAlign w:val="center"/>
          </w:tcPr>
          <w:p w14:paraId="684B2F7E" w14:textId="0EB31F60" w:rsidR="00DD2510" w:rsidRPr="00247368" w:rsidRDefault="00AC31FD" w:rsidP="002B78A5">
            <w:pPr>
              <w:suppressAutoHyphens w:val="0"/>
              <w:jc w:val="center"/>
              <w:rPr>
                <w:rFonts w:ascii="Garamond" w:hAnsi="Garamond" w:cs="Garamond"/>
                <w:b/>
                <w:bCs/>
                <w:sz w:val="16"/>
                <w:szCs w:val="16"/>
                <w:lang w:eastAsia="zh-CN"/>
              </w:rPr>
            </w:pPr>
            <w:r>
              <w:rPr>
                <w:rFonts w:ascii="Garamond" w:hAnsi="Garamond" w:cs="Garamond"/>
                <w:b/>
                <w:bCs/>
                <w:sz w:val="16"/>
                <w:szCs w:val="16"/>
                <w:lang w:eastAsia="zh-CN"/>
              </w:rPr>
              <w:t>13</w:t>
            </w:r>
          </w:p>
        </w:tc>
      </w:tr>
    </w:tbl>
    <w:p w14:paraId="23729454" w14:textId="77777777" w:rsidR="00DD2510" w:rsidRDefault="00DD2510" w:rsidP="008C423A">
      <w:pPr>
        <w:suppressAutoHyphens w:val="0"/>
        <w:ind w:firstLine="708"/>
        <w:rPr>
          <w:b/>
          <w:bCs/>
        </w:rPr>
      </w:pPr>
    </w:p>
    <w:p w14:paraId="7DB110D6" w14:textId="77777777" w:rsidR="00DD2510" w:rsidRPr="00C852A0" w:rsidRDefault="00DD2510" w:rsidP="002B78A5">
      <w:pPr>
        <w:pStyle w:val="Nagwek2"/>
        <w:framePr w:wrap="auto"/>
        <w:spacing w:line="360" w:lineRule="atLeast"/>
        <w:jc w:val="both"/>
        <w:rPr>
          <w:b w:val="0"/>
          <w:bCs w:val="0"/>
        </w:rPr>
      </w:pPr>
      <w:bookmarkStart w:id="2" w:name="_Toc195089678"/>
      <w:r w:rsidRPr="00402325">
        <w:t>Wskaźniki zyskowności</w:t>
      </w:r>
      <w:bookmarkEnd w:id="2"/>
      <w:r w:rsidRPr="00402325">
        <w:t xml:space="preserve"> </w:t>
      </w:r>
    </w:p>
    <w:p w14:paraId="0CDFD609" w14:textId="77777777" w:rsidR="00DD2510" w:rsidRPr="005D00D7" w:rsidRDefault="00DD2510" w:rsidP="005D00D7">
      <w:pPr>
        <w:spacing w:line="360" w:lineRule="atLeast"/>
      </w:pPr>
      <w:r w:rsidRPr="007177F3">
        <w:t>określają zdolność podmiotu do generowania zysków, a zatem ekonomiczną efektywność działalności. Dodatnie wartości wskaźników informują o racjonalnym gospodarowaniu, gdzie przychody podmiotu przewyższają koszty.</w:t>
      </w:r>
    </w:p>
    <w:p w14:paraId="0222C727" w14:textId="77777777" w:rsidR="00DD2510" w:rsidRPr="00402325" w:rsidRDefault="00DD2510" w:rsidP="002B78A5">
      <w:pPr>
        <w:suppressAutoHyphens w:val="0"/>
        <w:spacing w:line="360" w:lineRule="atLeast"/>
        <w:ind w:firstLine="708"/>
        <w:jc w:val="both"/>
      </w:pPr>
      <w:r w:rsidRPr="00402325">
        <w:rPr>
          <w:b/>
          <w:bCs/>
        </w:rPr>
        <w:t xml:space="preserve">Wskaźnik zyskowności netto </w:t>
      </w:r>
      <w:r w:rsidRPr="00402325">
        <w:t>(%) pokazuje jaką część przychodów stanowi odnotowany zysk lub strata. W ten sposób jest określona efektywność gospodarki finansowej w odniesieniu do relacji przychody ogółem – koszty ogółem podmiotu. Poziom wskaźnika zyskowności netto, świadczy o efektywności gospodarki finansowej. Ze względu na znaczne uzależnienie rentowności od specyfiki branży, porównujemy go z wielkościami uzyskiwanymi przez inne podmioty w działające w sektorze ochrony zdrowia.</w:t>
      </w:r>
    </w:p>
    <w:p w14:paraId="0B3ED945" w14:textId="77777777" w:rsidR="00DD2510" w:rsidRPr="00402325" w:rsidRDefault="00DD2510" w:rsidP="002B78A5">
      <w:pPr>
        <w:suppressAutoHyphens w:val="0"/>
        <w:spacing w:line="360" w:lineRule="atLeast"/>
        <w:jc w:val="both"/>
      </w:pPr>
      <w:r w:rsidRPr="00402325">
        <w:lastRenderedPageBreak/>
        <w:t>W przypadku branży 85.11 (Szpitalnictwo) wskaźnik rentowności wskazuje na właściwy stosunek</w:t>
      </w:r>
      <w:r>
        <w:t xml:space="preserve"> </w:t>
      </w:r>
      <w:r w:rsidRPr="00402325">
        <w:t xml:space="preserve">przychodów w stosunku do kosztów, gdyż głównym celem działalności szpitali jest udzielanie świadczeń zdrowotnych i promocja zdrowia lub prowadzenie badań naukowych </w:t>
      </w:r>
      <w:r w:rsidRPr="00402325">
        <w:br/>
        <w:t xml:space="preserve">i realizacja zadań dydaktycznych z tego zakresu. </w:t>
      </w:r>
    </w:p>
    <w:p w14:paraId="0521E518" w14:textId="3327ACFA" w:rsidR="00DD2510" w:rsidRPr="00402325" w:rsidRDefault="00DD2510" w:rsidP="002B78A5">
      <w:pPr>
        <w:suppressAutoHyphens w:val="0"/>
        <w:spacing w:line="360" w:lineRule="atLeast"/>
        <w:jc w:val="both"/>
      </w:pPr>
      <w:r w:rsidRPr="00402325">
        <w:t xml:space="preserve">Wskaźnik zyskowności netto naszej Jednostki to  </w:t>
      </w:r>
      <w:r w:rsidR="00AC31FD">
        <w:t>-</w:t>
      </w:r>
      <w:r w:rsidR="00EC789E">
        <w:t>6,51</w:t>
      </w:r>
      <w:r w:rsidRPr="00402325">
        <w:t>%.</w:t>
      </w:r>
    </w:p>
    <w:p w14:paraId="005E7698" w14:textId="77777777" w:rsidR="00DD2510" w:rsidRPr="00402325" w:rsidRDefault="00DD2510" w:rsidP="002B78A5">
      <w:pPr>
        <w:suppressAutoHyphens w:val="0"/>
        <w:spacing w:line="360" w:lineRule="atLeast"/>
        <w:ind w:firstLine="708"/>
        <w:jc w:val="both"/>
      </w:pPr>
      <w:r w:rsidRPr="00402325">
        <w:rPr>
          <w:b/>
          <w:bCs/>
        </w:rPr>
        <w:t xml:space="preserve">Wskaźnik zyskowności działalności operacyjnej </w:t>
      </w:r>
      <w:r w:rsidRPr="00402325">
        <w:t>(%) określa ekonomiczną efektywność działania podmiotu, z uwzględnieniem działalności podstawowej oraz pozostałej działalności operacyjnej. Poziom wskaźnika zyskowności działalności operacyjnej świadczy o efektywności działania szpitala, biorąc pod uwagę jego działalność podstawową i pozostałą. Poziom wskaźnika  rozpatrujemy w stosunku do wartości osiąganych przez inne szpitale. Z uwagi na charakter działalności szpitali, nie zakłada się jego maksymalizacji.</w:t>
      </w:r>
    </w:p>
    <w:p w14:paraId="42F8683C" w14:textId="760A00F8" w:rsidR="00DD2510" w:rsidRPr="00402325" w:rsidRDefault="00DD2510" w:rsidP="002B78A5">
      <w:pPr>
        <w:suppressAutoHyphens w:val="0"/>
        <w:spacing w:line="360" w:lineRule="atLeast"/>
        <w:jc w:val="both"/>
        <w:rPr>
          <w:b/>
          <w:bCs/>
        </w:rPr>
      </w:pPr>
      <w:r w:rsidRPr="00402325">
        <w:t xml:space="preserve">Ekonomiczna efektywność naszego Szpitala określona jest na poziomie  </w:t>
      </w:r>
      <w:r w:rsidR="00AF5A3C">
        <w:t>-</w:t>
      </w:r>
      <w:r w:rsidR="00EC789E">
        <w:t>5,73</w:t>
      </w:r>
      <w:r w:rsidRPr="00402325">
        <w:t xml:space="preserve"> %.</w:t>
      </w:r>
    </w:p>
    <w:p w14:paraId="4EC38F85" w14:textId="3E5C2DAE" w:rsidR="00DD2510" w:rsidRDefault="00DD2510" w:rsidP="002B78A5">
      <w:pPr>
        <w:spacing w:line="360" w:lineRule="atLeast"/>
        <w:ind w:firstLine="708"/>
        <w:jc w:val="both"/>
      </w:pPr>
      <w:r w:rsidRPr="00402325">
        <w:rPr>
          <w:b/>
          <w:bCs/>
        </w:rPr>
        <w:t xml:space="preserve">Wskaźnik zyskowności aktywów </w:t>
      </w:r>
      <w:r w:rsidRPr="00402325">
        <w:t>(%)</w:t>
      </w:r>
      <w:r w:rsidRPr="00402325">
        <w:rPr>
          <w:b/>
          <w:bCs/>
        </w:rPr>
        <w:t xml:space="preserve"> </w:t>
      </w:r>
      <w:r w:rsidRPr="00402325">
        <w:t>informuje o wielkości zysku lub straty przypadającej na jednostkę wartości zaangażowanych w podmiocie aktywów, czyli wyznacza on ogólną zdolność aktywów podmiotu do generowania zysku. Wskaźnik zyskowności aktywów, informuje o zdolności aktywów do generowania zysku operacyjnego, istotny dla podmiotów finansujących dany szpital, gdyż informuje o efektywności gospodarowania powierzonymi środkami oraz o zdolności szpitala do opłacenia odsetek od wykorzystywanego kapitału obcego.</w:t>
      </w:r>
      <w:r>
        <w:t xml:space="preserve"> </w:t>
      </w:r>
      <w:r w:rsidRPr="00402325">
        <w:t xml:space="preserve">Wskaźnik zyskowności aktywów naszej Jednostki to  </w:t>
      </w:r>
      <w:r w:rsidR="00AF5A3C">
        <w:t>-</w:t>
      </w:r>
      <w:r w:rsidR="00EC789E">
        <w:t>10,78</w:t>
      </w:r>
      <w:r w:rsidRPr="00402325">
        <w:t xml:space="preserve"> %.</w:t>
      </w:r>
    </w:p>
    <w:p w14:paraId="3F65B011" w14:textId="77777777" w:rsidR="00DD2510" w:rsidRPr="00402325" w:rsidRDefault="00DD2510" w:rsidP="002B78A5">
      <w:pPr>
        <w:spacing w:line="360" w:lineRule="atLeast"/>
        <w:ind w:firstLine="708"/>
        <w:jc w:val="both"/>
      </w:pPr>
    </w:p>
    <w:p w14:paraId="3B205258" w14:textId="77777777" w:rsidR="00DD2510" w:rsidRDefault="00DD2510" w:rsidP="002B78A5">
      <w:pPr>
        <w:pStyle w:val="Nagwek2"/>
        <w:framePr w:wrap="auto"/>
        <w:spacing w:line="360" w:lineRule="atLeast"/>
        <w:jc w:val="both"/>
        <w:rPr>
          <w:rStyle w:val="Pogrubienie"/>
        </w:rPr>
      </w:pPr>
      <w:bookmarkStart w:id="3" w:name="_Toc195089679"/>
      <w:r w:rsidRPr="002B78A5">
        <w:rPr>
          <w:rStyle w:val="Pogrubienie"/>
          <w:b/>
          <w:bCs/>
        </w:rPr>
        <w:t>Wskaźniki płynności</w:t>
      </w:r>
      <w:bookmarkEnd w:id="3"/>
      <w:r w:rsidRPr="002B78A5">
        <w:rPr>
          <w:rStyle w:val="Pogrubienie"/>
        </w:rPr>
        <w:t xml:space="preserve"> </w:t>
      </w:r>
    </w:p>
    <w:p w14:paraId="6203CF76" w14:textId="77777777" w:rsidR="00DD2510" w:rsidRPr="002B78A5" w:rsidRDefault="00DD2510" w:rsidP="00C76C24">
      <w:pPr>
        <w:spacing w:line="360" w:lineRule="atLeast"/>
      </w:pPr>
      <w:r w:rsidRPr="002B78A5">
        <w:t>określają zdolność podmiotu do terminowego regulowania zaciągniętych zobowiązań krótkoterminowych. Jeżeli poziom wskaźników obniża się, to występuje ryzyko utraty przez podmiot zdolności do terminowego regulowania zobowiązań. W przypadku gdy wskaźniki są zbyt wysokie, może to świadczyć o nieefektywnym gospodarowaniu posiadanymi środkami obrotowymi, takimi jak zapasy, należności lub środki finansowe.</w:t>
      </w:r>
    </w:p>
    <w:p w14:paraId="473AC55F" w14:textId="77777777" w:rsidR="00DD2510" w:rsidRPr="002B78A5" w:rsidRDefault="00DD2510" w:rsidP="002B78A5">
      <w:pPr>
        <w:suppressAutoHyphens w:val="0"/>
        <w:spacing w:line="360" w:lineRule="atLeast"/>
        <w:ind w:firstLine="576"/>
        <w:jc w:val="both"/>
      </w:pPr>
      <w:r w:rsidRPr="002B78A5">
        <w:rPr>
          <w:b/>
          <w:bCs/>
        </w:rPr>
        <w:t>Wskaźnik bieżącej płynności</w:t>
      </w:r>
      <w:r w:rsidRPr="002B78A5">
        <w:t xml:space="preserve"> określa zdolność podmiotu do spłaty zobowiązań krótkoterminowych poprzez upłynnienie wszystkich środków obrotowych. Wskaźnik bieżącej płynności informuje o możliwości spłaty zobowiązań bieżących, </w:t>
      </w:r>
      <w:r w:rsidRPr="002B78A5">
        <w:br/>
        <w:t>w przypadku, gdy stałyby się natychmiast wymagalne, np. poprzez upłynnienie majątku obrotowego, bez konieczności upłynniania części aktywów trwałych.</w:t>
      </w:r>
    </w:p>
    <w:p w14:paraId="34B2AFBE" w14:textId="77777777" w:rsidR="00DD2510" w:rsidRPr="002B78A5" w:rsidRDefault="00DD2510" w:rsidP="002B78A5">
      <w:pPr>
        <w:suppressAutoHyphens w:val="0"/>
        <w:spacing w:line="360" w:lineRule="atLeast"/>
        <w:jc w:val="both"/>
      </w:pPr>
      <w:r w:rsidRPr="002B78A5">
        <w:t>Optymalna wartość wskaźnika kształtuje się w granicach 1,20 – 1,70.</w:t>
      </w:r>
    </w:p>
    <w:p w14:paraId="460CEAE2" w14:textId="77777777" w:rsidR="00DD2510" w:rsidRPr="002B78A5" w:rsidRDefault="00DD2510" w:rsidP="002B78A5">
      <w:pPr>
        <w:suppressAutoHyphens w:val="0"/>
        <w:spacing w:line="360" w:lineRule="atLeast"/>
        <w:jc w:val="both"/>
        <w:rPr>
          <w:u w:val="single"/>
        </w:rPr>
      </w:pPr>
      <w:r w:rsidRPr="002B78A5">
        <w:t>Wysoka wartość wskaźnika oznacza nadpłynność, czyli nieefektywne gospodarowanie posiadanymi środkami: nadmierne zapasy, powstanie należności przeterminowanych lub niewykorzystane środki finansowe gromadzone na rachunkach bankowych. Niska wartość wskaźnika płynności wskazuje na brak zdolności do regulowania bieżących zobowiązań.</w:t>
      </w:r>
    </w:p>
    <w:p w14:paraId="789BB84A" w14:textId="556698FD" w:rsidR="00DD2510" w:rsidRPr="002B78A5" w:rsidRDefault="00DD2510" w:rsidP="002B78A5">
      <w:pPr>
        <w:suppressAutoHyphens w:val="0"/>
        <w:spacing w:line="360" w:lineRule="atLeast"/>
        <w:jc w:val="both"/>
      </w:pPr>
      <w:r w:rsidRPr="002B78A5">
        <w:t>Wartość wskaźnika naszej Jednostki kształtuje się na poziomie 0,</w:t>
      </w:r>
      <w:r w:rsidR="00AE395C">
        <w:t>3</w:t>
      </w:r>
      <w:r w:rsidR="00EC789E">
        <w:t>9</w:t>
      </w:r>
      <w:r w:rsidRPr="002B78A5">
        <w:t>.</w:t>
      </w:r>
    </w:p>
    <w:p w14:paraId="08F9E712" w14:textId="77777777" w:rsidR="00DD2510" w:rsidRPr="002B78A5" w:rsidRDefault="00DD2510" w:rsidP="002B78A5">
      <w:pPr>
        <w:spacing w:line="360" w:lineRule="atLeast"/>
        <w:ind w:firstLine="708"/>
        <w:jc w:val="both"/>
      </w:pPr>
      <w:r w:rsidRPr="002B78A5">
        <w:rPr>
          <w:b/>
          <w:bCs/>
        </w:rPr>
        <w:t>Wskaźnik szybkiej płynności</w:t>
      </w:r>
      <w:r w:rsidRPr="002B78A5">
        <w:t xml:space="preserve"> określa zdolność podmiotu do spłacania zobowiązań krótkoterminowych najbardziej płynnymi aktywami, tj. krótkoterminowymi należnościami             i aktywami finansowymi. Wskaźnik szybkiej płynności umożliwia ocenę zdolności szpitala do </w:t>
      </w:r>
      <w:r w:rsidRPr="002B78A5">
        <w:lastRenderedPageBreak/>
        <w:t>terminowego regulowania bieżących zobowiązań. W bardzo precyzyjny sposób odzwierciedla zmiany płynności, gdyż w przeciwieństwie do wskaźnika płynności bieżącej, wyłącza z aktywów obrotowych najmniej płynne aktywa jakimi są zapasy. Z punktu widzenia oceny działania szpitala jest jednym  z najważniejszych wskaźników.</w:t>
      </w:r>
    </w:p>
    <w:p w14:paraId="76225E80" w14:textId="77777777" w:rsidR="00DD2510" w:rsidRPr="002B78A5" w:rsidRDefault="00DD2510" w:rsidP="002B78A5">
      <w:pPr>
        <w:suppressAutoHyphens w:val="0"/>
        <w:spacing w:line="360" w:lineRule="atLeast"/>
        <w:jc w:val="both"/>
        <w:rPr>
          <w:u w:val="single"/>
        </w:rPr>
      </w:pPr>
      <w:r w:rsidRPr="002B78A5">
        <w:t>Optymalna wartość wskaźnika powinna kształtować się w przedziale 1,0 – 1,2. Wartość wskaźnika niższa niż 0,9 informuje o zagrożeniu zdolności szpitala do terminowego regulowania bieżących zobowiązań.</w:t>
      </w:r>
    </w:p>
    <w:p w14:paraId="1F9040D9" w14:textId="3C03A762" w:rsidR="00DD2510" w:rsidRPr="002B78A5" w:rsidRDefault="00DD2510" w:rsidP="002B78A5">
      <w:pPr>
        <w:suppressAutoHyphens w:val="0"/>
        <w:spacing w:line="360" w:lineRule="atLeast"/>
        <w:jc w:val="both"/>
        <w:rPr>
          <w:color w:val="00000A"/>
        </w:rPr>
      </w:pPr>
      <w:r w:rsidRPr="002B78A5">
        <w:t>Wartość wskaźnika naszej Jednostki kształtuje się na poziomie 0,</w:t>
      </w:r>
      <w:r w:rsidR="009654D4">
        <w:t>3</w:t>
      </w:r>
      <w:r w:rsidR="00EC789E">
        <w:t>7</w:t>
      </w:r>
      <w:r w:rsidRPr="002B78A5">
        <w:t>.</w:t>
      </w:r>
    </w:p>
    <w:p w14:paraId="7C14917B" w14:textId="77777777" w:rsidR="00DD2510" w:rsidRPr="008C423A" w:rsidRDefault="00DD2510" w:rsidP="002B78A5">
      <w:pPr>
        <w:spacing w:line="360" w:lineRule="atLeast"/>
        <w:jc w:val="both"/>
      </w:pPr>
    </w:p>
    <w:p w14:paraId="3C1E14EB" w14:textId="77777777" w:rsidR="00DD2510" w:rsidRDefault="00DD2510" w:rsidP="002B78A5">
      <w:pPr>
        <w:pStyle w:val="Nagwek2"/>
        <w:framePr w:wrap="auto"/>
        <w:spacing w:line="360" w:lineRule="atLeast"/>
        <w:jc w:val="both"/>
        <w:rPr>
          <w:rStyle w:val="Pogrubienie"/>
          <w:b/>
          <w:bCs/>
        </w:rPr>
      </w:pPr>
      <w:bookmarkStart w:id="4" w:name="_Toc195089680"/>
      <w:r>
        <w:rPr>
          <w:rStyle w:val="Pogrubienie"/>
          <w:b/>
          <w:bCs/>
        </w:rPr>
        <w:t>Wskaźnik efektywności</w:t>
      </w:r>
      <w:bookmarkStart w:id="5" w:name="_Toc530506317"/>
      <w:bookmarkEnd w:id="4"/>
    </w:p>
    <w:p w14:paraId="69155150" w14:textId="77777777" w:rsidR="00DD2510" w:rsidRPr="00402325" w:rsidRDefault="00DD2510" w:rsidP="002B78A5">
      <w:pPr>
        <w:suppressAutoHyphens w:val="0"/>
        <w:spacing w:line="360" w:lineRule="atLeast"/>
        <w:ind w:firstLine="576"/>
        <w:jc w:val="both"/>
      </w:pPr>
      <w:r w:rsidRPr="00402325">
        <w:rPr>
          <w:b/>
          <w:bCs/>
        </w:rPr>
        <w:t>Wskaźnik rotacji należności</w:t>
      </w:r>
      <w:r w:rsidRPr="00402325">
        <w:t xml:space="preserve"> (w dniach) określa długość cyklu oczekiwania podmiotu                           na uzyskanie należności za świadczone usługi. Im wyższy poziom wskaźnika, tym podmiot ma większe trudności ze ściągalnością swoich należności, co może obniżyć zdolność do terminowego regulowania zobowiązań. Prawidłowa ocena wskaźnika rotacji należności wymaga zawsze dodatkowej analizy struktury należności, w tym ich podmiotowego charakteru. Wskaźnik rotacji należności należy porównywać z wartościami uzyskiwanymi przez inne szpitale.</w:t>
      </w:r>
    </w:p>
    <w:p w14:paraId="71DD5103" w14:textId="77777777" w:rsidR="00DD2510" w:rsidRPr="00402325" w:rsidRDefault="00DD2510" w:rsidP="002B78A5">
      <w:pPr>
        <w:suppressAutoHyphens w:val="0"/>
        <w:spacing w:line="360" w:lineRule="atLeast"/>
        <w:jc w:val="both"/>
      </w:pPr>
      <w:r w:rsidRPr="00402325">
        <w:t>W przypadku szpitali, odbiorcą ich usług jest w przeważającej części ludność, natomiast płatnikiem – przede wszystkim NFZ. Wskaźnik ten ocenia oprócz sytuacji płynnościowej jakość współpracy z NFZ.</w:t>
      </w:r>
    </w:p>
    <w:p w14:paraId="5279CFF5" w14:textId="77777777" w:rsidR="00DD2510" w:rsidRPr="00402325" w:rsidRDefault="00DD2510" w:rsidP="002B78A5">
      <w:pPr>
        <w:suppressAutoHyphens w:val="0"/>
        <w:spacing w:line="360" w:lineRule="atLeast"/>
        <w:jc w:val="both"/>
        <w:rPr>
          <w:u w:val="single"/>
        </w:rPr>
      </w:pPr>
      <w:r w:rsidRPr="00402325">
        <w:t>Utrzymujący się przez dłuższy okres wysoki poziom tego wskaźnika zagraża bezpieczeństwu finansowemu szpitala. Sytuacja taka powinna być wyraźnym sygnałem dla płatnika dla przyspieszenia cyklu rozliczeń ze szpitalem.</w:t>
      </w:r>
    </w:p>
    <w:p w14:paraId="262BCB30" w14:textId="4C0758F9" w:rsidR="00DD2510" w:rsidRPr="00EB359F" w:rsidRDefault="00DD2510" w:rsidP="002B78A5">
      <w:pPr>
        <w:suppressAutoHyphens w:val="0"/>
        <w:spacing w:line="360" w:lineRule="atLeast"/>
        <w:jc w:val="both"/>
      </w:pPr>
      <w:r w:rsidRPr="00EB359F">
        <w:t>W naszej Jednostce należności z tytułu usług w 202</w:t>
      </w:r>
      <w:r w:rsidR="0014616B">
        <w:t>4</w:t>
      </w:r>
      <w:r w:rsidRPr="00EB359F">
        <w:t xml:space="preserve"> r. regulowane były w dużym stopniu terminowo, zarówno przez płatnika NFZ, jak również przez pozostałych odbiorców usług zdrowotnych, o czym świadczy  wartość wskaźnika  w  liczbie  </w:t>
      </w:r>
      <w:r w:rsidR="00FE469D">
        <w:t>3</w:t>
      </w:r>
      <w:r w:rsidR="00552400">
        <w:t>6</w:t>
      </w:r>
      <w:r w:rsidRPr="00EB359F">
        <w:t>.</w:t>
      </w:r>
    </w:p>
    <w:p w14:paraId="791EBA77" w14:textId="440FAE5E" w:rsidR="00DD2510" w:rsidRPr="00402325" w:rsidRDefault="00DD2510" w:rsidP="002B78A5">
      <w:pPr>
        <w:suppressAutoHyphens w:val="0"/>
        <w:spacing w:line="360" w:lineRule="atLeast"/>
        <w:jc w:val="both"/>
        <w:rPr>
          <w:b/>
          <w:bCs/>
        </w:rPr>
      </w:pPr>
      <w:r w:rsidRPr="00402325">
        <w:rPr>
          <w:b/>
          <w:bCs/>
        </w:rPr>
        <w:t>Wskaźnik rotacji zobowiązań</w:t>
      </w:r>
      <w:r w:rsidRPr="00402325">
        <w:t xml:space="preserve"> (w dniach) określa okres, jaki jest potrzebny podmiotowi                         do spłacenia swoich zobowiązań krótkoterminowych. Zbyt wysoka wartość wskaźnika może świadczyć o trudnościach podmiotu w regulowaniu swoich bieżących zobowiązań. Wskaźnik rotacji zobowiązań jest jednym z podstawowych wskaźników oceny sytuacji finansowej szpitali. Dla utrzymania prawidłowych relacji z kontrahentami, wielkość wskaźnika powinna kształtować się na poziomie terminów płatności charakterystycznych dla sektora ochrony zdrowia. Utrzymująca się przez dłuższy okres wartość wskaźnika powyżej 60 dni wskazuje na problemy z regulowaniem zobowiązań, co może zapowiadać konieczność naliczania przez kontrahentów odsetek ustawowych, a w następnej kolejności skierowanie spraw na drogę postępowania sądowego. Jako graniczną przyjmuje się wartość 90 dni.</w:t>
      </w:r>
      <w:r>
        <w:t xml:space="preserve"> </w:t>
      </w:r>
      <w:r w:rsidRPr="00402325">
        <w:t xml:space="preserve">Wartość wskaźnika naszej Jednostki </w:t>
      </w:r>
      <w:r>
        <w:t xml:space="preserve">kształtuje się na poziomie </w:t>
      </w:r>
      <w:r w:rsidR="00F512EA">
        <w:t>24</w:t>
      </w:r>
      <w:r>
        <w:t xml:space="preserve"> dni.</w:t>
      </w:r>
    </w:p>
    <w:p w14:paraId="2AE452C1" w14:textId="77777777" w:rsidR="00DD2510" w:rsidRPr="00402325" w:rsidRDefault="00DD2510" w:rsidP="002B78A5">
      <w:pPr>
        <w:suppressAutoHyphens w:val="0"/>
        <w:spacing w:line="360" w:lineRule="atLeast"/>
        <w:jc w:val="both"/>
        <w:rPr>
          <w:u w:val="single"/>
        </w:rPr>
      </w:pPr>
      <w:r w:rsidRPr="00402325">
        <w:t xml:space="preserve">Za modelową relację uznaje się, gdy wskaźnik rotacji zobowiązań z tytułu dostaw i usług równy jest wskaźnikowi rotacji należności. Przy analizie tego wskaźnika należy wziąć pod uwagę strukturę czasową i podmiotową zobowiązań. </w:t>
      </w:r>
    </w:p>
    <w:p w14:paraId="144782C5" w14:textId="77777777" w:rsidR="00DD2510" w:rsidRPr="008C423A" w:rsidRDefault="00DD2510" w:rsidP="002B78A5">
      <w:pPr>
        <w:spacing w:line="360" w:lineRule="atLeast"/>
        <w:jc w:val="both"/>
      </w:pPr>
    </w:p>
    <w:p w14:paraId="16706C14" w14:textId="77777777" w:rsidR="00DD2510" w:rsidRDefault="00DD2510" w:rsidP="002B78A5">
      <w:pPr>
        <w:pStyle w:val="Nagwek2"/>
        <w:framePr w:wrap="auto"/>
        <w:spacing w:line="360" w:lineRule="atLeast"/>
        <w:jc w:val="both"/>
        <w:rPr>
          <w:rStyle w:val="Pogrubienie"/>
          <w:b/>
          <w:bCs/>
        </w:rPr>
      </w:pPr>
      <w:bookmarkStart w:id="6" w:name="_Toc195089681"/>
      <w:bookmarkEnd w:id="5"/>
      <w:r>
        <w:rPr>
          <w:rStyle w:val="Pogrubienie"/>
          <w:b/>
          <w:bCs/>
        </w:rPr>
        <w:t>Wskaźnik zadłużenia</w:t>
      </w:r>
      <w:bookmarkEnd w:id="6"/>
    </w:p>
    <w:p w14:paraId="71EEEAB1" w14:textId="16C383EA" w:rsidR="00DD2510" w:rsidRPr="00FC74B7" w:rsidRDefault="00DD2510" w:rsidP="002B78A5">
      <w:pPr>
        <w:spacing w:line="360" w:lineRule="atLeast"/>
        <w:ind w:firstLine="708"/>
        <w:jc w:val="both"/>
        <w:rPr>
          <w:b/>
          <w:bCs/>
        </w:rPr>
      </w:pPr>
      <w:r w:rsidRPr="00402325">
        <w:rPr>
          <w:b/>
          <w:bCs/>
        </w:rPr>
        <w:t>Wskaźnik zadłużenia aktywów</w:t>
      </w:r>
      <w:r w:rsidRPr="00402325">
        <w:t xml:space="preserve"> (%) informuje o stopniu finansowania aktywów kapitałami obcymi. Zbyt wysoka wartość, wskaźnika zadłużenia aktywów,</w:t>
      </w:r>
      <w:r w:rsidRPr="00402325">
        <w:rPr>
          <w:b/>
          <w:bCs/>
        </w:rPr>
        <w:t xml:space="preserve"> </w:t>
      </w:r>
      <w:r w:rsidRPr="00402325">
        <w:t>podważa wiarygodność szpitala, natomiast zbyt niska może świadczyć o braku umiejętności w wykorzystaniu zewnętrznych źródeł finansowania jednostki dla zwiększenia efektywności jej działania. Wartość wskaźnika na poziomie 0,</w:t>
      </w:r>
      <w:r w:rsidR="00F915B2">
        <w:t>6</w:t>
      </w:r>
      <w:r w:rsidR="000B1031">
        <w:t>4</w:t>
      </w:r>
      <w:r w:rsidRPr="00402325">
        <w:t xml:space="preserve"> (</w:t>
      </w:r>
      <w:r w:rsidR="007A34DB">
        <w:t>6</w:t>
      </w:r>
      <w:r w:rsidR="000B1031">
        <w:t>4</w:t>
      </w:r>
      <w:r w:rsidR="00F915B2">
        <w:t>,</w:t>
      </w:r>
      <w:r w:rsidR="000B1031">
        <w:t>1</w:t>
      </w:r>
      <w:r w:rsidR="00F549FF">
        <w:t>1</w:t>
      </w:r>
      <w:r w:rsidRPr="00402325">
        <w:t xml:space="preserve"> %) jest optymalna, niemniej dla prawidłowej interpretacji wskaźnika, konieczna jest znajomość struktury zadłużenia oraz innych wielkości, w tym wskaźnika płynności. Wartość wskaźnika zadłużenia aktywów w naszej Jednostce to </w:t>
      </w:r>
      <w:r w:rsidR="007A34DB">
        <w:t>6</w:t>
      </w:r>
      <w:r w:rsidR="000B1031">
        <w:t>4</w:t>
      </w:r>
      <w:r w:rsidR="00F549FF">
        <w:t>,</w:t>
      </w:r>
      <w:r w:rsidR="000B1031">
        <w:t>1</w:t>
      </w:r>
      <w:r w:rsidR="00F549FF">
        <w:t>1</w:t>
      </w:r>
      <w:r w:rsidRPr="00402325">
        <w:t>%</w:t>
      </w:r>
      <w:r>
        <w:t>.</w:t>
      </w:r>
    </w:p>
    <w:p w14:paraId="75AE87AD" w14:textId="051C408A" w:rsidR="00DD2510" w:rsidRDefault="00DD2510" w:rsidP="002B78A5">
      <w:pPr>
        <w:spacing w:line="360" w:lineRule="atLeast"/>
        <w:ind w:firstLine="708"/>
        <w:jc w:val="both"/>
      </w:pPr>
      <w:r w:rsidRPr="00402325">
        <w:rPr>
          <w:b/>
          <w:bCs/>
        </w:rPr>
        <w:t>Wskaźnik wypłacalności</w:t>
      </w:r>
      <w:r w:rsidRPr="00402325">
        <w:t xml:space="preserve"> określa wielkość funduszy obcych przypadającą na jednostkę funduszu własnego. Wysoka wartość wskaźnika wskazuje na możliwość utraty zdolności do regulowania przez podmiot zobowiązań. Wartość wskaźnika wypłacalności powyżej 4,00 wskazuje na możliwość utraty zdolności do regulowania przez szpital zobowiązań. Jednocześnie bardzo niska wartość wskaźnika może oznaczać brak efektywnego wykorzystania finansowania zewnętrznego. Wskaźnik  wypłacalności  w  naszej  Jednostce</w:t>
      </w:r>
      <w:r w:rsidR="002A1624">
        <w:t xml:space="preserve"> wynosi </w:t>
      </w:r>
      <w:r w:rsidR="007A34DB">
        <w:t>-1,</w:t>
      </w:r>
      <w:r w:rsidR="005B7A57">
        <w:t>66</w:t>
      </w:r>
      <w:r>
        <w:t>.</w:t>
      </w:r>
    </w:p>
    <w:p w14:paraId="4397EFF5" w14:textId="77777777" w:rsidR="00DD2510" w:rsidRDefault="00DD2510" w:rsidP="002B78A5">
      <w:pPr>
        <w:spacing w:line="360" w:lineRule="atLeast"/>
        <w:ind w:firstLine="708"/>
        <w:jc w:val="both"/>
      </w:pPr>
    </w:p>
    <w:p w14:paraId="36DD6A70" w14:textId="77777777" w:rsidR="00DD2510" w:rsidRDefault="00DD2510" w:rsidP="002B78A5">
      <w:pPr>
        <w:spacing w:line="360" w:lineRule="atLeast"/>
        <w:ind w:firstLine="708"/>
        <w:jc w:val="both"/>
      </w:pPr>
    </w:p>
    <w:p w14:paraId="67491BC2" w14:textId="77777777" w:rsidR="00DD2510" w:rsidRDefault="00DD2510" w:rsidP="002B78A5">
      <w:pPr>
        <w:spacing w:line="360" w:lineRule="atLeast"/>
        <w:ind w:firstLine="708"/>
        <w:jc w:val="both"/>
      </w:pPr>
    </w:p>
    <w:p w14:paraId="7ABACFD8" w14:textId="77777777" w:rsidR="00DD2510" w:rsidRDefault="00DD2510" w:rsidP="002B78A5">
      <w:pPr>
        <w:spacing w:line="360" w:lineRule="atLeast"/>
        <w:ind w:firstLine="708"/>
        <w:jc w:val="both"/>
      </w:pPr>
    </w:p>
    <w:p w14:paraId="6BC480A9" w14:textId="77777777" w:rsidR="00DD2510" w:rsidRDefault="00DD2510" w:rsidP="002B78A5">
      <w:pPr>
        <w:spacing w:line="360" w:lineRule="atLeast"/>
        <w:ind w:firstLine="708"/>
        <w:jc w:val="both"/>
      </w:pPr>
    </w:p>
    <w:p w14:paraId="6C88C283" w14:textId="77777777" w:rsidR="00DD2510" w:rsidRDefault="00DD2510" w:rsidP="002B78A5">
      <w:pPr>
        <w:spacing w:line="360" w:lineRule="atLeast"/>
        <w:ind w:firstLine="708"/>
        <w:jc w:val="both"/>
      </w:pPr>
    </w:p>
    <w:p w14:paraId="559B03D0" w14:textId="77777777" w:rsidR="00DD2510" w:rsidRDefault="00DD2510" w:rsidP="002B78A5">
      <w:pPr>
        <w:spacing w:line="360" w:lineRule="atLeast"/>
        <w:ind w:firstLine="708"/>
        <w:jc w:val="both"/>
      </w:pPr>
    </w:p>
    <w:p w14:paraId="36EE35E1" w14:textId="77777777" w:rsidR="00DD2510" w:rsidRDefault="00DD2510" w:rsidP="002B78A5">
      <w:pPr>
        <w:spacing w:line="360" w:lineRule="atLeast"/>
        <w:ind w:firstLine="708"/>
        <w:jc w:val="both"/>
      </w:pPr>
    </w:p>
    <w:p w14:paraId="6B95C11E" w14:textId="77777777" w:rsidR="00DD2510" w:rsidRDefault="00DD2510" w:rsidP="002B78A5">
      <w:pPr>
        <w:spacing w:line="360" w:lineRule="atLeast"/>
        <w:ind w:firstLine="708"/>
        <w:jc w:val="both"/>
      </w:pPr>
    </w:p>
    <w:p w14:paraId="6B1E8791" w14:textId="77777777" w:rsidR="00DD2510" w:rsidRDefault="00DD2510" w:rsidP="002B78A5">
      <w:pPr>
        <w:spacing w:line="360" w:lineRule="atLeast"/>
        <w:ind w:firstLine="708"/>
        <w:jc w:val="both"/>
      </w:pPr>
    </w:p>
    <w:p w14:paraId="0D43C6A1" w14:textId="77777777" w:rsidR="00DD2510" w:rsidRDefault="00DD2510" w:rsidP="002B78A5">
      <w:pPr>
        <w:spacing w:line="360" w:lineRule="atLeast"/>
        <w:ind w:firstLine="708"/>
        <w:jc w:val="both"/>
      </w:pPr>
    </w:p>
    <w:p w14:paraId="7C27D930" w14:textId="77777777" w:rsidR="00DD2510" w:rsidRDefault="00DD2510" w:rsidP="002B78A5">
      <w:pPr>
        <w:spacing w:line="360" w:lineRule="atLeast"/>
        <w:ind w:firstLine="708"/>
        <w:jc w:val="both"/>
      </w:pPr>
    </w:p>
    <w:p w14:paraId="1FC40A50" w14:textId="77777777" w:rsidR="00DD2510" w:rsidRDefault="00DD2510" w:rsidP="002B78A5">
      <w:pPr>
        <w:spacing w:line="360" w:lineRule="atLeast"/>
        <w:ind w:firstLine="708"/>
        <w:jc w:val="both"/>
      </w:pPr>
    </w:p>
    <w:p w14:paraId="3ECC6CEA" w14:textId="77777777" w:rsidR="00DD2510" w:rsidRDefault="00DD2510" w:rsidP="002B78A5">
      <w:pPr>
        <w:spacing w:line="360" w:lineRule="atLeast"/>
        <w:ind w:firstLine="708"/>
        <w:jc w:val="both"/>
      </w:pPr>
    </w:p>
    <w:p w14:paraId="437B1C48" w14:textId="77777777" w:rsidR="00DD2510" w:rsidRDefault="00DD2510" w:rsidP="002B78A5">
      <w:pPr>
        <w:spacing w:line="360" w:lineRule="atLeast"/>
        <w:ind w:firstLine="708"/>
        <w:jc w:val="both"/>
      </w:pPr>
    </w:p>
    <w:p w14:paraId="64F8D6BD" w14:textId="77777777" w:rsidR="00DD2510" w:rsidRDefault="00DD2510" w:rsidP="002B78A5">
      <w:pPr>
        <w:spacing w:line="360" w:lineRule="atLeast"/>
        <w:ind w:firstLine="708"/>
        <w:jc w:val="both"/>
      </w:pPr>
    </w:p>
    <w:p w14:paraId="3952EFAC" w14:textId="77777777" w:rsidR="00DD2510" w:rsidRDefault="00DD2510" w:rsidP="002B78A5">
      <w:pPr>
        <w:spacing w:line="360" w:lineRule="atLeast"/>
        <w:ind w:firstLine="708"/>
        <w:jc w:val="both"/>
      </w:pPr>
    </w:p>
    <w:p w14:paraId="3DC15940" w14:textId="77777777" w:rsidR="00DD2510" w:rsidRDefault="00DD2510" w:rsidP="002B78A5">
      <w:pPr>
        <w:spacing w:line="360" w:lineRule="atLeast"/>
        <w:ind w:firstLine="708"/>
        <w:jc w:val="both"/>
      </w:pPr>
    </w:p>
    <w:p w14:paraId="3D89B5D4" w14:textId="77777777" w:rsidR="00DD2510" w:rsidRDefault="00DD2510" w:rsidP="002B78A5">
      <w:pPr>
        <w:spacing w:line="360" w:lineRule="atLeast"/>
        <w:ind w:firstLine="708"/>
        <w:jc w:val="both"/>
      </w:pPr>
    </w:p>
    <w:p w14:paraId="67116E17" w14:textId="77777777" w:rsidR="00DD2510" w:rsidRDefault="00DD2510" w:rsidP="002B78A5">
      <w:pPr>
        <w:spacing w:line="360" w:lineRule="atLeast"/>
        <w:ind w:firstLine="708"/>
        <w:jc w:val="both"/>
      </w:pPr>
    </w:p>
    <w:p w14:paraId="22B94DA9" w14:textId="77777777" w:rsidR="00DD2510" w:rsidRDefault="00DD2510" w:rsidP="002B78A5">
      <w:pPr>
        <w:spacing w:line="360" w:lineRule="atLeast"/>
        <w:ind w:firstLine="708"/>
        <w:jc w:val="both"/>
      </w:pPr>
    </w:p>
    <w:p w14:paraId="39E5160D" w14:textId="77777777" w:rsidR="00DD2510" w:rsidRDefault="00DD2510" w:rsidP="002B78A5">
      <w:pPr>
        <w:spacing w:line="360" w:lineRule="atLeast"/>
        <w:ind w:firstLine="708"/>
        <w:jc w:val="both"/>
      </w:pPr>
    </w:p>
    <w:p w14:paraId="248BB968" w14:textId="36A56290" w:rsidR="00DD2510" w:rsidRPr="005D00D7" w:rsidRDefault="00DD2510" w:rsidP="005D00D7">
      <w:pPr>
        <w:pStyle w:val="Nagwek3"/>
        <w:framePr w:wrap="auto"/>
      </w:pPr>
      <w:bookmarkStart w:id="7" w:name="_Toc71286661"/>
      <w:bookmarkStart w:id="8" w:name="_Toc195089682"/>
      <w:r w:rsidRPr="00402325">
        <w:lastRenderedPageBreak/>
        <w:t xml:space="preserve">Ocena wskaźnikowa sytuacji ekonomiczno – finansowej </w:t>
      </w:r>
      <w:r w:rsidR="00FE4373">
        <w:t>S</w:t>
      </w:r>
      <w:r w:rsidRPr="00402325">
        <w:t xml:space="preserve">amodzielnego </w:t>
      </w:r>
      <w:r w:rsidR="00FE4373">
        <w:t>P</w:t>
      </w:r>
      <w:r w:rsidRPr="00402325">
        <w:t xml:space="preserve">ublicznego  </w:t>
      </w:r>
      <w:r w:rsidR="00FE4373">
        <w:t>Z</w:t>
      </w:r>
      <w:r w:rsidRPr="00402325">
        <w:t xml:space="preserve">akładu  </w:t>
      </w:r>
      <w:r w:rsidR="00FE4373">
        <w:t>O</w:t>
      </w:r>
      <w:r w:rsidRPr="00402325">
        <w:t xml:space="preserve">pieki  </w:t>
      </w:r>
      <w:r w:rsidR="00FE4373">
        <w:t>Z</w:t>
      </w:r>
      <w:r w:rsidRPr="00402325">
        <w:t>drowotnej  za  202</w:t>
      </w:r>
      <w:r w:rsidR="002D5CBE">
        <w:t>4</w:t>
      </w:r>
      <w:r w:rsidRPr="00402325">
        <w:t xml:space="preserve"> r.</w:t>
      </w:r>
      <w:bookmarkEnd w:id="7"/>
      <w:bookmarkEnd w:id="8"/>
    </w:p>
    <w:p w14:paraId="1F54859A" w14:textId="77777777" w:rsidR="00DD2510" w:rsidRDefault="00DD2510" w:rsidP="008C423A">
      <w:pPr>
        <w:spacing w:before="120"/>
      </w:pPr>
      <w:r w:rsidRPr="00402325">
        <w:t>Tab. 5 Tabela podsumowująca wyniki oceny sytuacji ekonomiczno – finansowej.</w:t>
      </w:r>
    </w:p>
    <w:tbl>
      <w:tblPr>
        <w:tblW w:w="9265" w:type="dxa"/>
        <w:tblInd w:w="55" w:type="dxa"/>
        <w:tblCellMar>
          <w:left w:w="70" w:type="dxa"/>
          <w:right w:w="70" w:type="dxa"/>
        </w:tblCellMar>
        <w:tblLook w:val="0000" w:firstRow="0" w:lastRow="0" w:firstColumn="0" w:lastColumn="0" w:noHBand="0" w:noVBand="0"/>
      </w:tblPr>
      <w:tblGrid>
        <w:gridCol w:w="2204"/>
        <w:gridCol w:w="3927"/>
        <w:gridCol w:w="1818"/>
        <w:gridCol w:w="1316"/>
      </w:tblGrid>
      <w:tr w:rsidR="00DD2510" w:rsidRPr="00247368" w14:paraId="0494F1FC" w14:textId="77777777">
        <w:trPr>
          <w:trHeight w:val="317"/>
        </w:trPr>
        <w:tc>
          <w:tcPr>
            <w:tcW w:w="9265" w:type="dxa"/>
            <w:gridSpan w:val="4"/>
            <w:tcBorders>
              <w:top w:val="single" w:sz="4" w:space="0" w:color="auto"/>
              <w:left w:val="single" w:sz="4" w:space="0" w:color="auto"/>
              <w:bottom w:val="single" w:sz="8" w:space="0" w:color="auto"/>
              <w:right w:val="single" w:sz="4" w:space="0" w:color="auto"/>
            </w:tcBorders>
            <w:shd w:val="clear" w:color="000000" w:fill="FFFFFF"/>
            <w:vAlign w:val="center"/>
          </w:tcPr>
          <w:p w14:paraId="08962EFA" w14:textId="2F313377" w:rsidR="00DD2510" w:rsidRPr="00247368" w:rsidRDefault="00DD2510" w:rsidP="002B78A5">
            <w:pPr>
              <w:suppressAutoHyphens w:val="0"/>
              <w:jc w:val="center"/>
              <w:rPr>
                <w:b/>
                <w:bCs/>
                <w:sz w:val="18"/>
                <w:szCs w:val="18"/>
                <w:lang w:eastAsia="zh-CN"/>
              </w:rPr>
            </w:pPr>
            <w:bookmarkStart w:id="9" w:name="_Toc511970156"/>
            <w:bookmarkStart w:id="10" w:name="_Toc511971148"/>
            <w:bookmarkStart w:id="11" w:name="_Toc511971857"/>
            <w:bookmarkStart w:id="12" w:name="_Toc511973481"/>
            <w:bookmarkStart w:id="13" w:name="_Toc512403187"/>
            <w:bookmarkStart w:id="14" w:name="_Toc6895141"/>
            <w:r w:rsidRPr="00247368">
              <w:rPr>
                <w:b/>
                <w:bCs/>
                <w:sz w:val="18"/>
                <w:szCs w:val="18"/>
                <w:lang w:eastAsia="zh-CN"/>
              </w:rPr>
              <w:t>TABELA PODSUMOWUJĄCA WYNIKI OCENY SYTUACJI EKONOMICZNO-FINANSOWEJ za 202</w:t>
            </w:r>
            <w:r w:rsidR="002D5CBE">
              <w:rPr>
                <w:b/>
                <w:bCs/>
                <w:sz w:val="18"/>
                <w:szCs w:val="18"/>
                <w:lang w:eastAsia="zh-CN"/>
              </w:rPr>
              <w:t>4</w:t>
            </w:r>
            <w:r w:rsidRPr="00247368">
              <w:rPr>
                <w:b/>
                <w:bCs/>
                <w:sz w:val="18"/>
                <w:szCs w:val="18"/>
                <w:lang w:eastAsia="zh-CN"/>
              </w:rPr>
              <w:t xml:space="preserve"> rok</w:t>
            </w:r>
          </w:p>
        </w:tc>
      </w:tr>
      <w:tr w:rsidR="00DD2510" w:rsidRPr="00247368" w14:paraId="6DD51948" w14:textId="77777777" w:rsidTr="00992296">
        <w:trPr>
          <w:trHeight w:val="363"/>
        </w:trPr>
        <w:tc>
          <w:tcPr>
            <w:tcW w:w="2204" w:type="dxa"/>
            <w:vMerge w:val="restart"/>
            <w:tcBorders>
              <w:top w:val="nil"/>
              <w:left w:val="single" w:sz="8" w:space="0" w:color="auto"/>
              <w:bottom w:val="single" w:sz="8" w:space="0" w:color="000000"/>
              <w:right w:val="single" w:sz="8" w:space="0" w:color="auto"/>
            </w:tcBorders>
            <w:shd w:val="clear" w:color="000000" w:fill="FFCC00"/>
            <w:noWrap/>
            <w:vAlign w:val="center"/>
          </w:tcPr>
          <w:p w14:paraId="6113F6C2" w14:textId="77777777" w:rsidR="00DD2510" w:rsidRPr="00247368" w:rsidRDefault="00DD2510" w:rsidP="002B78A5">
            <w:pPr>
              <w:suppressAutoHyphens w:val="0"/>
              <w:jc w:val="center"/>
              <w:rPr>
                <w:sz w:val="18"/>
                <w:szCs w:val="18"/>
                <w:lang w:eastAsia="zh-CN"/>
              </w:rPr>
            </w:pPr>
            <w:r w:rsidRPr="00247368">
              <w:rPr>
                <w:sz w:val="18"/>
                <w:szCs w:val="18"/>
                <w:lang w:eastAsia="zh-CN"/>
              </w:rPr>
              <w:t>Grupa</w:t>
            </w:r>
          </w:p>
        </w:tc>
        <w:tc>
          <w:tcPr>
            <w:tcW w:w="3927" w:type="dxa"/>
            <w:vMerge w:val="restart"/>
            <w:tcBorders>
              <w:top w:val="nil"/>
              <w:left w:val="single" w:sz="8" w:space="0" w:color="auto"/>
              <w:bottom w:val="single" w:sz="8" w:space="0" w:color="000000"/>
              <w:right w:val="nil"/>
            </w:tcBorders>
            <w:shd w:val="clear" w:color="000000" w:fill="FFCC00"/>
            <w:vAlign w:val="center"/>
          </w:tcPr>
          <w:p w14:paraId="55EE62BE" w14:textId="77777777" w:rsidR="00DD2510" w:rsidRPr="00247368" w:rsidRDefault="00DD2510" w:rsidP="002B78A5">
            <w:pPr>
              <w:suppressAutoHyphens w:val="0"/>
              <w:jc w:val="center"/>
              <w:rPr>
                <w:sz w:val="18"/>
                <w:szCs w:val="18"/>
                <w:lang w:eastAsia="zh-CN"/>
              </w:rPr>
            </w:pPr>
            <w:r w:rsidRPr="00247368">
              <w:rPr>
                <w:sz w:val="18"/>
                <w:szCs w:val="18"/>
                <w:lang w:eastAsia="zh-CN"/>
              </w:rPr>
              <w:t>Wskaźniki</w:t>
            </w:r>
          </w:p>
        </w:tc>
        <w:tc>
          <w:tcPr>
            <w:tcW w:w="1818" w:type="dxa"/>
            <w:vMerge w:val="restart"/>
            <w:tcBorders>
              <w:top w:val="nil"/>
              <w:left w:val="single" w:sz="8" w:space="0" w:color="auto"/>
              <w:bottom w:val="single" w:sz="8" w:space="0" w:color="000000"/>
              <w:right w:val="single" w:sz="4" w:space="0" w:color="auto"/>
            </w:tcBorders>
            <w:shd w:val="clear" w:color="000000" w:fill="FFCC00"/>
            <w:vAlign w:val="center"/>
          </w:tcPr>
          <w:p w14:paraId="354EECF0" w14:textId="77777777" w:rsidR="00DD2510" w:rsidRPr="00247368" w:rsidRDefault="00DD2510" w:rsidP="002B78A5">
            <w:pPr>
              <w:suppressAutoHyphens w:val="0"/>
              <w:jc w:val="center"/>
              <w:rPr>
                <w:sz w:val="18"/>
                <w:szCs w:val="18"/>
                <w:lang w:eastAsia="zh-CN"/>
              </w:rPr>
            </w:pPr>
            <w:r w:rsidRPr="00247368">
              <w:rPr>
                <w:sz w:val="18"/>
                <w:szCs w:val="18"/>
                <w:lang w:eastAsia="zh-CN"/>
              </w:rPr>
              <w:t xml:space="preserve">Wartość wskaźnika </w:t>
            </w:r>
          </w:p>
        </w:tc>
        <w:tc>
          <w:tcPr>
            <w:tcW w:w="1316" w:type="dxa"/>
            <w:vMerge w:val="restart"/>
            <w:tcBorders>
              <w:top w:val="nil"/>
              <w:left w:val="nil"/>
              <w:bottom w:val="single" w:sz="8" w:space="0" w:color="000000"/>
              <w:right w:val="single" w:sz="8" w:space="0" w:color="auto"/>
            </w:tcBorders>
            <w:shd w:val="clear" w:color="000000" w:fill="FFCC00"/>
            <w:vAlign w:val="center"/>
          </w:tcPr>
          <w:p w14:paraId="2FE48BD4" w14:textId="77777777" w:rsidR="00DD2510" w:rsidRPr="00247368" w:rsidRDefault="00DD2510" w:rsidP="002B78A5">
            <w:pPr>
              <w:suppressAutoHyphens w:val="0"/>
              <w:jc w:val="center"/>
              <w:rPr>
                <w:sz w:val="18"/>
                <w:szCs w:val="18"/>
                <w:lang w:eastAsia="zh-CN"/>
              </w:rPr>
            </w:pPr>
            <w:r w:rsidRPr="00247368">
              <w:rPr>
                <w:sz w:val="18"/>
                <w:szCs w:val="18"/>
                <w:lang w:eastAsia="zh-CN"/>
              </w:rPr>
              <w:t>Ocena uzyskana</w:t>
            </w:r>
          </w:p>
        </w:tc>
      </w:tr>
      <w:tr w:rsidR="00DD2510" w:rsidRPr="00247368" w14:paraId="365DCBA9" w14:textId="77777777" w:rsidTr="00992296">
        <w:trPr>
          <w:trHeight w:val="310"/>
        </w:trPr>
        <w:tc>
          <w:tcPr>
            <w:tcW w:w="2204" w:type="dxa"/>
            <w:vMerge/>
            <w:tcBorders>
              <w:top w:val="nil"/>
              <w:left w:val="single" w:sz="8" w:space="0" w:color="auto"/>
              <w:bottom w:val="single" w:sz="8" w:space="0" w:color="000000"/>
              <w:right w:val="single" w:sz="8" w:space="0" w:color="auto"/>
            </w:tcBorders>
            <w:vAlign w:val="center"/>
          </w:tcPr>
          <w:p w14:paraId="2337D41F" w14:textId="77777777" w:rsidR="00DD2510" w:rsidRPr="00247368" w:rsidRDefault="00DD2510" w:rsidP="002B78A5">
            <w:pPr>
              <w:suppressAutoHyphens w:val="0"/>
              <w:rPr>
                <w:sz w:val="18"/>
                <w:szCs w:val="18"/>
                <w:lang w:eastAsia="zh-CN"/>
              </w:rPr>
            </w:pPr>
          </w:p>
        </w:tc>
        <w:tc>
          <w:tcPr>
            <w:tcW w:w="3927" w:type="dxa"/>
            <w:vMerge/>
            <w:tcBorders>
              <w:top w:val="nil"/>
              <w:left w:val="single" w:sz="8" w:space="0" w:color="auto"/>
              <w:bottom w:val="single" w:sz="8" w:space="0" w:color="000000"/>
              <w:right w:val="nil"/>
            </w:tcBorders>
            <w:vAlign w:val="center"/>
          </w:tcPr>
          <w:p w14:paraId="2FD17192" w14:textId="77777777" w:rsidR="00DD2510" w:rsidRPr="00247368" w:rsidRDefault="00DD2510" w:rsidP="002B78A5">
            <w:pPr>
              <w:suppressAutoHyphens w:val="0"/>
              <w:rPr>
                <w:sz w:val="18"/>
                <w:szCs w:val="18"/>
                <w:lang w:eastAsia="zh-CN"/>
              </w:rPr>
            </w:pPr>
          </w:p>
        </w:tc>
        <w:tc>
          <w:tcPr>
            <w:tcW w:w="1818" w:type="dxa"/>
            <w:vMerge/>
            <w:tcBorders>
              <w:top w:val="nil"/>
              <w:left w:val="single" w:sz="8" w:space="0" w:color="auto"/>
              <w:bottom w:val="single" w:sz="8" w:space="0" w:color="000000"/>
              <w:right w:val="single" w:sz="4" w:space="0" w:color="auto"/>
            </w:tcBorders>
            <w:vAlign w:val="center"/>
          </w:tcPr>
          <w:p w14:paraId="10FEAC62" w14:textId="77777777" w:rsidR="00DD2510" w:rsidRPr="00247368" w:rsidRDefault="00DD2510" w:rsidP="002B78A5">
            <w:pPr>
              <w:suppressAutoHyphens w:val="0"/>
              <w:rPr>
                <w:sz w:val="18"/>
                <w:szCs w:val="18"/>
                <w:lang w:eastAsia="zh-CN"/>
              </w:rPr>
            </w:pPr>
          </w:p>
        </w:tc>
        <w:tc>
          <w:tcPr>
            <w:tcW w:w="1316" w:type="dxa"/>
            <w:vMerge/>
            <w:tcBorders>
              <w:top w:val="nil"/>
              <w:left w:val="nil"/>
              <w:bottom w:val="single" w:sz="8" w:space="0" w:color="000000"/>
              <w:right w:val="single" w:sz="8" w:space="0" w:color="auto"/>
            </w:tcBorders>
            <w:vAlign w:val="center"/>
          </w:tcPr>
          <w:p w14:paraId="1527E3E0" w14:textId="77777777" w:rsidR="00DD2510" w:rsidRPr="00247368" w:rsidRDefault="00DD2510" w:rsidP="002B78A5">
            <w:pPr>
              <w:suppressAutoHyphens w:val="0"/>
              <w:rPr>
                <w:sz w:val="18"/>
                <w:szCs w:val="18"/>
                <w:lang w:eastAsia="zh-CN"/>
              </w:rPr>
            </w:pPr>
          </w:p>
        </w:tc>
      </w:tr>
      <w:tr w:rsidR="00992296" w:rsidRPr="00247368" w14:paraId="3C8C1B16" w14:textId="77777777" w:rsidTr="00992296">
        <w:trPr>
          <w:trHeight w:val="335"/>
        </w:trPr>
        <w:tc>
          <w:tcPr>
            <w:tcW w:w="2204" w:type="dxa"/>
            <w:vMerge w:val="restart"/>
            <w:tcBorders>
              <w:top w:val="nil"/>
              <w:left w:val="single" w:sz="8" w:space="0" w:color="auto"/>
              <w:bottom w:val="single" w:sz="8" w:space="0" w:color="000000"/>
              <w:right w:val="single" w:sz="8" w:space="0" w:color="auto"/>
            </w:tcBorders>
            <w:shd w:val="clear" w:color="000000" w:fill="969696"/>
            <w:vAlign w:val="center"/>
          </w:tcPr>
          <w:p w14:paraId="475AF094" w14:textId="77777777" w:rsidR="00992296" w:rsidRPr="00247368" w:rsidRDefault="00992296" w:rsidP="00992296">
            <w:pPr>
              <w:suppressAutoHyphens w:val="0"/>
              <w:jc w:val="center"/>
              <w:rPr>
                <w:b/>
                <w:bCs/>
                <w:sz w:val="18"/>
                <w:szCs w:val="18"/>
                <w:lang w:eastAsia="zh-CN"/>
              </w:rPr>
            </w:pPr>
            <w:r w:rsidRPr="00247368">
              <w:rPr>
                <w:b/>
                <w:bCs/>
                <w:sz w:val="18"/>
                <w:szCs w:val="18"/>
                <w:lang w:eastAsia="zh-CN"/>
              </w:rPr>
              <w:t>I. WSKAŹNIKI ZYSKOWNOŚCI</w:t>
            </w:r>
          </w:p>
        </w:tc>
        <w:tc>
          <w:tcPr>
            <w:tcW w:w="3927" w:type="dxa"/>
            <w:tcBorders>
              <w:top w:val="nil"/>
              <w:left w:val="nil"/>
              <w:bottom w:val="single" w:sz="4" w:space="0" w:color="auto"/>
              <w:right w:val="nil"/>
            </w:tcBorders>
            <w:vAlign w:val="center"/>
          </w:tcPr>
          <w:p w14:paraId="06CC43F9" w14:textId="77777777" w:rsidR="00992296" w:rsidRPr="00247368" w:rsidRDefault="00992296" w:rsidP="00992296">
            <w:pPr>
              <w:suppressAutoHyphens w:val="0"/>
              <w:rPr>
                <w:sz w:val="18"/>
                <w:szCs w:val="18"/>
                <w:lang w:eastAsia="zh-CN"/>
              </w:rPr>
            </w:pPr>
            <w:r w:rsidRPr="00247368">
              <w:rPr>
                <w:sz w:val="18"/>
                <w:szCs w:val="18"/>
                <w:lang w:eastAsia="zh-CN"/>
              </w:rPr>
              <w:t xml:space="preserve">Wskaźnik zyskowności  netto  (%)                                                           </w:t>
            </w:r>
          </w:p>
        </w:tc>
        <w:tc>
          <w:tcPr>
            <w:tcW w:w="1818" w:type="dxa"/>
            <w:tcBorders>
              <w:top w:val="nil"/>
              <w:left w:val="single" w:sz="8" w:space="0" w:color="auto"/>
              <w:bottom w:val="single" w:sz="4" w:space="0" w:color="auto"/>
              <w:right w:val="single" w:sz="4" w:space="0" w:color="auto"/>
            </w:tcBorders>
            <w:noWrap/>
            <w:vAlign w:val="center"/>
          </w:tcPr>
          <w:p w14:paraId="655851A4" w14:textId="7520988C" w:rsidR="00992296" w:rsidRPr="000B20A0" w:rsidRDefault="00992296" w:rsidP="00992296">
            <w:pPr>
              <w:suppressAutoHyphens w:val="0"/>
              <w:jc w:val="center"/>
              <w:rPr>
                <w:sz w:val="18"/>
                <w:szCs w:val="18"/>
                <w:lang w:eastAsia="zh-CN"/>
              </w:rPr>
            </w:pPr>
            <w:r w:rsidRPr="000B20A0">
              <w:rPr>
                <w:sz w:val="18"/>
                <w:szCs w:val="18"/>
              </w:rPr>
              <w:t>-6,51%</w:t>
            </w:r>
          </w:p>
        </w:tc>
        <w:tc>
          <w:tcPr>
            <w:tcW w:w="1316" w:type="dxa"/>
            <w:tcBorders>
              <w:top w:val="nil"/>
              <w:left w:val="nil"/>
              <w:bottom w:val="single" w:sz="4" w:space="0" w:color="auto"/>
              <w:right w:val="single" w:sz="8" w:space="0" w:color="auto"/>
            </w:tcBorders>
            <w:shd w:val="clear" w:color="000000" w:fill="FFFFFF"/>
            <w:noWrap/>
            <w:vAlign w:val="center"/>
          </w:tcPr>
          <w:p w14:paraId="0840E489" w14:textId="02B9B981" w:rsidR="00992296" w:rsidRPr="000B20A0" w:rsidRDefault="00992296" w:rsidP="00992296">
            <w:pPr>
              <w:suppressAutoHyphens w:val="0"/>
              <w:jc w:val="center"/>
              <w:rPr>
                <w:sz w:val="18"/>
                <w:szCs w:val="18"/>
                <w:lang w:eastAsia="zh-CN"/>
              </w:rPr>
            </w:pPr>
            <w:r w:rsidRPr="000B20A0">
              <w:rPr>
                <w:sz w:val="18"/>
                <w:szCs w:val="18"/>
                <w:lang w:eastAsia="zh-CN"/>
              </w:rPr>
              <w:t>0</w:t>
            </w:r>
          </w:p>
        </w:tc>
      </w:tr>
      <w:tr w:rsidR="00992296" w:rsidRPr="00247368" w14:paraId="512D615D" w14:textId="77777777" w:rsidTr="00992296">
        <w:trPr>
          <w:trHeight w:val="438"/>
        </w:trPr>
        <w:tc>
          <w:tcPr>
            <w:tcW w:w="2204" w:type="dxa"/>
            <w:vMerge/>
            <w:tcBorders>
              <w:top w:val="nil"/>
              <w:left w:val="single" w:sz="8" w:space="0" w:color="auto"/>
              <w:bottom w:val="single" w:sz="8" w:space="0" w:color="000000"/>
              <w:right w:val="single" w:sz="8" w:space="0" w:color="auto"/>
            </w:tcBorders>
            <w:vAlign w:val="center"/>
          </w:tcPr>
          <w:p w14:paraId="65F7E120" w14:textId="77777777" w:rsidR="00992296" w:rsidRPr="00247368" w:rsidRDefault="00992296" w:rsidP="00992296">
            <w:pPr>
              <w:suppressAutoHyphens w:val="0"/>
              <w:rPr>
                <w:b/>
                <w:bCs/>
                <w:sz w:val="18"/>
                <w:szCs w:val="18"/>
                <w:lang w:eastAsia="zh-CN"/>
              </w:rPr>
            </w:pPr>
          </w:p>
        </w:tc>
        <w:tc>
          <w:tcPr>
            <w:tcW w:w="3927" w:type="dxa"/>
            <w:tcBorders>
              <w:top w:val="nil"/>
              <w:left w:val="nil"/>
              <w:bottom w:val="single" w:sz="4" w:space="0" w:color="auto"/>
              <w:right w:val="nil"/>
            </w:tcBorders>
            <w:vAlign w:val="center"/>
          </w:tcPr>
          <w:p w14:paraId="71846310" w14:textId="77777777" w:rsidR="00992296" w:rsidRPr="00247368" w:rsidRDefault="00992296" w:rsidP="00992296">
            <w:pPr>
              <w:suppressAutoHyphens w:val="0"/>
              <w:rPr>
                <w:sz w:val="18"/>
                <w:szCs w:val="18"/>
                <w:lang w:eastAsia="zh-CN"/>
              </w:rPr>
            </w:pPr>
            <w:r w:rsidRPr="00247368">
              <w:rPr>
                <w:sz w:val="18"/>
                <w:szCs w:val="18"/>
                <w:lang w:eastAsia="zh-CN"/>
              </w:rPr>
              <w:t xml:space="preserve">Wskaźnik zyskowności działalności operacyjnej (%)            </w:t>
            </w:r>
          </w:p>
        </w:tc>
        <w:tc>
          <w:tcPr>
            <w:tcW w:w="1818" w:type="dxa"/>
            <w:tcBorders>
              <w:top w:val="nil"/>
              <w:left w:val="single" w:sz="8" w:space="0" w:color="auto"/>
              <w:bottom w:val="single" w:sz="4" w:space="0" w:color="auto"/>
              <w:right w:val="single" w:sz="4" w:space="0" w:color="auto"/>
            </w:tcBorders>
            <w:vAlign w:val="center"/>
          </w:tcPr>
          <w:p w14:paraId="7ED93FDD" w14:textId="6CFDA6A6" w:rsidR="00992296" w:rsidRPr="000B20A0" w:rsidRDefault="00992296" w:rsidP="00992296">
            <w:pPr>
              <w:suppressAutoHyphens w:val="0"/>
              <w:jc w:val="center"/>
              <w:rPr>
                <w:sz w:val="18"/>
                <w:szCs w:val="18"/>
                <w:lang w:eastAsia="zh-CN"/>
              </w:rPr>
            </w:pPr>
            <w:r w:rsidRPr="000B20A0">
              <w:rPr>
                <w:sz w:val="18"/>
                <w:szCs w:val="18"/>
              </w:rPr>
              <w:t>-5,73%</w:t>
            </w:r>
          </w:p>
        </w:tc>
        <w:tc>
          <w:tcPr>
            <w:tcW w:w="1316" w:type="dxa"/>
            <w:tcBorders>
              <w:top w:val="nil"/>
              <w:left w:val="nil"/>
              <w:bottom w:val="single" w:sz="4" w:space="0" w:color="auto"/>
              <w:right w:val="single" w:sz="8" w:space="0" w:color="auto"/>
            </w:tcBorders>
            <w:shd w:val="clear" w:color="000000" w:fill="FFFFFF"/>
            <w:vAlign w:val="center"/>
          </w:tcPr>
          <w:p w14:paraId="6F740694" w14:textId="6742C79F" w:rsidR="00992296" w:rsidRPr="000B20A0" w:rsidRDefault="00992296" w:rsidP="00992296">
            <w:pPr>
              <w:suppressAutoHyphens w:val="0"/>
              <w:jc w:val="center"/>
              <w:rPr>
                <w:sz w:val="18"/>
                <w:szCs w:val="18"/>
                <w:lang w:eastAsia="zh-CN"/>
              </w:rPr>
            </w:pPr>
            <w:r w:rsidRPr="000B20A0">
              <w:rPr>
                <w:sz w:val="18"/>
                <w:szCs w:val="18"/>
                <w:lang w:eastAsia="zh-CN"/>
              </w:rPr>
              <w:t>0</w:t>
            </w:r>
          </w:p>
        </w:tc>
      </w:tr>
      <w:tr w:rsidR="00992296" w:rsidRPr="00247368" w14:paraId="31D7E23B" w14:textId="77777777" w:rsidTr="00992296">
        <w:trPr>
          <w:trHeight w:val="60"/>
        </w:trPr>
        <w:tc>
          <w:tcPr>
            <w:tcW w:w="2204" w:type="dxa"/>
            <w:vMerge/>
            <w:tcBorders>
              <w:top w:val="nil"/>
              <w:left w:val="single" w:sz="8" w:space="0" w:color="auto"/>
              <w:bottom w:val="single" w:sz="8" w:space="0" w:color="000000"/>
              <w:right w:val="single" w:sz="8" w:space="0" w:color="auto"/>
            </w:tcBorders>
            <w:vAlign w:val="center"/>
          </w:tcPr>
          <w:p w14:paraId="54FD0187" w14:textId="77777777" w:rsidR="00992296" w:rsidRPr="00247368" w:rsidRDefault="00992296" w:rsidP="00992296">
            <w:pPr>
              <w:suppressAutoHyphens w:val="0"/>
              <w:rPr>
                <w:b/>
                <w:bCs/>
                <w:sz w:val="18"/>
                <w:szCs w:val="18"/>
                <w:lang w:eastAsia="zh-CN"/>
              </w:rPr>
            </w:pPr>
          </w:p>
        </w:tc>
        <w:tc>
          <w:tcPr>
            <w:tcW w:w="3927" w:type="dxa"/>
            <w:tcBorders>
              <w:top w:val="nil"/>
              <w:left w:val="nil"/>
              <w:bottom w:val="nil"/>
              <w:right w:val="nil"/>
            </w:tcBorders>
            <w:vAlign w:val="center"/>
          </w:tcPr>
          <w:p w14:paraId="09308298" w14:textId="77777777" w:rsidR="00992296" w:rsidRPr="00247368" w:rsidRDefault="00992296" w:rsidP="00992296">
            <w:pPr>
              <w:suppressAutoHyphens w:val="0"/>
              <w:rPr>
                <w:sz w:val="18"/>
                <w:szCs w:val="18"/>
                <w:lang w:eastAsia="zh-CN"/>
              </w:rPr>
            </w:pPr>
            <w:r w:rsidRPr="00247368">
              <w:rPr>
                <w:sz w:val="18"/>
                <w:szCs w:val="18"/>
                <w:lang w:eastAsia="zh-CN"/>
              </w:rPr>
              <w:t>Wskaźnik zyskowność aktywów (%)</w:t>
            </w:r>
          </w:p>
        </w:tc>
        <w:tc>
          <w:tcPr>
            <w:tcW w:w="1818" w:type="dxa"/>
            <w:tcBorders>
              <w:top w:val="nil"/>
              <w:left w:val="single" w:sz="8" w:space="0" w:color="auto"/>
              <w:bottom w:val="nil"/>
              <w:right w:val="single" w:sz="4" w:space="0" w:color="auto"/>
            </w:tcBorders>
            <w:shd w:val="clear" w:color="000000" w:fill="FFFFFF"/>
            <w:vAlign w:val="center"/>
          </w:tcPr>
          <w:p w14:paraId="250EBFF0" w14:textId="44CFE5E4" w:rsidR="00992296" w:rsidRPr="000B20A0" w:rsidRDefault="00992296" w:rsidP="00992296">
            <w:pPr>
              <w:suppressAutoHyphens w:val="0"/>
              <w:jc w:val="center"/>
              <w:rPr>
                <w:sz w:val="18"/>
                <w:szCs w:val="18"/>
                <w:lang w:eastAsia="zh-CN"/>
              </w:rPr>
            </w:pPr>
            <w:r w:rsidRPr="000B20A0">
              <w:rPr>
                <w:sz w:val="18"/>
                <w:szCs w:val="18"/>
              </w:rPr>
              <w:t>-10,78%</w:t>
            </w:r>
          </w:p>
        </w:tc>
        <w:tc>
          <w:tcPr>
            <w:tcW w:w="1316" w:type="dxa"/>
            <w:tcBorders>
              <w:top w:val="nil"/>
              <w:left w:val="nil"/>
              <w:bottom w:val="nil"/>
              <w:right w:val="single" w:sz="8" w:space="0" w:color="auto"/>
            </w:tcBorders>
            <w:shd w:val="clear" w:color="000000" w:fill="FFFFFF"/>
            <w:vAlign w:val="center"/>
          </w:tcPr>
          <w:p w14:paraId="41E60EF0" w14:textId="456AB28D" w:rsidR="00992296" w:rsidRPr="000B20A0" w:rsidRDefault="00992296" w:rsidP="00992296">
            <w:pPr>
              <w:suppressAutoHyphens w:val="0"/>
              <w:jc w:val="center"/>
              <w:rPr>
                <w:sz w:val="18"/>
                <w:szCs w:val="18"/>
                <w:lang w:eastAsia="zh-CN"/>
              </w:rPr>
            </w:pPr>
            <w:r w:rsidRPr="000B20A0">
              <w:rPr>
                <w:sz w:val="18"/>
                <w:szCs w:val="18"/>
                <w:lang w:eastAsia="zh-CN"/>
              </w:rPr>
              <w:t>0</w:t>
            </w:r>
          </w:p>
        </w:tc>
      </w:tr>
      <w:tr w:rsidR="00DD2510" w:rsidRPr="00247368" w14:paraId="13B5E4CD" w14:textId="77777777" w:rsidTr="00992296">
        <w:trPr>
          <w:trHeight w:val="196"/>
        </w:trPr>
        <w:tc>
          <w:tcPr>
            <w:tcW w:w="6131" w:type="dxa"/>
            <w:gridSpan w:val="2"/>
            <w:tcBorders>
              <w:top w:val="single" w:sz="8" w:space="0" w:color="auto"/>
              <w:left w:val="single" w:sz="4" w:space="0" w:color="auto"/>
              <w:bottom w:val="nil"/>
              <w:right w:val="nil"/>
            </w:tcBorders>
            <w:shd w:val="clear" w:color="000000" w:fill="FFFFFF"/>
            <w:noWrap/>
            <w:vAlign w:val="center"/>
          </w:tcPr>
          <w:p w14:paraId="420ED17E" w14:textId="77777777" w:rsidR="00DD2510" w:rsidRPr="00247368" w:rsidRDefault="00DD2510" w:rsidP="002B78A5">
            <w:pPr>
              <w:suppressAutoHyphens w:val="0"/>
              <w:rPr>
                <w:b/>
                <w:bCs/>
                <w:sz w:val="18"/>
                <w:szCs w:val="18"/>
                <w:lang w:eastAsia="zh-CN"/>
              </w:rPr>
            </w:pPr>
            <w:r w:rsidRPr="00247368">
              <w:rPr>
                <w:b/>
                <w:bCs/>
                <w:sz w:val="18"/>
                <w:szCs w:val="18"/>
                <w:lang w:eastAsia="zh-CN"/>
              </w:rPr>
              <w:t> </w:t>
            </w:r>
          </w:p>
        </w:tc>
        <w:tc>
          <w:tcPr>
            <w:tcW w:w="1818" w:type="dxa"/>
            <w:tcBorders>
              <w:top w:val="single" w:sz="8" w:space="0" w:color="auto"/>
              <w:left w:val="single" w:sz="8" w:space="0" w:color="auto"/>
              <w:bottom w:val="single" w:sz="8" w:space="0" w:color="auto"/>
              <w:right w:val="single" w:sz="4" w:space="0" w:color="auto"/>
            </w:tcBorders>
            <w:shd w:val="clear" w:color="000000" w:fill="969696"/>
            <w:vAlign w:val="center"/>
          </w:tcPr>
          <w:p w14:paraId="4D87A35E" w14:textId="77777777" w:rsidR="00DD2510" w:rsidRPr="00247368" w:rsidRDefault="00DD2510" w:rsidP="002B78A5">
            <w:pPr>
              <w:suppressAutoHyphens w:val="0"/>
              <w:rPr>
                <w:b/>
                <w:bCs/>
                <w:sz w:val="18"/>
                <w:szCs w:val="18"/>
                <w:lang w:eastAsia="zh-CN"/>
              </w:rPr>
            </w:pPr>
            <w:r w:rsidRPr="00247368">
              <w:rPr>
                <w:b/>
                <w:bCs/>
                <w:sz w:val="18"/>
                <w:szCs w:val="18"/>
                <w:lang w:eastAsia="zh-CN"/>
              </w:rPr>
              <w:t>I. Razem</w:t>
            </w:r>
          </w:p>
        </w:tc>
        <w:tc>
          <w:tcPr>
            <w:tcW w:w="1316" w:type="dxa"/>
            <w:tcBorders>
              <w:top w:val="single" w:sz="8" w:space="0" w:color="auto"/>
              <w:left w:val="single" w:sz="4" w:space="0" w:color="auto"/>
              <w:bottom w:val="single" w:sz="8" w:space="0" w:color="auto"/>
              <w:right w:val="single" w:sz="8" w:space="0" w:color="auto"/>
            </w:tcBorders>
            <w:shd w:val="clear" w:color="000000" w:fill="969696"/>
            <w:vAlign w:val="center"/>
          </w:tcPr>
          <w:p w14:paraId="679329C2" w14:textId="1762F6C5" w:rsidR="00DD2510" w:rsidRPr="00247368" w:rsidRDefault="00152C02" w:rsidP="002B78A5">
            <w:pPr>
              <w:suppressAutoHyphens w:val="0"/>
              <w:jc w:val="center"/>
              <w:rPr>
                <w:b/>
                <w:bCs/>
                <w:sz w:val="18"/>
                <w:szCs w:val="18"/>
                <w:lang w:eastAsia="zh-CN"/>
              </w:rPr>
            </w:pPr>
            <w:r>
              <w:rPr>
                <w:b/>
                <w:bCs/>
                <w:sz w:val="18"/>
                <w:szCs w:val="18"/>
                <w:lang w:eastAsia="zh-CN"/>
              </w:rPr>
              <w:t>0</w:t>
            </w:r>
          </w:p>
        </w:tc>
      </w:tr>
      <w:tr w:rsidR="00DD2510" w:rsidRPr="00247368" w14:paraId="00502CBF" w14:textId="77777777" w:rsidTr="00992296">
        <w:trPr>
          <w:trHeight w:val="93"/>
        </w:trPr>
        <w:tc>
          <w:tcPr>
            <w:tcW w:w="2204" w:type="dxa"/>
            <w:tcBorders>
              <w:top w:val="nil"/>
              <w:left w:val="single" w:sz="4" w:space="0" w:color="auto"/>
              <w:bottom w:val="nil"/>
              <w:right w:val="nil"/>
            </w:tcBorders>
            <w:shd w:val="clear" w:color="000000" w:fill="FFFFFF"/>
            <w:noWrap/>
            <w:vAlign w:val="center"/>
          </w:tcPr>
          <w:p w14:paraId="44174079" w14:textId="77777777" w:rsidR="00DD2510" w:rsidRPr="00247368" w:rsidRDefault="00DD2510" w:rsidP="002B78A5">
            <w:pPr>
              <w:suppressAutoHyphens w:val="0"/>
              <w:rPr>
                <w:b/>
                <w:bCs/>
                <w:sz w:val="18"/>
                <w:szCs w:val="18"/>
                <w:lang w:eastAsia="zh-CN"/>
              </w:rPr>
            </w:pPr>
            <w:r w:rsidRPr="00247368">
              <w:rPr>
                <w:b/>
                <w:bCs/>
                <w:sz w:val="18"/>
                <w:szCs w:val="18"/>
                <w:lang w:eastAsia="zh-CN"/>
              </w:rPr>
              <w:t> </w:t>
            </w:r>
          </w:p>
        </w:tc>
        <w:tc>
          <w:tcPr>
            <w:tcW w:w="3927" w:type="dxa"/>
            <w:tcBorders>
              <w:top w:val="nil"/>
              <w:left w:val="nil"/>
              <w:bottom w:val="nil"/>
              <w:right w:val="nil"/>
            </w:tcBorders>
            <w:shd w:val="clear" w:color="000000" w:fill="FFFFFF"/>
            <w:noWrap/>
            <w:vAlign w:val="center"/>
          </w:tcPr>
          <w:p w14:paraId="4B113E0B" w14:textId="77777777" w:rsidR="00DD2510" w:rsidRPr="00247368" w:rsidRDefault="00DD2510" w:rsidP="002B78A5">
            <w:pPr>
              <w:suppressAutoHyphens w:val="0"/>
              <w:rPr>
                <w:b/>
                <w:bCs/>
                <w:sz w:val="18"/>
                <w:szCs w:val="18"/>
                <w:lang w:eastAsia="zh-CN"/>
              </w:rPr>
            </w:pPr>
          </w:p>
        </w:tc>
        <w:tc>
          <w:tcPr>
            <w:tcW w:w="1818" w:type="dxa"/>
            <w:tcBorders>
              <w:top w:val="nil"/>
              <w:left w:val="nil"/>
              <w:bottom w:val="nil"/>
              <w:right w:val="nil"/>
            </w:tcBorders>
            <w:shd w:val="clear" w:color="000000" w:fill="FFFFFF"/>
            <w:vAlign w:val="center"/>
          </w:tcPr>
          <w:p w14:paraId="6F860EE6" w14:textId="77777777" w:rsidR="00DD2510" w:rsidRPr="00247368" w:rsidRDefault="00DD2510" w:rsidP="002B78A5">
            <w:pPr>
              <w:suppressAutoHyphens w:val="0"/>
              <w:jc w:val="center"/>
              <w:rPr>
                <w:sz w:val="18"/>
                <w:szCs w:val="18"/>
                <w:lang w:eastAsia="zh-CN"/>
              </w:rPr>
            </w:pPr>
            <w:r w:rsidRPr="00247368">
              <w:rPr>
                <w:sz w:val="18"/>
                <w:szCs w:val="18"/>
                <w:lang w:eastAsia="zh-CN"/>
              </w:rPr>
              <w:t> </w:t>
            </w:r>
          </w:p>
        </w:tc>
        <w:tc>
          <w:tcPr>
            <w:tcW w:w="1316" w:type="dxa"/>
            <w:tcBorders>
              <w:top w:val="nil"/>
              <w:left w:val="nil"/>
              <w:bottom w:val="nil"/>
              <w:right w:val="single" w:sz="4" w:space="0" w:color="auto"/>
            </w:tcBorders>
            <w:shd w:val="clear" w:color="000000" w:fill="FFFFFF"/>
            <w:vAlign w:val="center"/>
          </w:tcPr>
          <w:p w14:paraId="04F684C5"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 </w:t>
            </w:r>
          </w:p>
        </w:tc>
      </w:tr>
      <w:tr w:rsidR="00992296" w:rsidRPr="00247368" w14:paraId="045A1B93" w14:textId="77777777" w:rsidTr="00992296">
        <w:trPr>
          <w:trHeight w:val="335"/>
        </w:trPr>
        <w:tc>
          <w:tcPr>
            <w:tcW w:w="2204"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tcPr>
          <w:p w14:paraId="1ED15130" w14:textId="77777777" w:rsidR="00992296" w:rsidRPr="00247368" w:rsidRDefault="00992296" w:rsidP="00992296">
            <w:pPr>
              <w:suppressAutoHyphens w:val="0"/>
              <w:jc w:val="center"/>
              <w:rPr>
                <w:b/>
                <w:bCs/>
                <w:sz w:val="18"/>
                <w:szCs w:val="18"/>
                <w:lang w:eastAsia="zh-CN"/>
              </w:rPr>
            </w:pPr>
            <w:r w:rsidRPr="00247368">
              <w:rPr>
                <w:b/>
                <w:bCs/>
                <w:sz w:val="18"/>
                <w:szCs w:val="18"/>
                <w:lang w:eastAsia="zh-CN"/>
              </w:rPr>
              <w:t>II. WSKAŹNIKI PŁYNNOŚCI</w:t>
            </w:r>
          </w:p>
        </w:tc>
        <w:tc>
          <w:tcPr>
            <w:tcW w:w="3927" w:type="dxa"/>
            <w:tcBorders>
              <w:top w:val="single" w:sz="8" w:space="0" w:color="auto"/>
              <w:left w:val="nil"/>
              <w:bottom w:val="single" w:sz="4" w:space="0" w:color="auto"/>
              <w:right w:val="nil"/>
            </w:tcBorders>
            <w:vAlign w:val="center"/>
          </w:tcPr>
          <w:p w14:paraId="5F2461F3" w14:textId="77777777" w:rsidR="00992296" w:rsidRPr="00247368" w:rsidRDefault="00992296" w:rsidP="00992296">
            <w:pPr>
              <w:suppressAutoHyphens w:val="0"/>
              <w:rPr>
                <w:sz w:val="18"/>
                <w:szCs w:val="18"/>
                <w:lang w:eastAsia="zh-CN"/>
              </w:rPr>
            </w:pPr>
            <w:r w:rsidRPr="00247368">
              <w:rPr>
                <w:sz w:val="18"/>
                <w:szCs w:val="18"/>
                <w:lang w:eastAsia="zh-CN"/>
              </w:rPr>
              <w:t xml:space="preserve">Wskaźnik bieżącej płynności                                           </w:t>
            </w:r>
          </w:p>
        </w:tc>
        <w:tc>
          <w:tcPr>
            <w:tcW w:w="1818" w:type="dxa"/>
            <w:tcBorders>
              <w:top w:val="single" w:sz="8" w:space="0" w:color="auto"/>
              <w:left w:val="single" w:sz="8" w:space="0" w:color="auto"/>
              <w:bottom w:val="single" w:sz="4" w:space="0" w:color="auto"/>
              <w:right w:val="single" w:sz="4" w:space="0" w:color="auto"/>
            </w:tcBorders>
            <w:noWrap/>
            <w:vAlign w:val="center"/>
          </w:tcPr>
          <w:p w14:paraId="11CE8265" w14:textId="0FA82742" w:rsidR="00992296" w:rsidRPr="000B20A0" w:rsidRDefault="00992296" w:rsidP="00992296">
            <w:pPr>
              <w:suppressAutoHyphens w:val="0"/>
              <w:jc w:val="center"/>
              <w:rPr>
                <w:sz w:val="18"/>
                <w:szCs w:val="18"/>
                <w:lang w:eastAsia="zh-CN"/>
              </w:rPr>
            </w:pPr>
            <w:r w:rsidRPr="000B20A0">
              <w:rPr>
                <w:sz w:val="18"/>
                <w:szCs w:val="18"/>
              </w:rPr>
              <w:t>0,39</w:t>
            </w:r>
          </w:p>
        </w:tc>
        <w:tc>
          <w:tcPr>
            <w:tcW w:w="1316" w:type="dxa"/>
            <w:tcBorders>
              <w:top w:val="single" w:sz="8" w:space="0" w:color="auto"/>
              <w:left w:val="nil"/>
              <w:bottom w:val="single" w:sz="4" w:space="0" w:color="auto"/>
              <w:right w:val="single" w:sz="8" w:space="0" w:color="auto"/>
            </w:tcBorders>
            <w:shd w:val="clear" w:color="000000" w:fill="FFFFFF"/>
            <w:noWrap/>
            <w:vAlign w:val="center"/>
          </w:tcPr>
          <w:p w14:paraId="3A6D0B5F" w14:textId="77777777" w:rsidR="00992296" w:rsidRPr="000B20A0" w:rsidRDefault="00992296" w:rsidP="00992296">
            <w:pPr>
              <w:suppressAutoHyphens w:val="0"/>
              <w:jc w:val="center"/>
              <w:rPr>
                <w:sz w:val="18"/>
                <w:szCs w:val="18"/>
                <w:lang w:eastAsia="zh-CN"/>
              </w:rPr>
            </w:pPr>
            <w:r w:rsidRPr="000B20A0">
              <w:rPr>
                <w:sz w:val="18"/>
                <w:szCs w:val="18"/>
                <w:lang w:eastAsia="zh-CN"/>
              </w:rPr>
              <w:t>0</w:t>
            </w:r>
          </w:p>
        </w:tc>
      </w:tr>
      <w:tr w:rsidR="00992296" w:rsidRPr="00247368" w14:paraId="62C3828F" w14:textId="77777777" w:rsidTr="00992296">
        <w:trPr>
          <w:trHeight w:val="60"/>
        </w:trPr>
        <w:tc>
          <w:tcPr>
            <w:tcW w:w="2204" w:type="dxa"/>
            <w:vMerge/>
            <w:tcBorders>
              <w:top w:val="single" w:sz="8" w:space="0" w:color="auto"/>
              <w:left w:val="single" w:sz="8" w:space="0" w:color="auto"/>
              <w:bottom w:val="single" w:sz="8" w:space="0" w:color="000000"/>
              <w:right w:val="single" w:sz="8" w:space="0" w:color="auto"/>
            </w:tcBorders>
            <w:vAlign w:val="center"/>
          </w:tcPr>
          <w:p w14:paraId="0FE084A3" w14:textId="77777777" w:rsidR="00992296" w:rsidRPr="00247368" w:rsidRDefault="00992296" w:rsidP="00992296">
            <w:pPr>
              <w:suppressAutoHyphens w:val="0"/>
              <w:rPr>
                <w:b/>
                <w:bCs/>
                <w:sz w:val="18"/>
                <w:szCs w:val="18"/>
                <w:lang w:eastAsia="zh-CN"/>
              </w:rPr>
            </w:pPr>
          </w:p>
        </w:tc>
        <w:tc>
          <w:tcPr>
            <w:tcW w:w="3927" w:type="dxa"/>
            <w:tcBorders>
              <w:top w:val="nil"/>
              <w:left w:val="nil"/>
              <w:bottom w:val="single" w:sz="4" w:space="0" w:color="auto"/>
              <w:right w:val="nil"/>
            </w:tcBorders>
            <w:vAlign w:val="center"/>
          </w:tcPr>
          <w:p w14:paraId="334D1777" w14:textId="77777777" w:rsidR="00992296" w:rsidRPr="00247368" w:rsidRDefault="00992296" w:rsidP="00992296">
            <w:pPr>
              <w:suppressAutoHyphens w:val="0"/>
              <w:rPr>
                <w:sz w:val="18"/>
                <w:szCs w:val="18"/>
                <w:lang w:eastAsia="zh-CN"/>
              </w:rPr>
            </w:pPr>
            <w:r w:rsidRPr="00247368">
              <w:rPr>
                <w:sz w:val="18"/>
                <w:szCs w:val="18"/>
                <w:lang w:eastAsia="zh-CN"/>
              </w:rPr>
              <w:t>Wskaźnik szybkiej płynności</w:t>
            </w:r>
          </w:p>
        </w:tc>
        <w:tc>
          <w:tcPr>
            <w:tcW w:w="1818" w:type="dxa"/>
            <w:tcBorders>
              <w:top w:val="nil"/>
              <w:left w:val="single" w:sz="8" w:space="0" w:color="auto"/>
              <w:bottom w:val="single" w:sz="8" w:space="0" w:color="auto"/>
              <w:right w:val="single" w:sz="4" w:space="0" w:color="auto"/>
            </w:tcBorders>
            <w:shd w:val="clear" w:color="000000" w:fill="FFFFFF"/>
            <w:vAlign w:val="center"/>
          </w:tcPr>
          <w:p w14:paraId="2F89F730" w14:textId="5671C398" w:rsidR="00992296" w:rsidRPr="000B20A0" w:rsidRDefault="00992296" w:rsidP="00992296">
            <w:pPr>
              <w:suppressAutoHyphens w:val="0"/>
              <w:jc w:val="center"/>
              <w:rPr>
                <w:sz w:val="18"/>
                <w:szCs w:val="18"/>
                <w:lang w:eastAsia="zh-CN"/>
              </w:rPr>
            </w:pPr>
            <w:r w:rsidRPr="000B20A0">
              <w:rPr>
                <w:sz w:val="18"/>
                <w:szCs w:val="18"/>
              </w:rPr>
              <w:t>0,37</w:t>
            </w:r>
          </w:p>
        </w:tc>
        <w:tc>
          <w:tcPr>
            <w:tcW w:w="1316" w:type="dxa"/>
            <w:tcBorders>
              <w:top w:val="nil"/>
              <w:left w:val="nil"/>
              <w:bottom w:val="single" w:sz="8" w:space="0" w:color="auto"/>
              <w:right w:val="single" w:sz="8" w:space="0" w:color="auto"/>
            </w:tcBorders>
            <w:shd w:val="clear" w:color="000000" w:fill="FFFFFF"/>
            <w:vAlign w:val="center"/>
          </w:tcPr>
          <w:p w14:paraId="5ADCC6CD" w14:textId="77777777" w:rsidR="00992296" w:rsidRPr="000B20A0" w:rsidRDefault="00992296" w:rsidP="00992296">
            <w:pPr>
              <w:suppressAutoHyphens w:val="0"/>
              <w:jc w:val="center"/>
              <w:rPr>
                <w:sz w:val="18"/>
                <w:szCs w:val="18"/>
                <w:lang w:eastAsia="zh-CN"/>
              </w:rPr>
            </w:pPr>
            <w:r w:rsidRPr="000B20A0">
              <w:rPr>
                <w:sz w:val="18"/>
                <w:szCs w:val="18"/>
                <w:lang w:eastAsia="zh-CN"/>
              </w:rPr>
              <w:t>0</w:t>
            </w:r>
          </w:p>
        </w:tc>
      </w:tr>
      <w:tr w:rsidR="00DD2510" w:rsidRPr="00247368" w14:paraId="6369889E" w14:textId="77777777" w:rsidTr="00992296">
        <w:trPr>
          <w:trHeight w:val="215"/>
        </w:trPr>
        <w:tc>
          <w:tcPr>
            <w:tcW w:w="6131" w:type="dxa"/>
            <w:gridSpan w:val="2"/>
            <w:tcBorders>
              <w:top w:val="single" w:sz="8" w:space="0" w:color="auto"/>
              <w:left w:val="single" w:sz="4" w:space="0" w:color="auto"/>
              <w:bottom w:val="nil"/>
              <w:right w:val="nil"/>
            </w:tcBorders>
            <w:shd w:val="clear" w:color="000000" w:fill="FFFFFF"/>
            <w:noWrap/>
            <w:vAlign w:val="center"/>
          </w:tcPr>
          <w:p w14:paraId="01748ADC" w14:textId="77777777" w:rsidR="00DD2510" w:rsidRPr="00247368" w:rsidRDefault="00DD2510" w:rsidP="002B78A5">
            <w:pPr>
              <w:suppressAutoHyphens w:val="0"/>
              <w:rPr>
                <w:b/>
                <w:bCs/>
                <w:sz w:val="18"/>
                <w:szCs w:val="18"/>
                <w:lang w:eastAsia="zh-CN"/>
              </w:rPr>
            </w:pPr>
            <w:r w:rsidRPr="00247368">
              <w:rPr>
                <w:b/>
                <w:bCs/>
                <w:sz w:val="18"/>
                <w:szCs w:val="18"/>
                <w:lang w:eastAsia="zh-CN"/>
              </w:rPr>
              <w:t> </w:t>
            </w:r>
          </w:p>
        </w:tc>
        <w:tc>
          <w:tcPr>
            <w:tcW w:w="1818" w:type="dxa"/>
            <w:tcBorders>
              <w:top w:val="nil"/>
              <w:left w:val="single" w:sz="8" w:space="0" w:color="auto"/>
              <w:bottom w:val="single" w:sz="8" w:space="0" w:color="auto"/>
              <w:right w:val="single" w:sz="4" w:space="0" w:color="auto"/>
            </w:tcBorders>
            <w:shd w:val="clear" w:color="000000" w:fill="969696"/>
            <w:vAlign w:val="center"/>
          </w:tcPr>
          <w:p w14:paraId="6EFFC467" w14:textId="77777777" w:rsidR="00DD2510" w:rsidRPr="00247368" w:rsidRDefault="00DD2510" w:rsidP="002B78A5">
            <w:pPr>
              <w:suppressAutoHyphens w:val="0"/>
              <w:rPr>
                <w:b/>
                <w:bCs/>
                <w:sz w:val="18"/>
                <w:szCs w:val="18"/>
                <w:lang w:eastAsia="zh-CN"/>
              </w:rPr>
            </w:pPr>
            <w:r w:rsidRPr="00247368">
              <w:rPr>
                <w:b/>
                <w:bCs/>
                <w:sz w:val="18"/>
                <w:szCs w:val="18"/>
                <w:lang w:eastAsia="zh-CN"/>
              </w:rPr>
              <w:t>II. Razem</w:t>
            </w:r>
          </w:p>
        </w:tc>
        <w:tc>
          <w:tcPr>
            <w:tcW w:w="1316" w:type="dxa"/>
            <w:tcBorders>
              <w:top w:val="nil"/>
              <w:left w:val="single" w:sz="4" w:space="0" w:color="auto"/>
              <w:bottom w:val="single" w:sz="8" w:space="0" w:color="auto"/>
              <w:right w:val="single" w:sz="8" w:space="0" w:color="auto"/>
            </w:tcBorders>
            <w:shd w:val="clear" w:color="000000" w:fill="969696"/>
            <w:vAlign w:val="center"/>
          </w:tcPr>
          <w:p w14:paraId="651EA33F"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0</w:t>
            </w:r>
          </w:p>
        </w:tc>
      </w:tr>
      <w:tr w:rsidR="00DD2510" w:rsidRPr="00247368" w14:paraId="4C79B198" w14:textId="77777777" w:rsidTr="00992296">
        <w:trPr>
          <w:trHeight w:val="93"/>
        </w:trPr>
        <w:tc>
          <w:tcPr>
            <w:tcW w:w="2204" w:type="dxa"/>
            <w:tcBorders>
              <w:top w:val="nil"/>
              <w:left w:val="single" w:sz="4" w:space="0" w:color="auto"/>
              <w:bottom w:val="nil"/>
              <w:right w:val="nil"/>
            </w:tcBorders>
            <w:noWrap/>
            <w:vAlign w:val="center"/>
          </w:tcPr>
          <w:p w14:paraId="62AB0258" w14:textId="77777777" w:rsidR="00DD2510" w:rsidRPr="00247368" w:rsidRDefault="00DD2510" w:rsidP="002B78A5">
            <w:pPr>
              <w:suppressAutoHyphens w:val="0"/>
              <w:rPr>
                <w:sz w:val="18"/>
                <w:szCs w:val="18"/>
                <w:lang w:eastAsia="zh-CN"/>
              </w:rPr>
            </w:pPr>
          </w:p>
        </w:tc>
        <w:tc>
          <w:tcPr>
            <w:tcW w:w="3927" w:type="dxa"/>
            <w:tcBorders>
              <w:top w:val="nil"/>
              <w:left w:val="nil"/>
              <w:bottom w:val="nil"/>
              <w:right w:val="nil"/>
            </w:tcBorders>
            <w:vAlign w:val="center"/>
          </w:tcPr>
          <w:p w14:paraId="5585C7DA" w14:textId="77777777" w:rsidR="00DD2510" w:rsidRPr="00247368" w:rsidRDefault="00DD2510" w:rsidP="002B78A5">
            <w:pPr>
              <w:suppressAutoHyphens w:val="0"/>
              <w:rPr>
                <w:b/>
                <w:bCs/>
                <w:sz w:val="18"/>
                <w:szCs w:val="18"/>
                <w:lang w:eastAsia="zh-CN"/>
              </w:rPr>
            </w:pPr>
          </w:p>
        </w:tc>
        <w:tc>
          <w:tcPr>
            <w:tcW w:w="1818" w:type="dxa"/>
            <w:tcBorders>
              <w:top w:val="single" w:sz="4" w:space="0" w:color="auto"/>
              <w:left w:val="nil"/>
              <w:bottom w:val="nil"/>
              <w:right w:val="nil"/>
            </w:tcBorders>
            <w:vAlign w:val="center"/>
          </w:tcPr>
          <w:p w14:paraId="0850E6E4" w14:textId="77777777" w:rsidR="00DD2510" w:rsidRPr="00247368" w:rsidRDefault="00DD2510" w:rsidP="002B78A5">
            <w:pPr>
              <w:suppressAutoHyphens w:val="0"/>
              <w:jc w:val="center"/>
              <w:rPr>
                <w:sz w:val="18"/>
                <w:szCs w:val="18"/>
                <w:lang w:eastAsia="zh-CN"/>
              </w:rPr>
            </w:pPr>
            <w:r w:rsidRPr="00247368">
              <w:rPr>
                <w:sz w:val="18"/>
                <w:szCs w:val="18"/>
                <w:lang w:eastAsia="zh-CN"/>
              </w:rPr>
              <w:t> </w:t>
            </w:r>
          </w:p>
        </w:tc>
        <w:tc>
          <w:tcPr>
            <w:tcW w:w="1316" w:type="dxa"/>
            <w:tcBorders>
              <w:top w:val="single" w:sz="4" w:space="0" w:color="auto"/>
              <w:left w:val="nil"/>
              <w:bottom w:val="nil"/>
              <w:right w:val="single" w:sz="4" w:space="0" w:color="auto"/>
            </w:tcBorders>
            <w:shd w:val="clear" w:color="000000" w:fill="FFFFFF"/>
            <w:vAlign w:val="center"/>
          </w:tcPr>
          <w:p w14:paraId="22B67380" w14:textId="77777777" w:rsidR="00DD2510" w:rsidRPr="00247368" w:rsidRDefault="00DD2510" w:rsidP="002B78A5">
            <w:pPr>
              <w:suppressAutoHyphens w:val="0"/>
              <w:jc w:val="center"/>
              <w:rPr>
                <w:sz w:val="18"/>
                <w:szCs w:val="18"/>
                <w:lang w:eastAsia="zh-CN"/>
              </w:rPr>
            </w:pPr>
            <w:r w:rsidRPr="00247368">
              <w:rPr>
                <w:sz w:val="18"/>
                <w:szCs w:val="18"/>
                <w:lang w:eastAsia="zh-CN"/>
              </w:rPr>
              <w:t> </w:t>
            </w:r>
          </w:p>
        </w:tc>
      </w:tr>
      <w:tr w:rsidR="00992296" w:rsidRPr="00247368" w14:paraId="5BF10AB0" w14:textId="77777777" w:rsidTr="00992296">
        <w:trPr>
          <w:trHeight w:val="335"/>
        </w:trPr>
        <w:tc>
          <w:tcPr>
            <w:tcW w:w="2204"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tcPr>
          <w:p w14:paraId="739EE19E" w14:textId="77777777" w:rsidR="00992296" w:rsidRPr="00247368" w:rsidRDefault="00992296" w:rsidP="00992296">
            <w:pPr>
              <w:suppressAutoHyphens w:val="0"/>
              <w:jc w:val="center"/>
              <w:rPr>
                <w:b/>
                <w:bCs/>
                <w:sz w:val="18"/>
                <w:szCs w:val="18"/>
                <w:lang w:eastAsia="zh-CN"/>
              </w:rPr>
            </w:pPr>
            <w:r w:rsidRPr="00247368">
              <w:rPr>
                <w:b/>
                <w:bCs/>
                <w:sz w:val="18"/>
                <w:szCs w:val="18"/>
                <w:lang w:eastAsia="zh-CN"/>
              </w:rPr>
              <w:t>III. WSKAŹNIKI EFEKTYWNOŚCI</w:t>
            </w:r>
          </w:p>
        </w:tc>
        <w:tc>
          <w:tcPr>
            <w:tcW w:w="3927" w:type="dxa"/>
            <w:tcBorders>
              <w:top w:val="single" w:sz="8" w:space="0" w:color="auto"/>
              <w:left w:val="nil"/>
              <w:bottom w:val="single" w:sz="4" w:space="0" w:color="auto"/>
              <w:right w:val="single" w:sz="4" w:space="0" w:color="auto"/>
            </w:tcBorders>
            <w:vAlign w:val="center"/>
          </w:tcPr>
          <w:p w14:paraId="31425C97" w14:textId="77777777" w:rsidR="00992296" w:rsidRPr="00247368" w:rsidRDefault="00992296" w:rsidP="00992296">
            <w:pPr>
              <w:suppressAutoHyphens w:val="0"/>
              <w:rPr>
                <w:sz w:val="18"/>
                <w:szCs w:val="18"/>
                <w:lang w:eastAsia="zh-CN"/>
              </w:rPr>
            </w:pPr>
            <w:r w:rsidRPr="00247368">
              <w:rPr>
                <w:sz w:val="18"/>
                <w:szCs w:val="18"/>
                <w:lang w:eastAsia="zh-CN"/>
              </w:rPr>
              <w:t xml:space="preserve">Wskaźnik rotacji należności (w dniach)                           </w:t>
            </w:r>
          </w:p>
        </w:tc>
        <w:tc>
          <w:tcPr>
            <w:tcW w:w="1818" w:type="dxa"/>
            <w:tcBorders>
              <w:top w:val="single" w:sz="8" w:space="0" w:color="auto"/>
              <w:left w:val="nil"/>
              <w:bottom w:val="single" w:sz="4" w:space="0" w:color="auto"/>
              <w:right w:val="single" w:sz="4" w:space="0" w:color="auto"/>
            </w:tcBorders>
            <w:noWrap/>
            <w:vAlign w:val="center"/>
          </w:tcPr>
          <w:p w14:paraId="59E6DFCD" w14:textId="56081F19" w:rsidR="00992296" w:rsidRPr="000B20A0" w:rsidRDefault="00992296" w:rsidP="00992296">
            <w:pPr>
              <w:suppressAutoHyphens w:val="0"/>
              <w:jc w:val="center"/>
              <w:rPr>
                <w:sz w:val="18"/>
                <w:szCs w:val="18"/>
                <w:lang w:eastAsia="zh-CN"/>
              </w:rPr>
            </w:pPr>
            <w:r w:rsidRPr="000B20A0">
              <w:rPr>
                <w:sz w:val="18"/>
                <w:szCs w:val="18"/>
              </w:rPr>
              <w:t>36</w:t>
            </w:r>
          </w:p>
        </w:tc>
        <w:tc>
          <w:tcPr>
            <w:tcW w:w="1316" w:type="dxa"/>
            <w:tcBorders>
              <w:top w:val="single" w:sz="8" w:space="0" w:color="auto"/>
              <w:left w:val="nil"/>
              <w:bottom w:val="single" w:sz="4" w:space="0" w:color="auto"/>
              <w:right w:val="single" w:sz="8" w:space="0" w:color="auto"/>
            </w:tcBorders>
            <w:shd w:val="clear" w:color="000000" w:fill="FFFFFF"/>
            <w:noWrap/>
            <w:vAlign w:val="center"/>
          </w:tcPr>
          <w:p w14:paraId="0924983D" w14:textId="11D44C60" w:rsidR="00992296" w:rsidRPr="000B20A0" w:rsidRDefault="00992296" w:rsidP="00992296">
            <w:pPr>
              <w:suppressAutoHyphens w:val="0"/>
              <w:jc w:val="center"/>
              <w:rPr>
                <w:sz w:val="18"/>
                <w:szCs w:val="18"/>
                <w:lang w:eastAsia="zh-CN"/>
              </w:rPr>
            </w:pPr>
            <w:r w:rsidRPr="000B20A0">
              <w:rPr>
                <w:sz w:val="18"/>
                <w:szCs w:val="18"/>
              </w:rPr>
              <w:t>3</w:t>
            </w:r>
          </w:p>
        </w:tc>
      </w:tr>
      <w:tr w:rsidR="00992296" w:rsidRPr="00247368" w14:paraId="5C6FE315" w14:textId="77777777" w:rsidTr="00992296">
        <w:trPr>
          <w:trHeight w:val="60"/>
        </w:trPr>
        <w:tc>
          <w:tcPr>
            <w:tcW w:w="2204" w:type="dxa"/>
            <w:vMerge/>
            <w:tcBorders>
              <w:top w:val="single" w:sz="8" w:space="0" w:color="auto"/>
              <w:left w:val="single" w:sz="8" w:space="0" w:color="auto"/>
              <w:bottom w:val="single" w:sz="8" w:space="0" w:color="000000"/>
              <w:right w:val="single" w:sz="8" w:space="0" w:color="auto"/>
            </w:tcBorders>
            <w:vAlign w:val="center"/>
          </w:tcPr>
          <w:p w14:paraId="4933FA6C" w14:textId="77777777" w:rsidR="00992296" w:rsidRPr="00247368" w:rsidRDefault="00992296" w:rsidP="00992296">
            <w:pPr>
              <w:suppressAutoHyphens w:val="0"/>
              <w:rPr>
                <w:b/>
                <w:bCs/>
                <w:sz w:val="18"/>
                <w:szCs w:val="18"/>
                <w:lang w:eastAsia="zh-CN"/>
              </w:rPr>
            </w:pPr>
          </w:p>
        </w:tc>
        <w:tc>
          <w:tcPr>
            <w:tcW w:w="3927" w:type="dxa"/>
            <w:tcBorders>
              <w:top w:val="nil"/>
              <w:left w:val="nil"/>
              <w:bottom w:val="single" w:sz="4" w:space="0" w:color="auto"/>
              <w:right w:val="single" w:sz="4" w:space="0" w:color="auto"/>
            </w:tcBorders>
            <w:vAlign w:val="center"/>
          </w:tcPr>
          <w:p w14:paraId="6A1ADE11" w14:textId="77777777" w:rsidR="00992296" w:rsidRPr="00247368" w:rsidRDefault="00992296" w:rsidP="00992296">
            <w:pPr>
              <w:suppressAutoHyphens w:val="0"/>
              <w:rPr>
                <w:sz w:val="18"/>
                <w:szCs w:val="18"/>
                <w:lang w:eastAsia="zh-CN"/>
              </w:rPr>
            </w:pPr>
            <w:r w:rsidRPr="00247368">
              <w:rPr>
                <w:sz w:val="18"/>
                <w:szCs w:val="18"/>
                <w:lang w:eastAsia="zh-CN"/>
              </w:rPr>
              <w:t>Wskaźnik rotacji zobowiązań (w dniach)</w:t>
            </w:r>
          </w:p>
        </w:tc>
        <w:tc>
          <w:tcPr>
            <w:tcW w:w="1818" w:type="dxa"/>
            <w:tcBorders>
              <w:top w:val="nil"/>
              <w:left w:val="nil"/>
              <w:bottom w:val="single" w:sz="8" w:space="0" w:color="auto"/>
              <w:right w:val="single" w:sz="4" w:space="0" w:color="auto"/>
            </w:tcBorders>
            <w:shd w:val="clear" w:color="000000" w:fill="FFFFFF"/>
            <w:vAlign w:val="center"/>
          </w:tcPr>
          <w:p w14:paraId="23C63467" w14:textId="6C65114F" w:rsidR="00992296" w:rsidRPr="000B20A0" w:rsidRDefault="00992296" w:rsidP="00992296">
            <w:pPr>
              <w:suppressAutoHyphens w:val="0"/>
              <w:jc w:val="center"/>
              <w:rPr>
                <w:sz w:val="18"/>
                <w:szCs w:val="18"/>
                <w:lang w:eastAsia="zh-CN"/>
              </w:rPr>
            </w:pPr>
            <w:r w:rsidRPr="000B20A0">
              <w:rPr>
                <w:sz w:val="18"/>
                <w:szCs w:val="18"/>
              </w:rPr>
              <w:t>24</w:t>
            </w:r>
          </w:p>
        </w:tc>
        <w:tc>
          <w:tcPr>
            <w:tcW w:w="1316" w:type="dxa"/>
            <w:tcBorders>
              <w:top w:val="nil"/>
              <w:left w:val="nil"/>
              <w:bottom w:val="single" w:sz="8" w:space="0" w:color="auto"/>
              <w:right w:val="single" w:sz="8" w:space="0" w:color="auto"/>
            </w:tcBorders>
            <w:shd w:val="clear" w:color="000000" w:fill="FFFFFF"/>
            <w:vAlign w:val="center"/>
          </w:tcPr>
          <w:p w14:paraId="05D5216C" w14:textId="0845A4AC" w:rsidR="00992296" w:rsidRPr="000B20A0" w:rsidRDefault="00992296" w:rsidP="00992296">
            <w:pPr>
              <w:suppressAutoHyphens w:val="0"/>
              <w:jc w:val="center"/>
              <w:rPr>
                <w:sz w:val="18"/>
                <w:szCs w:val="18"/>
                <w:lang w:eastAsia="zh-CN"/>
              </w:rPr>
            </w:pPr>
            <w:r w:rsidRPr="000B20A0">
              <w:rPr>
                <w:sz w:val="18"/>
                <w:szCs w:val="18"/>
              </w:rPr>
              <w:t>7</w:t>
            </w:r>
          </w:p>
        </w:tc>
      </w:tr>
      <w:tr w:rsidR="00DD2510" w:rsidRPr="00247368" w14:paraId="26B207E4" w14:textId="77777777" w:rsidTr="00992296">
        <w:trPr>
          <w:trHeight w:val="215"/>
        </w:trPr>
        <w:tc>
          <w:tcPr>
            <w:tcW w:w="6131" w:type="dxa"/>
            <w:gridSpan w:val="2"/>
            <w:tcBorders>
              <w:top w:val="single" w:sz="8" w:space="0" w:color="auto"/>
              <w:left w:val="single" w:sz="4" w:space="0" w:color="auto"/>
              <w:bottom w:val="nil"/>
              <w:right w:val="single" w:sz="8" w:space="0" w:color="000000"/>
            </w:tcBorders>
            <w:shd w:val="clear" w:color="000000" w:fill="FFFFFF"/>
            <w:noWrap/>
            <w:vAlign w:val="center"/>
          </w:tcPr>
          <w:p w14:paraId="4B6774F8" w14:textId="77777777" w:rsidR="00DD2510" w:rsidRPr="00247368" w:rsidRDefault="00DD2510" w:rsidP="002B78A5">
            <w:pPr>
              <w:suppressAutoHyphens w:val="0"/>
              <w:rPr>
                <w:b/>
                <w:bCs/>
                <w:sz w:val="18"/>
                <w:szCs w:val="18"/>
                <w:lang w:eastAsia="zh-CN"/>
              </w:rPr>
            </w:pPr>
            <w:r w:rsidRPr="00247368">
              <w:rPr>
                <w:b/>
                <w:bCs/>
                <w:sz w:val="18"/>
                <w:szCs w:val="18"/>
                <w:lang w:eastAsia="zh-CN"/>
              </w:rPr>
              <w:t> </w:t>
            </w:r>
          </w:p>
        </w:tc>
        <w:tc>
          <w:tcPr>
            <w:tcW w:w="1818" w:type="dxa"/>
            <w:tcBorders>
              <w:top w:val="nil"/>
              <w:left w:val="nil"/>
              <w:bottom w:val="single" w:sz="8" w:space="0" w:color="auto"/>
              <w:right w:val="single" w:sz="4" w:space="0" w:color="auto"/>
            </w:tcBorders>
            <w:shd w:val="clear" w:color="000000" w:fill="969696"/>
            <w:vAlign w:val="center"/>
          </w:tcPr>
          <w:p w14:paraId="5AFF2DDA" w14:textId="77777777" w:rsidR="00DD2510" w:rsidRPr="00247368" w:rsidRDefault="00DD2510" w:rsidP="002B78A5">
            <w:pPr>
              <w:suppressAutoHyphens w:val="0"/>
              <w:rPr>
                <w:b/>
                <w:bCs/>
                <w:sz w:val="18"/>
                <w:szCs w:val="18"/>
                <w:lang w:eastAsia="zh-CN"/>
              </w:rPr>
            </w:pPr>
            <w:r w:rsidRPr="00247368">
              <w:rPr>
                <w:b/>
                <w:bCs/>
                <w:sz w:val="18"/>
                <w:szCs w:val="18"/>
                <w:lang w:eastAsia="zh-CN"/>
              </w:rPr>
              <w:t>III. Razem</w:t>
            </w:r>
          </w:p>
        </w:tc>
        <w:tc>
          <w:tcPr>
            <w:tcW w:w="1316" w:type="dxa"/>
            <w:tcBorders>
              <w:top w:val="nil"/>
              <w:left w:val="single" w:sz="4" w:space="0" w:color="auto"/>
              <w:bottom w:val="single" w:sz="8" w:space="0" w:color="auto"/>
              <w:right w:val="single" w:sz="8" w:space="0" w:color="auto"/>
            </w:tcBorders>
            <w:shd w:val="clear" w:color="000000" w:fill="969696"/>
            <w:vAlign w:val="center"/>
          </w:tcPr>
          <w:p w14:paraId="0A8EE348"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10</w:t>
            </w:r>
          </w:p>
        </w:tc>
      </w:tr>
      <w:tr w:rsidR="00DD2510" w:rsidRPr="00247368" w14:paraId="768A71CE" w14:textId="77777777" w:rsidTr="00992296">
        <w:trPr>
          <w:trHeight w:val="131"/>
        </w:trPr>
        <w:tc>
          <w:tcPr>
            <w:tcW w:w="2204" w:type="dxa"/>
            <w:tcBorders>
              <w:top w:val="single" w:sz="4" w:space="0" w:color="auto"/>
              <w:left w:val="single" w:sz="4" w:space="0" w:color="auto"/>
              <w:bottom w:val="nil"/>
              <w:right w:val="nil"/>
            </w:tcBorders>
            <w:noWrap/>
            <w:vAlign w:val="bottom"/>
          </w:tcPr>
          <w:p w14:paraId="16E57B4A" w14:textId="77777777" w:rsidR="00DD2510" w:rsidRPr="00247368" w:rsidRDefault="00DD2510" w:rsidP="002B78A5">
            <w:pPr>
              <w:suppressAutoHyphens w:val="0"/>
              <w:rPr>
                <w:sz w:val="18"/>
                <w:szCs w:val="18"/>
                <w:lang w:eastAsia="zh-CN"/>
              </w:rPr>
            </w:pPr>
          </w:p>
        </w:tc>
        <w:tc>
          <w:tcPr>
            <w:tcW w:w="3927" w:type="dxa"/>
            <w:tcBorders>
              <w:top w:val="single" w:sz="4" w:space="0" w:color="auto"/>
              <w:left w:val="nil"/>
              <w:bottom w:val="nil"/>
              <w:right w:val="nil"/>
            </w:tcBorders>
            <w:noWrap/>
            <w:vAlign w:val="bottom"/>
          </w:tcPr>
          <w:p w14:paraId="7CB787F7" w14:textId="77777777" w:rsidR="00DD2510" w:rsidRPr="00247368" w:rsidRDefault="00DD2510" w:rsidP="002B78A5">
            <w:pPr>
              <w:suppressAutoHyphens w:val="0"/>
              <w:rPr>
                <w:sz w:val="18"/>
                <w:szCs w:val="18"/>
                <w:lang w:eastAsia="zh-CN"/>
              </w:rPr>
            </w:pPr>
          </w:p>
        </w:tc>
        <w:tc>
          <w:tcPr>
            <w:tcW w:w="1818" w:type="dxa"/>
            <w:tcBorders>
              <w:top w:val="single" w:sz="4" w:space="0" w:color="auto"/>
              <w:left w:val="nil"/>
              <w:bottom w:val="nil"/>
              <w:right w:val="nil"/>
            </w:tcBorders>
            <w:noWrap/>
            <w:vAlign w:val="center"/>
          </w:tcPr>
          <w:p w14:paraId="27E816E1" w14:textId="77777777" w:rsidR="00DD2510" w:rsidRPr="00247368" w:rsidRDefault="00DD2510" w:rsidP="002B78A5">
            <w:pPr>
              <w:suppressAutoHyphens w:val="0"/>
              <w:jc w:val="center"/>
              <w:rPr>
                <w:b/>
                <w:bCs/>
                <w:sz w:val="18"/>
                <w:szCs w:val="18"/>
                <w:lang w:eastAsia="zh-CN"/>
              </w:rPr>
            </w:pPr>
          </w:p>
        </w:tc>
        <w:tc>
          <w:tcPr>
            <w:tcW w:w="1316" w:type="dxa"/>
            <w:tcBorders>
              <w:top w:val="single" w:sz="4" w:space="0" w:color="auto"/>
              <w:left w:val="nil"/>
              <w:bottom w:val="nil"/>
              <w:right w:val="single" w:sz="4" w:space="0" w:color="auto"/>
            </w:tcBorders>
            <w:shd w:val="clear" w:color="000000" w:fill="FFFFFF"/>
            <w:noWrap/>
            <w:vAlign w:val="center"/>
          </w:tcPr>
          <w:p w14:paraId="0DC26ADE"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 </w:t>
            </w:r>
          </w:p>
        </w:tc>
      </w:tr>
      <w:tr w:rsidR="000B20A0" w:rsidRPr="00247368" w14:paraId="0DF3D239" w14:textId="77777777" w:rsidTr="00992296">
        <w:trPr>
          <w:trHeight w:val="335"/>
        </w:trPr>
        <w:tc>
          <w:tcPr>
            <w:tcW w:w="2204"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tcPr>
          <w:p w14:paraId="383CDDA7" w14:textId="77777777" w:rsidR="000B20A0" w:rsidRPr="00247368" w:rsidRDefault="000B20A0" w:rsidP="000B20A0">
            <w:pPr>
              <w:suppressAutoHyphens w:val="0"/>
              <w:jc w:val="center"/>
              <w:rPr>
                <w:b/>
                <w:bCs/>
                <w:sz w:val="18"/>
                <w:szCs w:val="18"/>
                <w:lang w:eastAsia="zh-CN"/>
              </w:rPr>
            </w:pPr>
            <w:r w:rsidRPr="00247368">
              <w:rPr>
                <w:b/>
                <w:bCs/>
                <w:sz w:val="18"/>
                <w:szCs w:val="18"/>
                <w:lang w:eastAsia="zh-CN"/>
              </w:rPr>
              <w:t>IV. WSKAŹNIKI ZADŁUŻENIA</w:t>
            </w:r>
          </w:p>
        </w:tc>
        <w:tc>
          <w:tcPr>
            <w:tcW w:w="3927" w:type="dxa"/>
            <w:tcBorders>
              <w:top w:val="single" w:sz="8" w:space="0" w:color="auto"/>
              <w:left w:val="nil"/>
              <w:bottom w:val="single" w:sz="4" w:space="0" w:color="auto"/>
              <w:right w:val="nil"/>
            </w:tcBorders>
            <w:vAlign w:val="center"/>
          </w:tcPr>
          <w:p w14:paraId="12102637" w14:textId="77777777" w:rsidR="000B20A0" w:rsidRPr="00247368" w:rsidRDefault="000B20A0" w:rsidP="000B20A0">
            <w:pPr>
              <w:suppressAutoHyphens w:val="0"/>
              <w:rPr>
                <w:sz w:val="18"/>
                <w:szCs w:val="18"/>
                <w:lang w:eastAsia="zh-CN"/>
              </w:rPr>
            </w:pPr>
            <w:r w:rsidRPr="00247368">
              <w:rPr>
                <w:sz w:val="18"/>
                <w:szCs w:val="18"/>
                <w:lang w:eastAsia="zh-CN"/>
              </w:rPr>
              <w:t xml:space="preserve">Wskaźnik zadłużenia aktywów (%)                          </w:t>
            </w:r>
          </w:p>
        </w:tc>
        <w:tc>
          <w:tcPr>
            <w:tcW w:w="1818" w:type="dxa"/>
            <w:tcBorders>
              <w:top w:val="single" w:sz="8" w:space="0" w:color="auto"/>
              <w:left w:val="single" w:sz="8" w:space="0" w:color="auto"/>
              <w:bottom w:val="single" w:sz="4" w:space="0" w:color="auto"/>
              <w:right w:val="single" w:sz="4" w:space="0" w:color="auto"/>
            </w:tcBorders>
            <w:noWrap/>
            <w:vAlign w:val="center"/>
          </w:tcPr>
          <w:p w14:paraId="1096B798" w14:textId="517F6F88" w:rsidR="000B20A0" w:rsidRPr="000B20A0" w:rsidRDefault="000B20A0" w:rsidP="000B20A0">
            <w:pPr>
              <w:suppressAutoHyphens w:val="0"/>
              <w:jc w:val="center"/>
              <w:rPr>
                <w:sz w:val="18"/>
                <w:szCs w:val="18"/>
                <w:lang w:eastAsia="zh-CN"/>
              </w:rPr>
            </w:pPr>
            <w:r w:rsidRPr="000B20A0">
              <w:rPr>
                <w:sz w:val="18"/>
                <w:szCs w:val="18"/>
              </w:rPr>
              <w:t>64,11%</w:t>
            </w:r>
          </w:p>
        </w:tc>
        <w:tc>
          <w:tcPr>
            <w:tcW w:w="1316" w:type="dxa"/>
            <w:tcBorders>
              <w:top w:val="single" w:sz="8" w:space="0" w:color="auto"/>
              <w:left w:val="nil"/>
              <w:bottom w:val="single" w:sz="4" w:space="0" w:color="auto"/>
              <w:right w:val="single" w:sz="8" w:space="0" w:color="auto"/>
            </w:tcBorders>
            <w:shd w:val="clear" w:color="000000" w:fill="FFFFFF"/>
            <w:noWrap/>
            <w:vAlign w:val="center"/>
          </w:tcPr>
          <w:p w14:paraId="010DEAC2" w14:textId="4A41BDA9" w:rsidR="000B20A0" w:rsidRPr="000B20A0" w:rsidRDefault="000B20A0" w:rsidP="000B20A0">
            <w:pPr>
              <w:suppressAutoHyphens w:val="0"/>
              <w:jc w:val="center"/>
              <w:rPr>
                <w:sz w:val="18"/>
                <w:szCs w:val="18"/>
                <w:lang w:eastAsia="zh-CN"/>
              </w:rPr>
            </w:pPr>
            <w:r w:rsidRPr="000B20A0">
              <w:rPr>
                <w:sz w:val="18"/>
                <w:szCs w:val="18"/>
              </w:rPr>
              <w:t>3</w:t>
            </w:r>
          </w:p>
        </w:tc>
      </w:tr>
      <w:tr w:rsidR="000B20A0" w:rsidRPr="00247368" w14:paraId="6C93F241" w14:textId="77777777" w:rsidTr="00992296">
        <w:trPr>
          <w:trHeight w:val="335"/>
        </w:trPr>
        <w:tc>
          <w:tcPr>
            <w:tcW w:w="2204" w:type="dxa"/>
            <w:vMerge/>
            <w:tcBorders>
              <w:top w:val="single" w:sz="8" w:space="0" w:color="auto"/>
              <w:left w:val="single" w:sz="8" w:space="0" w:color="auto"/>
              <w:bottom w:val="single" w:sz="8" w:space="0" w:color="000000"/>
              <w:right w:val="single" w:sz="8" w:space="0" w:color="auto"/>
            </w:tcBorders>
            <w:vAlign w:val="center"/>
          </w:tcPr>
          <w:p w14:paraId="5DD47B98" w14:textId="77777777" w:rsidR="000B20A0" w:rsidRPr="00247368" w:rsidRDefault="000B20A0" w:rsidP="000B20A0">
            <w:pPr>
              <w:suppressAutoHyphens w:val="0"/>
              <w:rPr>
                <w:b/>
                <w:bCs/>
                <w:sz w:val="18"/>
                <w:szCs w:val="18"/>
                <w:lang w:eastAsia="zh-CN"/>
              </w:rPr>
            </w:pPr>
          </w:p>
        </w:tc>
        <w:tc>
          <w:tcPr>
            <w:tcW w:w="3927" w:type="dxa"/>
            <w:tcBorders>
              <w:top w:val="nil"/>
              <w:left w:val="nil"/>
              <w:bottom w:val="single" w:sz="4" w:space="0" w:color="auto"/>
              <w:right w:val="nil"/>
            </w:tcBorders>
            <w:vAlign w:val="center"/>
          </w:tcPr>
          <w:p w14:paraId="3B9665FA" w14:textId="77777777" w:rsidR="000B20A0" w:rsidRPr="00247368" w:rsidRDefault="000B20A0" w:rsidP="000B20A0">
            <w:pPr>
              <w:suppressAutoHyphens w:val="0"/>
              <w:rPr>
                <w:sz w:val="18"/>
                <w:szCs w:val="18"/>
                <w:lang w:eastAsia="zh-CN"/>
              </w:rPr>
            </w:pPr>
            <w:r w:rsidRPr="00247368">
              <w:rPr>
                <w:sz w:val="18"/>
                <w:szCs w:val="18"/>
                <w:lang w:eastAsia="zh-CN"/>
              </w:rPr>
              <w:t>Wskaźnik wypłacalności</w:t>
            </w:r>
          </w:p>
        </w:tc>
        <w:tc>
          <w:tcPr>
            <w:tcW w:w="1818" w:type="dxa"/>
            <w:tcBorders>
              <w:top w:val="nil"/>
              <w:left w:val="single" w:sz="8" w:space="0" w:color="auto"/>
              <w:bottom w:val="single" w:sz="8" w:space="0" w:color="auto"/>
              <w:right w:val="single" w:sz="4" w:space="0" w:color="auto"/>
            </w:tcBorders>
            <w:shd w:val="clear" w:color="000000" w:fill="FFFFFF"/>
            <w:vAlign w:val="center"/>
          </w:tcPr>
          <w:p w14:paraId="13D2EB42" w14:textId="79BD6501" w:rsidR="000B20A0" w:rsidRPr="000B20A0" w:rsidRDefault="000B20A0" w:rsidP="000B20A0">
            <w:pPr>
              <w:suppressAutoHyphens w:val="0"/>
              <w:jc w:val="center"/>
              <w:rPr>
                <w:sz w:val="18"/>
                <w:szCs w:val="18"/>
                <w:lang w:eastAsia="zh-CN"/>
              </w:rPr>
            </w:pPr>
            <w:r w:rsidRPr="000B20A0">
              <w:rPr>
                <w:sz w:val="18"/>
                <w:szCs w:val="18"/>
              </w:rPr>
              <w:t>-1,66</w:t>
            </w:r>
          </w:p>
        </w:tc>
        <w:tc>
          <w:tcPr>
            <w:tcW w:w="1316" w:type="dxa"/>
            <w:tcBorders>
              <w:top w:val="nil"/>
              <w:left w:val="nil"/>
              <w:bottom w:val="single" w:sz="8" w:space="0" w:color="auto"/>
              <w:right w:val="single" w:sz="8" w:space="0" w:color="auto"/>
            </w:tcBorders>
            <w:shd w:val="clear" w:color="000000" w:fill="FFFFFF"/>
            <w:vAlign w:val="center"/>
          </w:tcPr>
          <w:p w14:paraId="1D9808BD" w14:textId="242C45F2" w:rsidR="000B20A0" w:rsidRPr="000B20A0" w:rsidRDefault="000B20A0" w:rsidP="000B20A0">
            <w:pPr>
              <w:suppressAutoHyphens w:val="0"/>
              <w:jc w:val="center"/>
              <w:rPr>
                <w:sz w:val="18"/>
                <w:szCs w:val="18"/>
                <w:lang w:eastAsia="zh-CN"/>
              </w:rPr>
            </w:pPr>
            <w:r w:rsidRPr="000B20A0">
              <w:rPr>
                <w:sz w:val="18"/>
                <w:szCs w:val="18"/>
              </w:rPr>
              <w:t>0</w:t>
            </w:r>
          </w:p>
        </w:tc>
      </w:tr>
      <w:tr w:rsidR="00DD2510" w:rsidRPr="00247368" w14:paraId="429E9476" w14:textId="77777777" w:rsidTr="00992296">
        <w:trPr>
          <w:trHeight w:val="215"/>
        </w:trPr>
        <w:tc>
          <w:tcPr>
            <w:tcW w:w="6131" w:type="dxa"/>
            <w:gridSpan w:val="2"/>
            <w:tcBorders>
              <w:top w:val="single" w:sz="8" w:space="0" w:color="auto"/>
              <w:left w:val="single" w:sz="4" w:space="0" w:color="auto"/>
              <w:bottom w:val="nil"/>
              <w:right w:val="single" w:sz="8" w:space="0" w:color="000000"/>
            </w:tcBorders>
            <w:shd w:val="clear" w:color="000000" w:fill="FFFFFF"/>
            <w:noWrap/>
            <w:vAlign w:val="center"/>
          </w:tcPr>
          <w:p w14:paraId="02C19F47" w14:textId="77777777" w:rsidR="00DD2510" w:rsidRPr="00247368" w:rsidRDefault="00DD2510" w:rsidP="002B78A5">
            <w:pPr>
              <w:suppressAutoHyphens w:val="0"/>
              <w:rPr>
                <w:b/>
                <w:bCs/>
                <w:sz w:val="18"/>
                <w:szCs w:val="18"/>
                <w:lang w:eastAsia="zh-CN"/>
              </w:rPr>
            </w:pPr>
            <w:r w:rsidRPr="00247368">
              <w:rPr>
                <w:b/>
                <w:bCs/>
                <w:sz w:val="18"/>
                <w:szCs w:val="18"/>
                <w:lang w:eastAsia="zh-CN"/>
              </w:rPr>
              <w:t> </w:t>
            </w:r>
          </w:p>
        </w:tc>
        <w:tc>
          <w:tcPr>
            <w:tcW w:w="1818" w:type="dxa"/>
            <w:tcBorders>
              <w:top w:val="nil"/>
              <w:left w:val="nil"/>
              <w:bottom w:val="single" w:sz="8" w:space="0" w:color="auto"/>
              <w:right w:val="single" w:sz="4" w:space="0" w:color="auto"/>
            </w:tcBorders>
            <w:shd w:val="clear" w:color="000000" w:fill="969696"/>
            <w:vAlign w:val="center"/>
          </w:tcPr>
          <w:p w14:paraId="59081D6A" w14:textId="77777777" w:rsidR="00DD2510" w:rsidRPr="00247368" w:rsidRDefault="00DD2510" w:rsidP="002B78A5">
            <w:pPr>
              <w:suppressAutoHyphens w:val="0"/>
              <w:rPr>
                <w:b/>
                <w:bCs/>
                <w:sz w:val="18"/>
                <w:szCs w:val="18"/>
                <w:lang w:eastAsia="zh-CN"/>
              </w:rPr>
            </w:pPr>
            <w:r w:rsidRPr="00247368">
              <w:rPr>
                <w:b/>
                <w:bCs/>
                <w:sz w:val="18"/>
                <w:szCs w:val="18"/>
                <w:lang w:eastAsia="zh-CN"/>
              </w:rPr>
              <w:t>IV. Razem</w:t>
            </w:r>
          </w:p>
        </w:tc>
        <w:tc>
          <w:tcPr>
            <w:tcW w:w="1316" w:type="dxa"/>
            <w:tcBorders>
              <w:top w:val="nil"/>
              <w:left w:val="single" w:sz="4" w:space="0" w:color="auto"/>
              <w:bottom w:val="single" w:sz="8" w:space="0" w:color="auto"/>
              <w:right w:val="single" w:sz="8" w:space="0" w:color="auto"/>
            </w:tcBorders>
            <w:shd w:val="clear" w:color="000000" w:fill="969696"/>
            <w:vAlign w:val="center"/>
          </w:tcPr>
          <w:p w14:paraId="275D5550" w14:textId="2F8F4E90" w:rsidR="00DD2510" w:rsidRPr="00247368" w:rsidRDefault="00152C02" w:rsidP="002B78A5">
            <w:pPr>
              <w:suppressAutoHyphens w:val="0"/>
              <w:jc w:val="center"/>
              <w:rPr>
                <w:b/>
                <w:bCs/>
                <w:sz w:val="18"/>
                <w:szCs w:val="18"/>
                <w:lang w:eastAsia="zh-CN"/>
              </w:rPr>
            </w:pPr>
            <w:r>
              <w:rPr>
                <w:b/>
                <w:bCs/>
                <w:sz w:val="18"/>
                <w:szCs w:val="18"/>
                <w:lang w:eastAsia="zh-CN"/>
              </w:rPr>
              <w:t>3</w:t>
            </w:r>
          </w:p>
        </w:tc>
      </w:tr>
      <w:tr w:rsidR="00DD2510" w:rsidRPr="00247368" w14:paraId="7A6A3B43" w14:textId="77777777" w:rsidTr="00992296">
        <w:trPr>
          <w:trHeight w:val="131"/>
        </w:trPr>
        <w:tc>
          <w:tcPr>
            <w:tcW w:w="2204" w:type="dxa"/>
            <w:tcBorders>
              <w:top w:val="nil"/>
              <w:left w:val="single" w:sz="4" w:space="0" w:color="auto"/>
              <w:bottom w:val="nil"/>
              <w:right w:val="nil"/>
            </w:tcBorders>
            <w:noWrap/>
            <w:vAlign w:val="bottom"/>
          </w:tcPr>
          <w:p w14:paraId="58B247C2" w14:textId="77777777" w:rsidR="00DD2510" w:rsidRPr="00247368" w:rsidRDefault="00DD2510" w:rsidP="002B78A5">
            <w:pPr>
              <w:suppressAutoHyphens w:val="0"/>
              <w:rPr>
                <w:sz w:val="18"/>
                <w:szCs w:val="18"/>
                <w:lang w:eastAsia="zh-CN"/>
              </w:rPr>
            </w:pPr>
          </w:p>
        </w:tc>
        <w:tc>
          <w:tcPr>
            <w:tcW w:w="3927" w:type="dxa"/>
            <w:tcBorders>
              <w:top w:val="nil"/>
              <w:left w:val="nil"/>
              <w:bottom w:val="nil"/>
              <w:right w:val="nil"/>
            </w:tcBorders>
            <w:noWrap/>
            <w:vAlign w:val="bottom"/>
          </w:tcPr>
          <w:p w14:paraId="4A77D5F6" w14:textId="77777777" w:rsidR="00DD2510" w:rsidRPr="00247368" w:rsidRDefault="00DD2510" w:rsidP="002B78A5">
            <w:pPr>
              <w:suppressAutoHyphens w:val="0"/>
              <w:rPr>
                <w:sz w:val="18"/>
                <w:szCs w:val="18"/>
                <w:lang w:eastAsia="zh-CN"/>
              </w:rPr>
            </w:pPr>
          </w:p>
        </w:tc>
        <w:tc>
          <w:tcPr>
            <w:tcW w:w="1818" w:type="dxa"/>
            <w:tcBorders>
              <w:top w:val="nil"/>
              <w:left w:val="nil"/>
              <w:bottom w:val="nil"/>
              <w:right w:val="nil"/>
            </w:tcBorders>
            <w:noWrap/>
            <w:vAlign w:val="center"/>
          </w:tcPr>
          <w:p w14:paraId="72581B33" w14:textId="77777777" w:rsidR="00DD2510" w:rsidRPr="00247368" w:rsidRDefault="00DD2510" w:rsidP="002B78A5">
            <w:pPr>
              <w:suppressAutoHyphens w:val="0"/>
              <w:jc w:val="center"/>
              <w:rPr>
                <w:b/>
                <w:bCs/>
                <w:sz w:val="18"/>
                <w:szCs w:val="18"/>
                <w:lang w:eastAsia="zh-CN"/>
              </w:rPr>
            </w:pPr>
          </w:p>
        </w:tc>
        <w:tc>
          <w:tcPr>
            <w:tcW w:w="1316" w:type="dxa"/>
            <w:tcBorders>
              <w:top w:val="nil"/>
              <w:left w:val="nil"/>
              <w:bottom w:val="nil"/>
              <w:right w:val="single" w:sz="4" w:space="0" w:color="auto"/>
            </w:tcBorders>
            <w:shd w:val="clear" w:color="000000" w:fill="FFFFFF"/>
            <w:noWrap/>
            <w:vAlign w:val="center"/>
          </w:tcPr>
          <w:p w14:paraId="391875C1"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 </w:t>
            </w:r>
          </w:p>
        </w:tc>
      </w:tr>
      <w:tr w:rsidR="00DD2510" w:rsidRPr="00247368" w14:paraId="2A501E7A" w14:textId="77777777" w:rsidTr="00992296">
        <w:trPr>
          <w:trHeight w:val="363"/>
        </w:trPr>
        <w:tc>
          <w:tcPr>
            <w:tcW w:w="7949" w:type="dxa"/>
            <w:gridSpan w:val="3"/>
            <w:vMerge w:val="restart"/>
            <w:tcBorders>
              <w:top w:val="single" w:sz="8" w:space="0" w:color="auto"/>
              <w:left w:val="single" w:sz="8" w:space="0" w:color="auto"/>
              <w:bottom w:val="single" w:sz="8" w:space="0" w:color="000000"/>
              <w:right w:val="single" w:sz="4" w:space="0" w:color="000000"/>
            </w:tcBorders>
            <w:shd w:val="clear" w:color="000000" w:fill="FFCC00"/>
            <w:noWrap/>
            <w:vAlign w:val="center"/>
          </w:tcPr>
          <w:p w14:paraId="5870647C" w14:textId="77777777" w:rsidR="00DD2510" w:rsidRPr="00247368" w:rsidRDefault="00DD2510" w:rsidP="002B78A5">
            <w:pPr>
              <w:suppressAutoHyphens w:val="0"/>
              <w:jc w:val="center"/>
              <w:rPr>
                <w:b/>
                <w:bCs/>
                <w:sz w:val="18"/>
                <w:szCs w:val="18"/>
                <w:lang w:eastAsia="zh-CN"/>
              </w:rPr>
            </w:pPr>
            <w:r w:rsidRPr="00247368">
              <w:rPr>
                <w:b/>
                <w:bCs/>
                <w:sz w:val="18"/>
                <w:szCs w:val="18"/>
                <w:lang w:eastAsia="zh-CN"/>
              </w:rPr>
              <w:t>Łączna wartość punktów</w:t>
            </w:r>
          </w:p>
        </w:tc>
        <w:tc>
          <w:tcPr>
            <w:tcW w:w="1316" w:type="dxa"/>
            <w:vMerge w:val="restart"/>
            <w:tcBorders>
              <w:top w:val="single" w:sz="8" w:space="0" w:color="auto"/>
              <w:left w:val="nil"/>
              <w:bottom w:val="single" w:sz="8" w:space="0" w:color="000000"/>
              <w:right w:val="single" w:sz="8" w:space="0" w:color="auto"/>
            </w:tcBorders>
            <w:shd w:val="clear" w:color="000000" w:fill="FFCC00"/>
            <w:vAlign w:val="center"/>
          </w:tcPr>
          <w:p w14:paraId="6ACBDFA8" w14:textId="5FFFE63A" w:rsidR="00DD2510" w:rsidRPr="00247368" w:rsidRDefault="00152C02" w:rsidP="002B78A5">
            <w:pPr>
              <w:suppressAutoHyphens w:val="0"/>
              <w:jc w:val="center"/>
              <w:rPr>
                <w:b/>
                <w:bCs/>
                <w:sz w:val="18"/>
                <w:szCs w:val="18"/>
                <w:lang w:eastAsia="zh-CN"/>
              </w:rPr>
            </w:pPr>
            <w:r>
              <w:rPr>
                <w:b/>
                <w:bCs/>
                <w:sz w:val="18"/>
                <w:szCs w:val="18"/>
                <w:lang w:eastAsia="zh-CN"/>
              </w:rPr>
              <w:t>13</w:t>
            </w:r>
          </w:p>
        </w:tc>
      </w:tr>
      <w:tr w:rsidR="00DD2510" w:rsidRPr="00247368" w14:paraId="2FC7A080" w14:textId="77777777" w:rsidTr="00992296">
        <w:trPr>
          <w:trHeight w:val="363"/>
        </w:trPr>
        <w:tc>
          <w:tcPr>
            <w:tcW w:w="7949" w:type="dxa"/>
            <w:gridSpan w:val="3"/>
            <w:vMerge/>
            <w:tcBorders>
              <w:top w:val="single" w:sz="8" w:space="0" w:color="auto"/>
              <w:left w:val="single" w:sz="8" w:space="0" w:color="auto"/>
              <w:bottom w:val="single" w:sz="8" w:space="0" w:color="000000"/>
              <w:right w:val="single" w:sz="4" w:space="0" w:color="000000"/>
            </w:tcBorders>
            <w:vAlign w:val="center"/>
          </w:tcPr>
          <w:p w14:paraId="5EADFE44" w14:textId="77777777" w:rsidR="00DD2510" w:rsidRPr="00247368" w:rsidRDefault="00DD2510" w:rsidP="002B78A5">
            <w:pPr>
              <w:suppressAutoHyphens w:val="0"/>
              <w:rPr>
                <w:b/>
                <w:bCs/>
                <w:sz w:val="18"/>
                <w:szCs w:val="18"/>
                <w:lang w:eastAsia="zh-CN"/>
              </w:rPr>
            </w:pPr>
          </w:p>
        </w:tc>
        <w:tc>
          <w:tcPr>
            <w:tcW w:w="1316" w:type="dxa"/>
            <w:vMerge/>
            <w:tcBorders>
              <w:top w:val="single" w:sz="8" w:space="0" w:color="auto"/>
              <w:left w:val="nil"/>
              <w:bottom w:val="single" w:sz="8" w:space="0" w:color="000000"/>
              <w:right w:val="single" w:sz="8" w:space="0" w:color="auto"/>
            </w:tcBorders>
            <w:vAlign w:val="center"/>
          </w:tcPr>
          <w:p w14:paraId="54006FA3" w14:textId="77777777" w:rsidR="00DD2510" w:rsidRPr="00247368" w:rsidRDefault="00DD2510" w:rsidP="002B78A5">
            <w:pPr>
              <w:suppressAutoHyphens w:val="0"/>
              <w:rPr>
                <w:b/>
                <w:bCs/>
                <w:sz w:val="18"/>
                <w:szCs w:val="18"/>
                <w:lang w:eastAsia="zh-CN"/>
              </w:rPr>
            </w:pPr>
          </w:p>
        </w:tc>
      </w:tr>
      <w:bookmarkEnd w:id="9"/>
      <w:bookmarkEnd w:id="10"/>
      <w:bookmarkEnd w:id="11"/>
      <w:bookmarkEnd w:id="12"/>
      <w:bookmarkEnd w:id="13"/>
      <w:bookmarkEnd w:id="14"/>
    </w:tbl>
    <w:p w14:paraId="186511A3" w14:textId="77777777" w:rsidR="00DD2510" w:rsidRDefault="00DD2510" w:rsidP="000F06BE"/>
    <w:p w14:paraId="78626A76" w14:textId="2AF81CC9" w:rsidR="00DD2510" w:rsidRDefault="00DD2510" w:rsidP="000F06BE">
      <w:pPr>
        <w:pStyle w:val="Nagwek3"/>
        <w:framePr w:wrap="auto"/>
      </w:pPr>
      <w:bookmarkStart w:id="15" w:name="_Toc195089683"/>
      <w:r w:rsidRPr="00402325">
        <w:t xml:space="preserve">Podsumowanie  analizy  sytuacji </w:t>
      </w:r>
      <w:r w:rsidR="00EF234F" w:rsidRPr="00402325">
        <w:t>ekonomiczn</w:t>
      </w:r>
      <w:r w:rsidR="00EF234F">
        <w:t xml:space="preserve">o </w:t>
      </w:r>
      <w:r w:rsidRPr="00402325">
        <w:t>– finansowej podmiotu leczniczego  za  202</w:t>
      </w:r>
      <w:r w:rsidR="001E4A86">
        <w:t>4</w:t>
      </w:r>
      <w:r>
        <w:t xml:space="preserve"> r.</w:t>
      </w:r>
      <w:bookmarkEnd w:id="15"/>
    </w:p>
    <w:p w14:paraId="5C8DD29B" w14:textId="3A969E13" w:rsidR="00E11A57" w:rsidRPr="00924142" w:rsidRDefault="00DD2510" w:rsidP="00AA2832">
      <w:pPr>
        <w:suppressAutoHyphens w:val="0"/>
        <w:spacing w:line="360" w:lineRule="atLeast"/>
        <w:ind w:firstLine="709"/>
        <w:jc w:val="both"/>
      </w:pPr>
      <w:r w:rsidRPr="00924142">
        <w:t>W wyniku analizy wskaźników sporządzonej na podstawie sprawozdania finansowego za 202</w:t>
      </w:r>
      <w:r w:rsidR="000B20A0">
        <w:t>4</w:t>
      </w:r>
      <w:r w:rsidRPr="00924142">
        <w:t xml:space="preserve"> r. przy zastosowaniu metody punktowej uzyskano </w:t>
      </w:r>
      <w:r w:rsidR="00C4285B" w:rsidRPr="00924142">
        <w:t>13</w:t>
      </w:r>
      <w:r w:rsidRPr="00924142">
        <w:t xml:space="preserve"> punktów, co stanowi  </w:t>
      </w:r>
      <w:r w:rsidR="00C4285B" w:rsidRPr="00924142">
        <w:t>18,57</w:t>
      </w:r>
      <w:r w:rsidRPr="00924142">
        <w:t xml:space="preserve">% maksymalnej liczby punktów możliwej do uzyskania. </w:t>
      </w:r>
      <w:r w:rsidR="00740D77">
        <w:t>Jednostka za poprzedni rok uzyskała również 13 punktów.</w:t>
      </w:r>
    </w:p>
    <w:p w14:paraId="33D867DE" w14:textId="5103C7EA" w:rsidR="00AA2832" w:rsidRDefault="00E11A57" w:rsidP="00AA2832">
      <w:pPr>
        <w:suppressAutoHyphens w:val="0"/>
        <w:spacing w:line="360" w:lineRule="atLeast"/>
        <w:jc w:val="both"/>
      </w:pPr>
      <w:r w:rsidRPr="00546922">
        <w:t xml:space="preserve">Na </w:t>
      </w:r>
      <w:r w:rsidR="00740D77" w:rsidRPr="00546922">
        <w:t xml:space="preserve">małą liczbę punktów </w:t>
      </w:r>
      <w:r w:rsidRPr="00546922">
        <w:t xml:space="preserve">miał wpływ przede wszystkim </w:t>
      </w:r>
      <w:r w:rsidR="00AA2832" w:rsidRPr="00546922">
        <w:t>wzrost kosztów wynagrodzeń i ubezpieczeń społecznych, wynikających z realizacji Ustawy z dnia 08 czerwca 2017r. o sposobie ustalania najniższego wynagrodzenia zasadniczego niektórych pracowników zatrudnionych w podmiotach leczniczych (</w:t>
      </w:r>
      <w:proofErr w:type="spellStart"/>
      <w:r w:rsidR="00AA2832" w:rsidRPr="00546922">
        <w:t>t.j</w:t>
      </w:r>
      <w:proofErr w:type="spellEnd"/>
      <w:r w:rsidR="00AA2832" w:rsidRPr="00546922">
        <w:t>. Dz. U. z 202</w:t>
      </w:r>
      <w:r w:rsidR="00D26D1B" w:rsidRPr="00546922">
        <w:t>2</w:t>
      </w:r>
      <w:r w:rsidR="00AA2832" w:rsidRPr="00546922">
        <w:t xml:space="preserve">r. poz. </w:t>
      </w:r>
      <w:r w:rsidR="00D26D1B" w:rsidRPr="00546922">
        <w:t>2139</w:t>
      </w:r>
      <w:r w:rsidR="00AA2832" w:rsidRPr="00546922">
        <w:t xml:space="preserve"> ze zm.) znowelizowanej na podstawie Ustawy z dnia 26 maja 2022r. o zmianie ustawy  o sposobie ustalania najniższego wynagrodzenia zasadniczego niektórych pracowników zatrudnionych w podmiotach leczniczych oraz niektórych innych ustaw (Dz. U. z 2022r. poz. 13</w:t>
      </w:r>
      <w:r w:rsidR="00E57D88" w:rsidRPr="00546922">
        <w:t>5</w:t>
      </w:r>
      <w:r w:rsidR="00AA2832" w:rsidRPr="00546922">
        <w:t>2).</w:t>
      </w:r>
      <w:r w:rsidR="00AA2832" w:rsidRPr="00370F3F">
        <w:t xml:space="preserve"> </w:t>
      </w:r>
    </w:p>
    <w:p w14:paraId="519F4990" w14:textId="69B02601" w:rsidR="0009136C" w:rsidRDefault="00370F3F" w:rsidP="00370F3F">
      <w:pPr>
        <w:tabs>
          <w:tab w:val="left" w:pos="7938"/>
        </w:tabs>
        <w:suppressAutoHyphens w:val="0"/>
        <w:spacing w:after="403"/>
        <w:jc w:val="both"/>
      </w:pPr>
      <w:r w:rsidRPr="00370F3F">
        <w:lastRenderedPageBreak/>
        <w:t xml:space="preserve">Na </w:t>
      </w:r>
      <w:r>
        <w:t xml:space="preserve">niską </w:t>
      </w:r>
      <w:r w:rsidRPr="00370F3F">
        <w:t>liczbę punktów z analizy wskaźnikowej miały wpływ również zobowiązania płatnicze z lat poprzednich wynikające ze strat w działalności leczniczej, które spowodowały  powiększanie się ujemnego kapitału własnego. Ponadto wysokość kontraktów  z NFZ na świadczenia medyczne nie pokrywała w pełni kosztów niezbędnych do wykonywania działalności leczniczej, niezależnie  od częściowej regulacji zapłat za nadwykonania za dany rok w roku następnym</w:t>
      </w:r>
      <w:r>
        <w:t xml:space="preserve">. </w:t>
      </w:r>
      <w:r w:rsidR="00AA2832" w:rsidRPr="001C15B8">
        <w:t xml:space="preserve">Na pogorszenie stabilności ekonomiczno-finansowej miało wpływ również </w:t>
      </w:r>
      <w:r w:rsidR="00546922">
        <w:t>zwiększenie</w:t>
      </w:r>
      <w:r w:rsidR="000E7703" w:rsidRPr="001C15B8">
        <w:t xml:space="preserve"> rezerw za rok 202</w:t>
      </w:r>
      <w:r w:rsidR="001E4A86">
        <w:t>4</w:t>
      </w:r>
      <w:r w:rsidR="000E7703" w:rsidRPr="001C15B8">
        <w:t xml:space="preserve"> na odprawy emerytalne oraz nagrody jubileuszowe w kwocie </w:t>
      </w:r>
      <w:r w:rsidR="000B20A0">
        <w:t>238 254,00</w:t>
      </w:r>
      <w:r w:rsidR="009A683C">
        <w:t xml:space="preserve"> zł,</w:t>
      </w:r>
      <w:r w:rsidR="009A683C" w:rsidRPr="009A683C">
        <w:t xml:space="preserve"> </w:t>
      </w:r>
      <w:r w:rsidR="009A683C">
        <w:t>(</w:t>
      </w:r>
      <w:r w:rsidR="009A683C" w:rsidRPr="001C15B8">
        <w:t>zaprezentowane w rachunku zysków i strat jako „Zmiana stanu produktów”.</w:t>
      </w:r>
      <w:r w:rsidR="009A683C">
        <w:t xml:space="preserve">), oraz </w:t>
      </w:r>
      <w:r w:rsidR="009A683C" w:rsidRPr="009A683C">
        <w:t>rozliczenie</w:t>
      </w:r>
      <w:r w:rsidR="00546922">
        <w:t xml:space="preserve"> (skorygowanie)</w:t>
      </w:r>
      <w:r w:rsidR="009A683C" w:rsidRPr="009A683C">
        <w:t xml:space="preserve"> przychodów w kwocie </w:t>
      </w:r>
      <w:r w:rsidR="00FC1F04">
        <w:t>387 550,94</w:t>
      </w:r>
      <w:r w:rsidR="009A683C" w:rsidRPr="009A683C">
        <w:t xml:space="preserve"> zł z uwagi na niezrealizowane a wypłacone przez NFZ  świadczenia z tytułu kosztów świadczeń wynikających z par.3B Rozporządzenia Ministra Zdrowia z dnia 27  kwietnia 2023 r. zmieniające rozporządzenie w sprawie ogólnych warunków umów o udzielenie świadczeń opieki zdrowotne</w:t>
      </w:r>
      <w:r w:rsidR="009A683C">
        <w:t xml:space="preserve">. W związku z powyższym </w:t>
      </w:r>
      <w:r w:rsidR="009A683C" w:rsidRPr="001C15B8">
        <w:t>zmniejszeni</w:t>
      </w:r>
      <w:r w:rsidR="009A683C">
        <w:t>u uległy</w:t>
      </w:r>
      <w:r w:rsidR="009A683C" w:rsidRPr="001C15B8">
        <w:t xml:space="preserve"> przychod</w:t>
      </w:r>
      <w:r w:rsidR="009A683C">
        <w:t xml:space="preserve">y i tym samym pogorszył się </w:t>
      </w:r>
      <w:r w:rsidR="009A683C" w:rsidRPr="001C15B8">
        <w:t>wynik finansowy</w:t>
      </w:r>
      <w:r w:rsidR="000E7703" w:rsidRPr="001C15B8">
        <w:t xml:space="preserve">. </w:t>
      </w:r>
      <w:r w:rsidR="00162923" w:rsidRPr="001C15B8">
        <w:t>Poziom</w:t>
      </w:r>
      <w:r w:rsidR="000E7703" w:rsidRPr="001C15B8">
        <w:t xml:space="preserve"> inflacji za 202</w:t>
      </w:r>
      <w:r w:rsidR="00FC1F04">
        <w:t>4</w:t>
      </w:r>
      <w:r w:rsidR="000E7703" w:rsidRPr="001C15B8">
        <w:t xml:space="preserve"> r. wyniósł </w:t>
      </w:r>
      <w:r w:rsidR="00FA0028">
        <w:t>3,6</w:t>
      </w:r>
      <w:r w:rsidR="000E7703" w:rsidRPr="001C15B8">
        <w:t>%</w:t>
      </w:r>
      <w:r>
        <w:t xml:space="preserve">. </w:t>
      </w:r>
    </w:p>
    <w:p w14:paraId="440D1003" w14:textId="45FB37FA" w:rsidR="00DD2510" w:rsidRPr="00370F3F" w:rsidRDefault="00DD2510" w:rsidP="00370F3F">
      <w:pPr>
        <w:tabs>
          <w:tab w:val="left" w:pos="7938"/>
        </w:tabs>
        <w:suppressAutoHyphens w:val="0"/>
        <w:spacing w:after="403"/>
        <w:jc w:val="both"/>
      </w:pPr>
      <w:r w:rsidRPr="001C15B8">
        <w:rPr>
          <w:kern w:val="1"/>
        </w:rPr>
        <w:t>Analiza przypisanych punktów pomiędzy poszczególne grupy wskaźników ekonomicznych odzwierciedla ich znaczenie w ocenie ekonomiczno-finansowej naszego Szpitala. Nasza Jednostka, podobnie jak inne Samodzielne Zakłady Opieki Zdrowotnej zgodnie z ustawą o działalności leczniczej, nie jest nastawiona na osiąganie zysku</w:t>
      </w:r>
      <w:r w:rsidRPr="00402325">
        <w:rPr>
          <w:kern w:val="1"/>
        </w:rPr>
        <w:t>.</w:t>
      </w:r>
    </w:p>
    <w:p w14:paraId="4EFD443D" w14:textId="77777777" w:rsidR="00DD2510" w:rsidRDefault="00DD2510" w:rsidP="002B78A5"/>
    <w:p w14:paraId="652FA8C8" w14:textId="736F3E93" w:rsidR="00DD2510" w:rsidRPr="0054324B" w:rsidRDefault="00DD2510" w:rsidP="002B78A5">
      <w:pPr>
        <w:pStyle w:val="Nagwek1"/>
        <w:framePr w:wrap="auto"/>
        <w:rPr>
          <w:rStyle w:val="Pogrubienie"/>
        </w:rPr>
      </w:pPr>
      <w:bookmarkStart w:id="16" w:name="_Toc195089684"/>
      <w:r w:rsidRPr="0054324B">
        <w:rPr>
          <w:rStyle w:val="Pogrubienie"/>
        </w:rPr>
        <w:t>PROGNOZA SYTUACJI EKONOMICZNO-FINANSOWEJ NA KOLEJNE TRZY LATA OBROTOWE ( 202</w:t>
      </w:r>
      <w:r w:rsidR="001E4A86">
        <w:rPr>
          <w:rStyle w:val="Pogrubienie"/>
        </w:rPr>
        <w:t>5</w:t>
      </w:r>
      <w:r w:rsidRPr="0054324B">
        <w:rPr>
          <w:rStyle w:val="Pogrubienie"/>
        </w:rPr>
        <w:t>,</w:t>
      </w:r>
      <w:r>
        <w:rPr>
          <w:rStyle w:val="Pogrubienie"/>
        </w:rPr>
        <w:t xml:space="preserve"> </w:t>
      </w:r>
      <w:r w:rsidRPr="0054324B">
        <w:rPr>
          <w:rStyle w:val="Pogrubienie"/>
        </w:rPr>
        <w:t>202</w:t>
      </w:r>
      <w:r w:rsidR="001E4A86">
        <w:rPr>
          <w:rStyle w:val="Pogrubienie"/>
        </w:rPr>
        <w:t>6</w:t>
      </w:r>
      <w:r w:rsidRPr="0054324B">
        <w:rPr>
          <w:rStyle w:val="Pogrubienie"/>
        </w:rPr>
        <w:t>,</w:t>
      </w:r>
      <w:r>
        <w:rPr>
          <w:rStyle w:val="Pogrubienie"/>
        </w:rPr>
        <w:t xml:space="preserve"> </w:t>
      </w:r>
      <w:r w:rsidRPr="0054324B">
        <w:rPr>
          <w:rStyle w:val="Pogrubienie"/>
        </w:rPr>
        <w:t>202</w:t>
      </w:r>
      <w:r w:rsidR="001E4A86">
        <w:rPr>
          <w:rStyle w:val="Pogrubienie"/>
        </w:rPr>
        <w:t>7</w:t>
      </w:r>
      <w:r w:rsidRPr="0054324B">
        <w:rPr>
          <w:rStyle w:val="Pogrubienie"/>
        </w:rPr>
        <w:t>) WRAZ Z OPISEM PRZYJĘTYCH ZAŁOŻEŃ</w:t>
      </w:r>
      <w:bookmarkEnd w:id="16"/>
    </w:p>
    <w:p w14:paraId="706AEB94" w14:textId="77777777" w:rsidR="00DD2510" w:rsidRPr="000F06BE" w:rsidRDefault="00DD2510" w:rsidP="000F06BE"/>
    <w:p w14:paraId="50DC6E52" w14:textId="77777777" w:rsidR="00DD2510" w:rsidRDefault="00DD2510" w:rsidP="002B78A5">
      <w:pPr>
        <w:pStyle w:val="Nagwek2"/>
        <w:framePr w:wrap="auto"/>
      </w:pPr>
      <w:bookmarkStart w:id="17" w:name="_Toc195089685"/>
      <w:bookmarkStart w:id="18" w:name="_Toc75616045"/>
      <w:bookmarkStart w:id="19" w:name="_Toc75796548"/>
      <w:r w:rsidRPr="002B78A5">
        <w:t>Opis  przyjętych  założeń  makroekonomicznych  i  mikroekonomicznych                                      z  uwzględnieniem  ich  wpływu  na  projekcję  dotyczącą  sprawozdań  finansowych w  latach  objętych  prognozą</w:t>
      </w:r>
      <w:bookmarkEnd w:id="17"/>
      <w:r w:rsidRPr="002B78A5">
        <w:t xml:space="preserve"> </w:t>
      </w:r>
    </w:p>
    <w:p w14:paraId="33812CD0" w14:textId="77777777" w:rsidR="00DD2510" w:rsidRDefault="00DD2510" w:rsidP="007C13B9">
      <w:pPr>
        <w:ind w:firstLine="708"/>
      </w:pPr>
    </w:p>
    <w:p w14:paraId="7DA0E60D" w14:textId="35CF3564" w:rsidR="00DD2510" w:rsidRPr="00FF1F43" w:rsidRDefault="00DD2510" w:rsidP="005D00D7">
      <w:pPr>
        <w:spacing w:line="360" w:lineRule="atLeast"/>
        <w:ind w:firstLine="708"/>
        <w:jc w:val="both"/>
      </w:pPr>
      <w:r w:rsidRPr="00FF1F43">
        <w:t>SP ZOZ Szpital Kolejowy w Wilkowicach-Bystrej prowadzi gospodarkę finansową na zasadach określonych w ustawie o działalności leczniczej. Prognoza na okres 202</w:t>
      </w:r>
      <w:r w:rsidR="001E4A86">
        <w:t>5</w:t>
      </w:r>
      <w:r w:rsidRPr="00FF1F43">
        <w:t>-202</w:t>
      </w:r>
      <w:r w:rsidR="001E4A86">
        <w:t>7</w:t>
      </w:r>
      <w:r w:rsidRPr="00FF1F43">
        <w:t xml:space="preserve"> rok została opracowana zgodnie z art. 52 ustawy o działalności leczniczej. SP ZOZ pokrywa,                                 z posiadanych  środków i uzyskiwanych  przychodów koszty działalności i reguluje zobowiązania. </w:t>
      </w:r>
    </w:p>
    <w:p w14:paraId="20A66D4C" w14:textId="77777777" w:rsidR="00DD2510" w:rsidRPr="0001668F" w:rsidRDefault="00DD2510" w:rsidP="005D00D7">
      <w:pPr>
        <w:spacing w:line="360" w:lineRule="atLeast"/>
        <w:ind w:firstLine="708"/>
        <w:jc w:val="both"/>
      </w:pPr>
      <w:r w:rsidRPr="00BD7B91">
        <w:t xml:space="preserve">W prognozach  sytuacji ekonomiczno-finansowej  na  kolejne trzy  lata  obrotowe założono utrzymanie  stabilności  ekonomiczno-finansowej Zakładu, jak również podejmowanie działań zmierzających do osiągnięcia ujemnego wyniku finansowego na poziomie nie przekraczającym amortyzacji. </w:t>
      </w:r>
    </w:p>
    <w:p w14:paraId="108E31C6" w14:textId="27917EFE" w:rsidR="00AF1420" w:rsidRDefault="00DD2510" w:rsidP="00AF1420">
      <w:pPr>
        <w:pStyle w:val="NormalnyWeb"/>
        <w:shd w:val="clear" w:color="auto" w:fill="FFFFFF"/>
        <w:spacing w:before="0" w:beforeAutospacing="0" w:after="240" w:afterAutospacing="0" w:line="360" w:lineRule="atLeast"/>
        <w:jc w:val="both"/>
        <w:textAlignment w:val="baseline"/>
        <w:rPr>
          <w:color w:val="1B1B1B"/>
        </w:rPr>
      </w:pPr>
      <w:r w:rsidRPr="00BD7B91">
        <w:lastRenderedPageBreak/>
        <w:t xml:space="preserve">Przy opracowaniu raportu uwzględniono zmiany w zasadach  finansowania świadczeń ze środków  publicznych,  oraz  opublikowane w dniu </w:t>
      </w:r>
      <w:r w:rsidR="004B4DAD">
        <w:t>25</w:t>
      </w:r>
      <w:r w:rsidRPr="00BD7B91">
        <w:t xml:space="preserve"> kwietnia</w:t>
      </w:r>
      <w:r w:rsidR="002A1624">
        <w:t xml:space="preserve"> 202</w:t>
      </w:r>
      <w:r w:rsidR="007611C5">
        <w:t xml:space="preserve">4 </w:t>
      </w:r>
      <w:r w:rsidR="002A1624">
        <w:t xml:space="preserve">r. </w:t>
      </w:r>
      <w:r w:rsidRPr="00BD7B91">
        <w:t>przez Radę  Ministrów założenia makroekonomiczne  określone w  Wieloletnim  Planie  Finansowym  Państwa  na  lat</w:t>
      </w:r>
      <w:r w:rsidR="002A1624">
        <w:t xml:space="preserve">a </w:t>
      </w:r>
      <w:r w:rsidRPr="00BD7B91">
        <w:t>202</w:t>
      </w:r>
      <w:r w:rsidR="001E4A86">
        <w:t>4</w:t>
      </w:r>
      <w:r w:rsidRPr="00BD7B91">
        <w:t>-202</w:t>
      </w:r>
      <w:r w:rsidR="001E4A86">
        <w:t>7</w:t>
      </w:r>
      <w:r w:rsidRPr="00BD7B91">
        <w:t>, dotyczące sektora ochrony zdrowi</w:t>
      </w:r>
      <w:r w:rsidR="009B5DCF">
        <w:t xml:space="preserve">a, oraz na podstawie </w:t>
      </w:r>
      <w:r w:rsidR="008C191A">
        <w:t xml:space="preserve">bieżących </w:t>
      </w:r>
      <w:r w:rsidR="009B5DCF">
        <w:t xml:space="preserve">wytycznych dotyczących </w:t>
      </w:r>
      <w:r w:rsidR="00AF1420">
        <w:t xml:space="preserve">stosowania </w:t>
      </w:r>
      <w:r w:rsidR="009B5DCF">
        <w:t>jednolitych wskaźników makroekonomicznyc</w:t>
      </w:r>
      <w:r w:rsidR="00AF1420">
        <w:t>h</w:t>
      </w:r>
      <w:r w:rsidR="008C191A">
        <w:t xml:space="preserve">. </w:t>
      </w:r>
      <w:r w:rsidRPr="00BD7B91">
        <w:rPr>
          <w:color w:val="1B1B1B"/>
        </w:rPr>
        <w:t>Obowiązek przygotowywania Wieloletniego Planu Finansowego Państwa (WPFP) wynika z art. 104 ustawy o finansach publicznych. Począwszy od 2014 r. WPFP jest opracowywany w nowym układzie i składa się z:</w:t>
      </w:r>
    </w:p>
    <w:p w14:paraId="5B844079" w14:textId="1C29F44F" w:rsidR="00DD2510" w:rsidRDefault="00DD2510" w:rsidP="00AF1420">
      <w:pPr>
        <w:pStyle w:val="NormalnyWeb"/>
        <w:shd w:val="clear" w:color="auto" w:fill="FFFFFF"/>
        <w:spacing w:before="0" w:beforeAutospacing="0" w:after="240" w:afterAutospacing="0" w:line="360" w:lineRule="atLeast"/>
        <w:jc w:val="both"/>
        <w:textAlignment w:val="baseline"/>
        <w:rPr>
          <w:color w:val="1B1B1B"/>
        </w:rPr>
      </w:pPr>
      <w:r>
        <w:rPr>
          <w:color w:val="1B1B1B"/>
        </w:rPr>
        <w:t>- p</w:t>
      </w:r>
      <w:r w:rsidRPr="00BD7B91">
        <w:rPr>
          <w:color w:val="1B1B1B"/>
        </w:rPr>
        <w:t>rogramu konwergencji, do którego przygotowania Polska jest zobowiązana zgodnie z art. 7</w:t>
      </w:r>
      <w:r>
        <w:rPr>
          <w:color w:val="1B1B1B"/>
        </w:rPr>
        <w:t xml:space="preserve"> rozporządzenia Rady UE 1466/97,</w:t>
      </w:r>
    </w:p>
    <w:p w14:paraId="7BAA3CFE" w14:textId="77777777" w:rsidR="00DD2510" w:rsidRDefault="00DD2510" w:rsidP="005D00D7">
      <w:pPr>
        <w:pStyle w:val="NormalnyWeb"/>
        <w:shd w:val="clear" w:color="auto" w:fill="FFFFFF"/>
        <w:spacing w:before="0" w:beforeAutospacing="0" w:after="240" w:afterAutospacing="0"/>
        <w:jc w:val="both"/>
        <w:textAlignment w:val="baseline"/>
        <w:rPr>
          <w:color w:val="1B1B1B"/>
        </w:rPr>
      </w:pPr>
      <w:r w:rsidRPr="0001668F">
        <w:rPr>
          <w:color w:val="1B1B1B"/>
        </w:rPr>
        <w:t>- określenia celów głównych funkcji państwa wraz z miernikami stopnia ich realizacji.</w:t>
      </w:r>
    </w:p>
    <w:p w14:paraId="4CF2D0B6" w14:textId="77777777" w:rsidR="00DD2510" w:rsidRPr="00FF1F43" w:rsidRDefault="00DD2510" w:rsidP="005D00D7">
      <w:pPr>
        <w:spacing w:line="360" w:lineRule="atLeast"/>
      </w:pPr>
      <w:r w:rsidRPr="00FF1F43">
        <w:rPr>
          <w:b/>
          <w:bCs/>
        </w:rPr>
        <w:t>Założenia do prognozy przychodów i kosztów</w:t>
      </w:r>
    </w:p>
    <w:p w14:paraId="1A3DBA73" w14:textId="0C91004D" w:rsidR="00DD2510" w:rsidRPr="00062266" w:rsidRDefault="00DD2510" w:rsidP="005D00D7">
      <w:pPr>
        <w:spacing w:line="360" w:lineRule="atLeast"/>
        <w:ind w:firstLine="708"/>
        <w:jc w:val="both"/>
      </w:pPr>
      <w:r w:rsidRPr="00EE495C">
        <w:t>Podstawą określenia prognozowanych przychodów, w naszym Szpitalu, jest plan finansowy na 202</w:t>
      </w:r>
      <w:r w:rsidR="001E4A86" w:rsidRPr="00EE495C">
        <w:t>5</w:t>
      </w:r>
      <w:r w:rsidRPr="00EE495C">
        <w:t xml:space="preserve"> rok. </w:t>
      </w:r>
      <w:r w:rsidRPr="00EE495C">
        <w:rPr>
          <w:spacing w:val="-8"/>
        </w:rPr>
        <w:t>Przychód  z  NFZ  na  202</w:t>
      </w:r>
      <w:r w:rsidR="00EE495C" w:rsidRPr="00EE495C">
        <w:rPr>
          <w:spacing w:val="-8"/>
        </w:rPr>
        <w:t>5</w:t>
      </w:r>
      <w:r w:rsidRPr="00EE495C">
        <w:rPr>
          <w:spacing w:val="-8"/>
        </w:rPr>
        <w:t xml:space="preserve">  zaplanowano  z  uwzględnieniem  umów zawartych  wg stanu na dzień  sporządzenia  raportu za  202</w:t>
      </w:r>
      <w:r w:rsidR="009657CF" w:rsidRPr="00EE495C">
        <w:rPr>
          <w:spacing w:val="-8"/>
        </w:rPr>
        <w:t>4</w:t>
      </w:r>
      <w:r w:rsidRPr="00EE495C">
        <w:rPr>
          <w:spacing w:val="-8"/>
        </w:rPr>
        <w:t xml:space="preserve">  rok</w:t>
      </w:r>
      <w:r w:rsidRPr="00EE495C">
        <w:rPr>
          <w:color w:val="FF00FF"/>
          <w:spacing w:val="-8"/>
        </w:rPr>
        <w:t xml:space="preserve">. </w:t>
      </w:r>
      <w:r w:rsidRPr="00EE495C">
        <w:t>Prognozę przychodów w zakresie świadczeń objętych ryczałtem na lata 202</w:t>
      </w:r>
      <w:r w:rsidR="00EE495C" w:rsidRPr="00EE495C">
        <w:t>5</w:t>
      </w:r>
      <w:r w:rsidRPr="00EE495C">
        <w:t>-202</w:t>
      </w:r>
      <w:r w:rsidR="00EE495C" w:rsidRPr="00EE495C">
        <w:t>7</w:t>
      </w:r>
      <w:r w:rsidRPr="00EE495C">
        <w:t xml:space="preserve">  opracowano  z  uwzględnieniem Rozporządzenia Ministra Zdrowia  w sprawie określenia sposobu ustalania ryczałtu systemu podstawowego szpitalnego zabezpieczenia świadczeń opieki zdrowotnej oraz wykazu świadczeń opieki zdrowotnej wymagających ustalenia odrębnego sposobu finansowania.</w:t>
      </w:r>
    </w:p>
    <w:p w14:paraId="4D268992" w14:textId="498E39BD" w:rsidR="00DD2510" w:rsidRPr="00FF1F43" w:rsidRDefault="00DD2510" w:rsidP="005D00D7">
      <w:pPr>
        <w:spacing w:line="360" w:lineRule="atLeast"/>
        <w:ind w:firstLine="708"/>
        <w:jc w:val="both"/>
      </w:pPr>
      <w:r w:rsidRPr="00FF1F43">
        <w:t>W prognozach na lata 202</w:t>
      </w:r>
      <w:r w:rsidR="009657CF">
        <w:t>5</w:t>
      </w:r>
      <w:r w:rsidRPr="00FF1F43">
        <w:t>-202</w:t>
      </w:r>
      <w:r w:rsidR="009657CF">
        <w:t>7</w:t>
      </w:r>
      <w:r w:rsidRPr="00FF1F43">
        <w:t xml:space="preserve"> założono realizację ambulatoryjnych świadczeń specjalistycznych finansowanych ze środków publicznych na </w:t>
      </w:r>
      <w:r w:rsidR="00EE495C">
        <w:t>podobnym</w:t>
      </w:r>
      <w:r w:rsidRPr="00FF1F43">
        <w:t xml:space="preserve"> poziomie, uwzględniając jednocześnie zmiany w zakresie</w:t>
      </w:r>
      <w:r w:rsidR="00EE495C">
        <w:t xml:space="preserve"> ewentualnej </w:t>
      </w:r>
      <w:r w:rsidRPr="00FF1F43">
        <w:t xml:space="preserve"> wyceny  przychodów. </w:t>
      </w:r>
    </w:p>
    <w:p w14:paraId="5A787DEE" w14:textId="77777777" w:rsidR="00DD2510" w:rsidRDefault="00DD2510" w:rsidP="00903819">
      <w:pPr>
        <w:spacing w:line="360" w:lineRule="atLeast"/>
        <w:ind w:firstLine="708"/>
        <w:jc w:val="both"/>
      </w:pPr>
      <w:r w:rsidRPr="00FF1F43">
        <w:t xml:space="preserve">Nowe warunki zawierania i realizacji umów w rodzaju ambulatoryjna opieka specjalistyczna, związane są z wejściem w życie znowelizowanych przepisów ustawy                           o świadczeniach opieki  zdrowotnej,  finansowanych  ze  środków  publicznych  oraz wydanych na jej podstawie rozporządzeniach, wprowadzających regulacje dotyczące systemu podstawowego szpitalnego zabezpieczenia świadczeń opieki zdrowotnej, zwanego dalej ,,systemem zabezpieczenia” zostały  zmienione  od  1  października  2017 r. </w:t>
      </w:r>
    </w:p>
    <w:p w14:paraId="5B83EFC5" w14:textId="13B549F0" w:rsidR="00DD2510" w:rsidRPr="00FE775D" w:rsidRDefault="00DD2510" w:rsidP="00903819">
      <w:pPr>
        <w:spacing w:line="360" w:lineRule="atLeast"/>
        <w:jc w:val="both"/>
      </w:pPr>
      <w:r w:rsidRPr="00FE775D">
        <w:rPr>
          <w:kern w:val="1"/>
        </w:rPr>
        <w:t xml:space="preserve">Nasz  Szpital, został zakwalifikowany do systemu zabezpieczenia w grupie „szpitale” (Szpital </w:t>
      </w:r>
      <w:r w:rsidRPr="00FE775D">
        <w:rPr>
          <w:kern w:val="1"/>
        </w:rPr>
        <w:br/>
        <w:t xml:space="preserve">I stopnia). SP ZOZ Szpital Kolejowy w Wilkowicach-Bystrej jest szpitalem wielospecjalistycznym o charakterze zachowawczym. Wykonuje zadania w sposób ciągły, zapewniający całodobową opiekę lekarską i pielęgniarską. Przyjęcia pacjentów do Szpitala odbywają się w Izbie Przyjęć, całodobowo we wszystkie dni tygodnia. </w:t>
      </w:r>
      <w:r>
        <w:rPr>
          <w:shd w:val="clear" w:color="auto" w:fill="FFFFFF"/>
        </w:rPr>
        <w:t>Liczba</w:t>
      </w:r>
      <w:r w:rsidRPr="00FE775D">
        <w:rPr>
          <w:shd w:val="clear" w:color="auto" w:fill="FFFFFF"/>
        </w:rPr>
        <w:t xml:space="preserve">  łóżek szpitalnych  na  oddziałach</w:t>
      </w:r>
      <w:r>
        <w:rPr>
          <w:shd w:val="clear" w:color="auto" w:fill="FFFFFF"/>
        </w:rPr>
        <w:t xml:space="preserve">  </w:t>
      </w:r>
      <w:r w:rsidRPr="00FE775D">
        <w:rPr>
          <w:shd w:val="clear" w:color="auto" w:fill="FFFFFF"/>
        </w:rPr>
        <w:t>razem</w:t>
      </w:r>
      <w:r>
        <w:rPr>
          <w:shd w:val="clear" w:color="auto" w:fill="FFFFFF"/>
        </w:rPr>
        <w:t xml:space="preserve"> wynosi </w:t>
      </w:r>
      <w:r w:rsidR="00226ED5">
        <w:rPr>
          <w:shd w:val="clear" w:color="auto" w:fill="FFFFFF"/>
        </w:rPr>
        <w:t>1</w:t>
      </w:r>
      <w:r w:rsidR="00632B6E">
        <w:rPr>
          <w:shd w:val="clear" w:color="auto" w:fill="FFFFFF"/>
        </w:rPr>
        <w:t>24</w:t>
      </w:r>
      <w:r>
        <w:rPr>
          <w:shd w:val="clear" w:color="auto" w:fill="FFFFFF"/>
        </w:rPr>
        <w:t>, w tym</w:t>
      </w:r>
      <w:r w:rsidRPr="00FE775D">
        <w:rPr>
          <w:shd w:val="clear" w:color="auto" w:fill="FFFFFF"/>
        </w:rPr>
        <w:t>:</w:t>
      </w:r>
    </w:p>
    <w:p w14:paraId="5B225DB9" w14:textId="51ABEBC9" w:rsidR="00DD2510" w:rsidRPr="00FE775D" w:rsidRDefault="00DD2510" w:rsidP="00632B6E">
      <w:pPr>
        <w:pStyle w:val="Tekstpodstawowy"/>
        <w:spacing w:after="0" w:line="360" w:lineRule="atLeast"/>
        <w:ind w:left="397"/>
        <w:jc w:val="both"/>
      </w:pPr>
      <w:r w:rsidRPr="00FE775D">
        <w:t>1)       Oddziale Wewnętrzny   -   22 łóżek - wykonującym kompleksowe świadczenia                           z zakresu chorób wewnętrznych, bez profilowania na hematologię, diabetologię, gastroenterologię  itp.,</w:t>
      </w:r>
    </w:p>
    <w:p w14:paraId="50725CF2" w14:textId="77777777" w:rsidR="00DD2510" w:rsidRPr="00FE775D" w:rsidRDefault="00DD2510" w:rsidP="00903819">
      <w:pPr>
        <w:pStyle w:val="Tekstpodstawowy"/>
        <w:spacing w:after="0" w:line="360" w:lineRule="atLeast"/>
        <w:ind w:left="397"/>
        <w:jc w:val="both"/>
      </w:pPr>
      <w:r w:rsidRPr="00FE775D">
        <w:t>3)       Oddziale Pulmonologiczny   -   22 łóżek,</w:t>
      </w:r>
    </w:p>
    <w:p w14:paraId="4E64887B" w14:textId="2EF54250" w:rsidR="00DD2510" w:rsidRPr="00FE775D" w:rsidRDefault="00DD2510" w:rsidP="00903819">
      <w:pPr>
        <w:pStyle w:val="Tekstpodstawowy"/>
        <w:spacing w:after="0" w:line="360" w:lineRule="atLeast"/>
        <w:ind w:left="397"/>
        <w:jc w:val="both"/>
      </w:pPr>
      <w:r>
        <w:lastRenderedPageBreak/>
        <w:t>4</w:t>
      </w:r>
      <w:r w:rsidRPr="00FE775D">
        <w:t>)       Oddziale Rehabilitacji Ogólnoustrojowej   -   </w:t>
      </w:r>
      <w:r w:rsidR="00226ED5">
        <w:t>30</w:t>
      </w:r>
      <w:r w:rsidRPr="00FE775D">
        <w:t xml:space="preserve"> łóżek,</w:t>
      </w:r>
    </w:p>
    <w:p w14:paraId="01D4A4FD" w14:textId="77777777" w:rsidR="00DD2510" w:rsidRPr="00FE775D" w:rsidRDefault="00DD2510" w:rsidP="00903819">
      <w:pPr>
        <w:pStyle w:val="Tekstpodstawowy"/>
        <w:spacing w:after="0" w:line="360" w:lineRule="atLeast"/>
        <w:ind w:left="397"/>
        <w:jc w:val="both"/>
      </w:pPr>
      <w:r>
        <w:t>5</w:t>
      </w:r>
      <w:r w:rsidRPr="00FE775D">
        <w:t>)       Oddziale Rehabilitacji Neurologicznej   -   25 łóżek,</w:t>
      </w:r>
    </w:p>
    <w:p w14:paraId="55CA2A44" w14:textId="50535C43" w:rsidR="00DD2510" w:rsidRDefault="00DD2510" w:rsidP="00903819">
      <w:pPr>
        <w:pStyle w:val="Tekstpodstawowy"/>
        <w:spacing w:after="0" w:line="360" w:lineRule="atLeast"/>
        <w:ind w:left="397"/>
        <w:jc w:val="both"/>
      </w:pPr>
      <w:r>
        <w:t>6</w:t>
      </w:r>
      <w:r w:rsidRPr="00FE775D">
        <w:t>)       Oddzial</w:t>
      </w:r>
      <w:r w:rsidR="00632B6E">
        <w:t>e Medycyny</w:t>
      </w:r>
      <w:r w:rsidRPr="00FE775D">
        <w:t xml:space="preserve"> Paliatywnej   -   2</w:t>
      </w:r>
      <w:r w:rsidR="00632B6E">
        <w:t>5</w:t>
      </w:r>
      <w:r w:rsidRPr="00FE775D">
        <w:t xml:space="preserve"> łóżek.</w:t>
      </w:r>
    </w:p>
    <w:p w14:paraId="33E74691" w14:textId="77777777" w:rsidR="00D47C07" w:rsidRDefault="00D47C07" w:rsidP="00D47C07">
      <w:pPr>
        <w:pStyle w:val="Tekstpodstawowy"/>
        <w:spacing w:after="0" w:line="360" w:lineRule="atLeast"/>
        <w:ind w:left="330"/>
        <w:jc w:val="both"/>
      </w:pPr>
    </w:p>
    <w:p w14:paraId="331ACF54" w14:textId="44A97481" w:rsidR="00D47C07" w:rsidRDefault="00D47C07" w:rsidP="00D47C07">
      <w:pPr>
        <w:pStyle w:val="Tekstpodstawowy"/>
        <w:spacing w:after="0" w:line="360" w:lineRule="atLeast"/>
        <w:ind w:left="330"/>
        <w:jc w:val="both"/>
      </w:pPr>
      <w:r w:rsidRPr="00402325">
        <w:t>Świadczenia z zakresu ambulatoryjnej opieki specjalistycznej realizowane są w</w:t>
      </w:r>
    </w:p>
    <w:p w14:paraId="26908FE0" w14:textId="77777777" w:rsidR="00D47C07" w:rsidRPr="00402325" w:rsidRDefault="00D47C07" w:rsidP="00D47C07">
      <w:pPr>
        <w:pStyle w:val="Tekstpodstawowy"/>
        <w:spacing w:after="0" w:line="360" w:lineRule="atLeast"/>
        <w:ind w:left="330"/>
        <w:jc w:val="both"/>
      </w:pPr>
      <w:r w:rsidRPr="00402325">
        <w:t>Poradniach Specjalistycznych:</w:t>
      </w:r>
    </w:p>
    <w:p w14:paraId="12EC4D5C" w14:textId="77777777" w:rsidR="00D47C07" w:rsidRPr="00402325" w:rsidRDefault="00D47C07" w:rsidP="00D47C07">
      <w:pPr>
        <w:pStyle w:val="Tekstpodstawowy"/>
        <w:spacing w:after="0" w:line="360" w:lineRule="atLeast"/>
        <w:ind w:left="330"/>
        <w:jc w:val="both"/>
      </w:pPr>
      <w:r w:rsidRPr="00402325">
        <w:t>1)       Poradni Kardiologicznej,</w:t>
      </w:r>
    </w:p>
    <w:p w14:paraId="0E6072C1" w14:textId="77777777" w:rsidR="00D47C07" w:rsidRPr="00402325" w:rsidRDefault="00D47C07" w:rsidP="00D47C07">
      <w:pPr>
        <w:pStyle w:val="Tekstpodstawowy"/>
        <w:spacing w:after="0" w:line="360" w:lineRule="atLeast"/>
        <w:ind w:left="330"/>
        <w:jc w:val="both"/>
      </w:pPr>
      <w:r>
        <w:t xml:space="preserve">2)       Poradni Neurologicznej, </w:t>
      </w:r>
    </w:p>
    <w:p w14:paraId="251F0FA9" w14:textId="77777777" w:rsidR="00D47C07" w:rsidRPr="00402325" w:rsidRDefault="00D47C07" w:rsidP="00D47C07">
      <w:pPr>
        <w:pStyle w:val="Tekstpodstawowy"/>
        <w:spacing w:after="0" w:line="360" w:lineRule="atLeast"/>
        <w:ind w:left="330"/>
        <w:jc w:val="both"/>
      </w:pPr>
      <w:r w:rsidRPr="00402325">
        <w:t>3)       Poradni Rehabilitacyjnej,</w:t>
      </w:r>
    </w:p>
    <w:p w14:paraId="33A88D0E" w14:textId="77777777" w:rsidR="00D47C07" w:rsidRDefault="00D47C07" w:rsidP="00D47C07">
      <w:pPr>
        <w:pStyle w:val="Tekstpodstawowy"/>
        <w:spacing w:after="0" w:line="360" w:lineRule="atLeast"/>
        <w:ind w:left="330"/>
        <w:jc w:val="both"/>
      </w:pPr>
      <w:r w:rsidRPr="00402325">
        <w:t xml:space="preserve">4)       Poradni </w:t>
      </w:r>
      <w:r>
        <w:t xml:space="preserve">Medycyny </w:t>
      </w:r>
      <w:r w:rsidRPr="00402325">
        <w:t>Paliatywnej,</w:t>
      </w:r>
    </w:p>
    <w:p w14:paraId="64381093" w14:textId="4114E863" w:rsidR="00D47C07" w:rsidRPr="00402325" w:rsidRDefault="00D47C07" w:rsidP="00D47C07">
      <w:pPr>
        <w:pStyle w:val="Tekstpodstawowy"/>
        <w:spacing w:after="0" w:line="360" w:lineRule="atLeast"/>
        <w:ind w:left="330"/>
        <w:jc w:val="both"/>
      </w:pPr>
      <w:r>
        <w:t>5)</w:t>
      </w:r>
      <w:r>
        <w:tab/>
        <w:t xml:space="preserve">    </w:t>
      </w:r>
      <w:r w:rsidRPr="00402325">
        <w:t>Poradni</w:t>
      </w:r>
      <w:r>
        <w:t xml:space="preserve"> </w:t>
      </w:r>
      <w:r w:rsidR="001207F8">
        <w:t>Pulmonologicznej</w:t>
      </w:r>
      <w:r w:rsidRPr="00402325">
        <w:t>,</w:t>
      </w:r>
    </w:p>
    <w:p w14:paraId="55E0C3F9" w14:textId="77777777" w:rsidR="00D47C07" w:rsidRDefault="00D47C07" w:rsidP="00D47C07">
      <w:pPr>
        <w:pStyle w:val="Tekstpodstawowy"/>
        <w:spacing w:after="0" w:line="360" w:lineRule="atLeast"/>
        <w:ind w:left="330"/>
        <w:jc w:val="both"/>
      </w:pPr>
      <w:r w:rsidRPr="00402325">
        <w:t>5)       Zespole Domowej Opieki Paliatywnej.</w:t>
      </w:r>
    </w:p>
    <w:p w14:paraId="2ACB08DE" w14:textId="77777777" w:rsidR="00D47C07" w:rsidRDefault="00D47C07" w:rsidP="00D47C07">
      <w:pPr>
        <w:pStyle w:val="Tekstpodstawowy"/>
        <w:spacing w:after="0" w:line="360" w:lineRule="atLeast"/>
        <w:ind w:left="330"/>
        <w:jc w:val="both"/>
      </w:pPr>
    </w:p>
    <w:p w14:paraId="4A1FE538" w14:textId="77777777" w:rsidR="00D47C07" w:rsidRPr="00402325" w:rsidRDefault="00D47C07" w:rsidP="00D47C07">
      <w:pPr>
        <w:pStyle w:val="Tekstpodstawowy"/>
        <w:spacing w:after="0" w:line="360" w:lineRule="atLeast"/>
        <w:ind w:left="330"/>
        <w:jc w:val="both"/>
      </w:pPr>
      <w:r w:rsidRPr="00402325">
        <w:t>W Szpitalu działa  również: Zakład Rehabilitacji, Pracownia Diagnostyki Laboratoryjnej, Zakład Diagnostyki z Pracowniami: Diagnostyki Obrazowej, Badań Czynnościowych oraz Pracownią  Badań  Endoskopowych.</w:t>
      </w:r>
    </w:p>
    <w:p w14:paraId="1E68BCAC" w14:textId="77777777" w:rsidR="00D47C07" w:rsidRPr="00402325" w:rsidRDefault="00D47C07" w:rsidP="00903819">
      <w:pPr>
        <w:pStyle w:val="Tekstpodstawowy"/>
        <w:spacing w:after="0" w:line="360" w:lineRule="atLeast"/>
        <w:ind w:left="397"/>
        <w:jc w:val="both"/>
      </w:pPr>
    </w:p>
    <w:p w14:paraId="47C460ED" w14:textId="00F03DE4" w:rsidR="00DD2510" w:rsidRDefault="00DD2510" w:rsidP="00903819">
      <w:pPr>
        <w:spacing w:line="360" w:lineRule="atLeast"/>
        <w:jc w:val="both"/>
      </w:pPr>
      <w:r w:rsidRPr="00062266">
        <w:t>Kwoty kosztów i wydatków ujęte w prognozie stanowią koszty i wydatki związane                                                       z realizacją umów z płatnikiem publicznym oraz innych przychodów. W prognozach ujęto również zaplanowane do sfinansowania wydatki w ramach projektów i  programów wieloletnich</w:t>
      </w:r>
      <w:r>
        <w:t xml:space="preserve"> </w:t>
      </w:r>
      <w:r w:rsidRPr="00062266">
        <w:t>w tym związane z programami współfinansowanymi udziałem środków zagranicznych a także wydatki  inwestycyjne  na  lata  202</w:t>
      </w:r>
      <w:r w:rsidR="009657CF">
        <w:t>5</w:t>
      </w:r>
      <w:r w:rsidRPr="00062266">
        <w:t xml:space="preserve"> - 202</w:t>
      </w:r>
      <w:r w:rsidR="009657CF">
        <w:t>7</w:t>
      </w:r>
      <w:r w:rsidRPr="00062266">
        <w:t xml:space="preserve"> r.</w:t>
      </w:r>
    </w:p>
    <w:p w14:paraId="53C735FE" w14:textId="77777777" w:rsidR="00DD2510" w:rsidRPr="00402325" w:rsidRDefault="00DD2510" w:rsidP="00DA73B9">
      <w:pPr>
        <w:jc w:val="both"/>
      </w:pPr>
    </w:p>
    <w:p w14:paraId="1C6F3F92" w14:textId="247F30E3" w:rsidR="00DD2510" w:rsidRDefault="00DD2510" w:rsidP="00903819">
      <w:pPr>
        <w:spacing w:line="360" w:lineRule="atLeast"/>
        <w:jc w:val="both"/>
      </w:pPr>
      <w:r w:rsidRPr="007C0821">
        <w:t>Prognozy  na  lata  202</w:t>
      </w:r>
      <w:r w:rsidR="009657CF">
        <w:t>5</w:t>
      </w:r>
      <w:r w:rsidRPr="007C0821">
        <w:t>, 202</w:t>
      </w:r>
      <w:r w:rsidR="009657CF">
        <w:t>6</w:t>
      </w:r>
      <w:r w:rsidRPr="007C0821">
        <w:t xml:space="preserve"> i 202</w:t>
      </w:r>
      <w:r w:rsidR="009657CF">
        <w:t>7</w:t>
      </w:r>
      <w:r w:rsidRPr="007C0821">
        <w:t xml:space="preserve">  tworzono  w  oparciu  o  bilans, rachunek  zysków  i  strat  za  rok  202</w:t>
      </w:r>
      <w:r w:rsidR="009657CF">
        <w:t>4</w:t>
      </w:r>
      <w:r w:rsidRPr="007C0821">
        <w:t>. Zostały  w  nich  również  ujęte wartości  inwestycji  budowlanych,  które  będą realizowane  w  najbliższych  latach.</w:t>
      </w:r>
    </w:p>
    <w:p w14:paraId="72E685E6" w14:textId="77777777" w:rsidR="00DD2510" w:rsidRPr="007C0821" w:rsidRDefault="00DD2510" w:rsidP="00903819">
      <w:pPr>
        <w:spacing w:line="360" w:lineRule="atLeast"/>
        <w:jc w:val="both"/>
      </w:pPr>
    </w:p>
    <w:p w14:paraId="10ABBBCC" w14:textId="26C09845" w:rsidR="00DD2510" w:rsidRDefault="00DD2510" w:rsidP="005D00D7">
      <w:pPr>
        <w:pStyle w:val="Nagwek2"/>
        <w:framePr w:wrap="auto"/>
      </w:pPr>
      <w:bookmarkStart w:id="20" w:name="_Toc195089686"/>
      <w:bookmarkEnd w:id="18"/>
      <w:bookmarkEnd w:id="19"/>
      <w:r w:rsidRPr="002B78A5">
        <w:t>Prognoza zysku i strat za lata 202</w:t>
      </w:r>
      <w:r w:rsidR="006C5C0A">
        <w:t>5</w:t>
      </w:r>
      <w:r w:rsidRPr="002B78A5">
        <w:t>, 202</w:t>
      </w:r>
      <w:r w:rsidR="006C5C0A">
        <w:t>6</w:t>
      </w:r>
      <w:r w:rsidRPr="002B78A5">
        <w:t xml:space="preserve"> i 202</w:t>
      </w:r>
      <w:r w:rsidR="006C5C0A">
        <w:t>7</w:t>
      </w:r>
      <w:r w:rsidRPr="002B78A5">
        <w:t>:</w:t>
      </w:r>
      <w:bookmarkEnd w:id="20"/>
    </w:p>
    <w:p w14:paraId="463ACDDB" w14:textId="77777777" w:rsidR="000B4FAC" w:rsidRPr="000B4FAC" w:rsidRDefault="000B4FAC" w:rsidP="000B4FAC"/>
    <w:tbl>
      <w:tblPr>
        <w:tblW w:w="9549" w:type="dxa"/>
        <w:tblInd w:w="80" w:type="dxa"/>
        <w:tblCellMar>
          <w:left w:w="70" w:type="dxa"/>
          <w:right w:w="70" w:type="dxa"/>
        </w:tblCellMar>
        <w:tblLook w:val="04A0" w:firstRow="1" w:lastRow="0" w:firstColumn="1" w:lastColumn="0" w:noHBand="0" w:noVBand="1"/>
      </w:tblPr>
      <w:tblGrid>
        <w:gridCol w:w="965"/>
        <w:gridCol w:w="2219"/>
        <w:gridCol w:w="1971"/>
        <w:gridCol w:w="1843"/>
        <w:gridCol w:w="2551"/>
      </w:tblGrid>
      <w:tr w:rsidR="00E60C69" w14:paraId="1D9AC4BB" w14:textId="77777777" w:rsidTr="00923718">
        <w:trPr>
          <w:trHeight w:val="780"/>
        </w:trPr>
        <w:tc>
          <w:tcPr>
            <w:tcW w:w="954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6B3DFBA" w14:textId="77777777" w:rsidR="00E60C69" w:rsidRDefault="00E60C69">
            <w:pPr>
              <w:suppressAutoHyphens w:val="0"/>
              <w:spacing w:line="240" w:lineRule="auto"/>
              <w:jc w:val="center"/>
              <w:rPr>
                <w:b/>
                <w:bCs/>
                <w:sz w:val="22"/>
                <w:szCs w:val="22"/>
                <w:lang w:eastAsia="pl-PL"/>
              </w:rPr>
            </w:pPr>
            <w:r>
              <w:rPr>
                <w:b/>
                <w:bCs/>
                <w:sz w:val="22"/>
                <w:szCs w:val="22"/>
              </w:rPr>
              <w:t xml:space="preserve">RACHUNEK ZYSKÓW I STRAT </w:t>
            </w:r>
          </w:p>
        </w:tc>
      </w:tr>
      <w:tr w:rsidR="00E60C69" w14:paraId="3596CF63"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579EB76" w14:textId="77777777" w:rsidR="00E60C69" w:rsidRDefault="00E60C69">
            <w:pPr>
              <w:rPr>
                <w:sz w:val="20"/>
                <w:szCs w:val="20"/>
              </w:rPr>
            </w:pPr>
            <w:r>
              <w:rPr>
                <w:sz w:val="20"/>
                <w:szCs w:val="20"/>
              </w:rPr>
              <w:t>KOD</w:t>
            </w:r>
          </w:p>
        </w:tc>
        <w:tc>
          <w:tcPr>
            <w:tcW w:w="2219" w:type="dxa"/>
            <w:tcBorders>
              <w:top w:val="nil"/>
              <w:left w:val="nil"/>
              <w:bottom w:val="single" w:sz="8" w:space="0" w:color="auto"/>
              <w:right w:val="single" w:sz="8" w:space="0" w:color="auto"/>
            </w:tcBorders>
            <w:shd w:val="clear" w:color="auto" w:fill="auto"/>
            <w:vAlign w:val="center"/>
            <w:hideMark/>
          </w:tcPr>
          <w:p w14:paraId="414AEA2E" w14:textId="77777777" w:rsidR="00E60C69" w:rsidRDefault="00E60C69">
            <w:pPr>
              <w:jc w:val="center"/>
              <w:rPr>
                <w:sz w:val="20"/>
                <w:szCs w:val="20"/>
              </w:rPr>
            </w:pPr>
            <w:r>
              <w:rPr>
                <w:sz w:val="20"/>
                <w:szCs w:val="20"/>
              </w:rPr>
              <w:t xml:space="preserve">Wyszczególnienie </w:t>
            </w:r>
          </w:p>
        </w:tc>
        <w:tc>
          <w:tcPr>
            <w:tcW w:w="1971" w:type="dxa"/>
            <w:tcBorders>
              <w:top w:val="nil"/>
              <w:left w:val="nil"/>
              <w:bottom w:val="single" w:sz="8" w:space="0" w:color="auto"/>
              <w:right w:val="single" w:sz="8" w:space="0" w:color="auto"/>
            </w:tcBorders>
            <w:shd w:val="clear" w:color="auto" w:fill="auto"/>
            <w:vAlign w:val="center"/>
            <w:hideMark/>
          </w:tcPr>
          <w:p w14:paraId="7206B828" w14:textId="0042DD89" w:rsidR="00E60C69" w:rsidRDefault="00E60C69">
            <w:pPr>
              <w:jc w:val="center"/>
              <w:rPr>
                <w:b/>
                <w:bCs/>
                <w:sz w:val="20"/>
                <w:szCs w:val="20"/>
              </w:rPr>
            </w:pPr>
            <w:r>
              <w:rPr>
                <w:b/>
                <w:bCs/>
                <w:sz w:val="20"/>
                <w:szCs w:val="20"/>
              </w:rPr>
              <w:t>202</w:t>
            </w:r>
            <w:r w:rsidR="001E4A86">
              <w:rPr>
                <w:b/>
                <w:bCs/>
                <w:sz w:val="20"/>
                <w:szCs w:val="20"/>
              </w:rPr>
              <w:t>5</w:t>
            </w:r>
          </w:p>
        </w:tc>
        <w:tc>
          <w:tcPr>
            <w:tcW w:w="1843" w:type="dxa"/>
            <w:tcBorders>
              <w:top w:val="nil"/>
              <w:left w:val="nil"/>
              <w:bottom w:val="single" w:sz="8" w:space="0" w:color="auto"/>
              <w:right w:val="single" w:sz="8" w:space="0" w:color="auto"/>
            </w:tcBorders>
            <w:shd w:val="clear" w:color="auto" w:fill="auto"/>
            <w:vAlign w:val="center"/>
            <w:hideMark/>
          </w:tcPr>
          <w:p w14:paraId="06D3C162" w14:textId="557A1121" w:rsidR="00E60C69" w:rsidRDefault="001E4A86">
            <w:pPr>
              <w:jc w:val="center"/>
              <w:rPr>
                <w:b/>
                <w:bCs/>
                <w:sz w:val="20"/>
                <w:szCs w:val="20"/>
              </w:rPr>
            </w:pPr>
            <w:r>
              <w:rPr>
                <w:b/>
                <w:bCs/>
                <w:sz w:val="20"/>
                <w:szCs w:val="20"/>
              </w:rPr>
              <w:t>2026</w:t>
            </w:r>
          </w:p>
        </w:tc>
        <w:tc>
          <w:tcPr>
            <w:tcW w:w="2551" w:type="dxa"/>
            <w:tcBorders>
              <w:top w:val="nil"/>
              <w:left w:val="nil"/>
              <w:bottom w:val="single" w:sz="8" w:space="0" w:color="auto"/>
              <w:right w:val="single" w:sz="8" w:space="0" w:color="auto"/>
            </w:tcBorders>
            <w:shd w:val="clear" w:color="auto" w:fill="auto"/>
            <w:vAlign w:val="center"/>
            <w:hideMark/>
          </w:tcPr>
          <w:p w14:paraId="04AE80FB" w14:textId="22726A45" w:rsidR="00E60C69" w:rsidRDefault="001E4A86">
            <w:pPr>
              <w:jc w:val="center"/>
              <w:rPr>
                <w:b/>
                <w:bCs/>
                <w:sz w:val="20"/>
                <w:szCs w:val="20"/>
              </w:rPr>
            </w:pPr>
            <w:r>
              <w:rPr>
                <w:b/>
                <w:bCs/>
                <w:sz w:val="20"/>
                <w:szCs w:val="20"/>
              </w:rPr>
              <w:t>2027</w:t>
            </w:r>
          </w:p>
        </w:tc>
      </w:tr>
      <w:tr w:rsidR="009657CF" w14:paraId="5882F61F" w14:textId="77777777" w:rsidTr="00923718">
        <w:trPr>
          <w:trHeight w:val="780"/>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759ED743" w14:textId="77777777" w:rsidR="009657CF" w:rsidRPr="00E60C69" w:rsidRDefault="009657CF" w:rsidP="009657CF">
            <w:pPr>
              <w:rPr>
                <w:b/>
                <w:bCs/>
                <w:sz w:val="18"/>
                <w:szCs w:val="18"/>
              </w:rPr>
            </w:pPr>
            <w:r w:rsidRPr="00E60C69">
              <w:rPr>
                <w:b/>
                <w:bCs/>
                <w:sz w:val="18"/>
                <w:szCs w:val="18"/>
              </w:rPr>
              <w:t>A.</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69B51E6C" w14:textId="77777777" w:rsidR="009657CF" w:rsidRPr="00E60C69" w:rsidRDefault="009657CF" w:rsidP="009657CF">
            <w:pPr>
              <w:rPr>
                <w:b/>
                <w:bCs/>
                <w:sz w:val="18"/>
                <w:szCs w:val="18"/>
              </w:rPr>
            </w:pPr>
            <w:r w:rsidRPr="00E60C69">
              <w:rPr>
                <w:b/>
                <w:bCs/>
                <w:sz w:val="18"/>
                <w:szCs w:val="18"/>
              </w:rPr>
              <w:t xml:space="preserve"> Przychody netto ze sprzedaży i zrównane z nimi,  w tym:</w:t>
            </w:r>
          </w:p>
        </w:tc>
        <w:tc>
          <w:tcPr>
            <w:tcW w:w="1971" w:type="dxa"/>
            <w:tcBorders>
              <w:top w:val="single" w:sz="8" w:space="0" w:color="auto"/>
              <w:left w:val="nil"/>
              <w:bottom w:val="single" w:sz="8" w:space="0" w:color="auto"/>
              <w:right w:val="single" w:sz="8" w:space="0" w:color="auto"/>
            </w:tcBorders>
            <w:shd w:val="clear" w:color="000000" w:fill="9CC2E5"/>
            <w:vAlign w:val="center"/>
            <w:hideMark/>
          </w:tcPr>
          <w:p w14:paraId="645D0374" w14:textId="4594E7B9" w:rsidR="009657CF" w:rsidRDefault="009657CF" w:rsidP="009657CF">
            <w:pPr>
              <w:jc w:val="center"/>
              <w:rPr>
                <w:b/>
                <w:bCs/>
                <w:i/>
                <w:iCs/>
                <w:sz w:val="20"/>
                <w:szCs w:val="20"/>
              </w:rPr>
            </w:pPr>
            <w:r>
              <w:rPr>
                <w:b/>
                <w:bCs/>
                <w:i/>
                <w:iCs/>
                <w:sz w:val="20"/>
                <w:szCs w:val="20"/>
              </w:rPr>
              <w:t>37 235 947,00</w:t>
            </w:r>
          </w:p>
        </w:tc>
        <w:tc>
          <w:tcPr>
            <w:tcW w:w="1843" w:type="dxa"/>
            <w:tcBorders>
              <w:top w:val="single" w:sz="8" w:space="0" w:color="auto"/>
              <w:left w:val="nil"/>
              <w:bottom w:val="single" w:sz="8" w:space="0" w:color="auto"/>
              <w:right w:val="single" w:sz="8" w:space="0" w:color="auto"/>
            </w:tcBorders>
            <w:shd w:val="clear" w:color="000000" w:fill="9CC2E5"/>
            <w:vAlign w:val="center"/>
            <w:hideMark/>
          </w:tcPr>
          <w:p w14:paraId="5F5A5A65" w14:textId="6A4B8A6C" w:rsidR="009657CF" w:rsidRDefault="009657CF" w:rsidP="009657CF">
            <w:pPr>
              <w:jc w:val="center"/>
              <w:rPr>
                <w:b/>
                <w:bCs/>
                <w:i/>
                <w:iCs/>
                <w:sz w:val="20"/>
                <w:szCs w:val="20"/>
              </w:rPr>
            </w:pPr>
            <w:r>
              <w:rPr>
                <w:b/>
                <w:bCs/>
                <w:i/>
                <w:iCs/>
                <w:sz w:val="20"/>
                <w:szCs w:val="20"/>
              </w:rPr>
              <w:t>38 576 441,09</w:t>
            </w:r>
          </w:p>
        </w:tc>
        <w:tc>
          <w:tcPr>
            <w:tcW w:w="2551" w:type="dxa"/>
            <w:tcBorders>
              <w:top w:val="single" w:sz="8" w:space="0" w:color="auto"/>
              <w:left w:val="nil"/>
              <w:bottom w:val="single" w:sz="8" w:space="0" w:color="auto"/>
              <w:right w:val="single" w:sz="8" w:space="0" w:color="auto"/>
            </w:tcBorders>
            <w:shd w:val="clear" w:color="000000" w:fill="9CC2E5"/>
            <w:vAlign w:val="center"/>
            <w:hideMark/>
          </w:tcPr>
          <w:p w14:paraId="284ACC0E" w14:textId="784519FB" w:rsidR="009657CF" w:rsidRDefault="009657CF" w:rsidP="009657CF">
            <w:pPr>
              <w:jc w:val="center"/>
              <w:rPr>
                <w:b/>
                <w:bCs/>
                <w:i/>
                <w:iCs/>
                <w:sz w:val="20"/>
                <w:szCs w:val="20"/>
              </w:rPr>
            </w:pPr>
            <w:r>
              <w:rPr>
                <w:b/>
                <w:bCs/>
                <w:i/>
                <w:iCs/>
                <w:sz w:val="20"/>
                <w:szCs w:val="20"/>
              </w:rPr>
              <w:t>38 576 441,09</w:t>
            </w:r>
          </w:p>
        </w:tc>
      </w:tr>
      <w:tr w:rsidR="009657CF" w14:paraId="460C9A44" w14:textId="77777777" w:rsidTr="00923718">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3328F694" w14:textId="77777777" w:rsidR="009657CF" w:rsidRPr="00E60C69" w:rsidRDefault="009657CF" w:rsidP="009657CF">
            <w:pPr>
              <w:jc w:val="right"/>
              <w:rPr>
                <w:sz w:val="18"/>
                <w:szCs w:val="18"/>
              </w:rPr>
            </w:pPr>
            <w:r w:rsidRPr="00E60C69">
              <w:rPr>
                <w:sz w:val="18"/>
                <w:szCs w:val="18"/>
              </w:rPr>
              <w:t>-</w:t>
            </w:r>
          </w:p>
        </w:tc>
        <w:tc>
          <w:tcPr>
            <w:tcW w:w="2219" w:type="dxa"/>
            <w:tcBorders>
              <w:top w:val="nil"/>
              <w:left w:val="nil"/>
              <w:bottom w:val="single" w:sz="8" w:space="0" w:color="auto"/>
              <w:right w:val="single" w:sz="8" w:space="0" w:color="auto"/>
            </w:tcBorders>
            <w:shd w:val="clear" w:color="000000" w:fill="FFFFFF"/>
            <w:vAlign w:val="center"/>
            <w:hideMark/>
          </w:tcPr>
          <w:p w14:paraId="45885425" w14:textId="77777777" w:rsidR="009657CF" w:rsidRPr="00E60C69" w:rsidRDefault="009657CF" w:rsidP="009657CF">
            <w:pPr>
              <w:rPr>
                <w:i/>
                <w:iCs/>
                <w:sz w:val="18"/>
                <w:szCs w:val="18"/>
              </w:rPr>
            </w:pPr>
            <w:r w:rsidRPr="00E60C69">
              <w:rPr>
                <w:i/>
                <w:iCs/>
                <w:sz w:val="18"/>
                <w:szCs w:val="18"/>
              </w:rPr>
              <w:t>od jednostek powiązanych</w:t>
            </w:r>
          </w:p>
        </w:tc>
        <w:tc>
          <w:tcPr>
            <w:tcW w:w="1971" w:type="dxa"/>
            <w:tcBorders>
              <w:top w:val="nil"/>
              <w:left w:val="nil"/>
              <w:bottom w:val="single" w:sz="8" w:space="0" w:color="auto"/>
              <w:right w:val="single" w:sz="8" w:space="0" w:color="auto"/>
            </w:tcBorders>
            <w:shd w:val="clear" w:color="auto" w:fill="auto"/>
            <w:vAlign w:val="center"/>
            <w:hideMark/>
          </w:tcPr>
          <w:p w14:paraId="1A10FB1E" w14:textId="1568F569"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187E620D" w14:textId="43310176"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43845062" w14:textId="2B8963B8" w:rsidR="009657CF" w:rsidRDefault="009657CF" w:rsidP="009657CF">
            <w:pPr>
              <w:jc w:val="center"/>
              <w:rPr>
                <w:i/>
                <w:iCs/>
                <w:sz w:val="20"/>
                <w:szCs w:val="20"/>
              </w:rPr>
            </w:pPr>
            <w:r>
              <w:rPr>
                <w:i/>
                <w:iCs/>
                <w:sz w:val="20"/>
                <w:szCs w:val="20"/>
              </w:rPr>
              <w:t>0,00</w:t>
            </w:r>
          </w:p>
        </w:tc>
      </w:tr>
      <w:tr w:rsidR="009657CF" w14:paraId="4D58D5B8" w14:textId="77777777" w:rsidTr="00923718">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6C86F44C" w14:textId="77777777" w:rsidR="009657CF" w:rsidRPr="00E60C69" w:rsidRDefault="009657CF" w:rsidP="009657CF">
            <w:pPr>
              <w:rPr>
                <w:sz w:val="18"/>
                <w:szCs w:val="18"/>
              </w:rPr>
            </w:pPr>
            <w:proofErr w:type="spellStart"/>
            <w:r w:rsidRPr="00E60C69">
              <w:rPr>
                <w:sz w:val="18"/>
                <w:szCs w:val="18"/>
              </w:rPr>
              <w:t>A.l</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000000" w:fill="FFFFFF"/>
            <w:vAlign w:val="center"/>
            <w:hideMark/>
          </w:tcPr>
          <w:p w14:paraId="10570066" w14:textId="77777777" w:rsidR="009657CF" w:rsidRPr="00E60C69" w:rsidRDefault="009657CF" w:rsidP="009657CF">
            <w:pPr>
              <w:rPr>
                <w:sz w:val="18"/>
                <w:szCs w:val="18"/>
              </w:rPr>
            </w:pPr>
            <w:r w:rsidRPr="00E60C69">
              <w:rPr>
                <w:sz w:val="18"/>
                <w:szCs w:val="18"/>
              </w:rPr>
              <w:t>Przychody netto ze sprzedaży produktów</w:t>
            </w:r>
          </w:p>
        </w:tc>
        <w:tc>
          <w:tcPr>
            <w:tcW w:w="1971" w:type="dxa"/>
            <w:tcBorders>
              <w:top w:val="nil"/>
              <w:left w:val="nil"/>
              <w:bottom w:val="single" w:sz="8" w:space="0" w:color="auto"/>
              <w:right w:val="single" w:sz="8" w:space="0" w:color="auto"/>
            </w:tcBorders>
            <w:shd w:val="clear" w:color="auto" w:fill="auto"/>
            <w:vAlign w:val="center"/>
            <w:hideMark/>
          </w:tcPr>
          <w:p w14:paraId="74B6F509" w14:textId="732FFE1B" w:rsidR="009657CF" w:rsidRDefault="009657CF" w:rsidP="009657CF">
            <w:pPr>
              <w:jc w:val="center"/>
              <w:rPr>
                <w:i/>
                <w:iCs/>
                <w:sz w:val="20"/>
                <w:szCs w:val="20"/>
              </w:rPr>
            </w:pPr>
            <w:r>
              <w:rPr>
                <w:i/>
                <w:iCs/>
                <w:sz w:val="20"/>
                <w:szCs w:val="20"/>
              </w:rPr>
              <w:t>37 235 947,00</w:t>
            </w:r>
          </w:p>
        </w:tc>
        <w:tc>
          <w:tcPr>
            <w:tcW w:w="1843" w:type="dxa"/>
            <w:tcBorders>
              <w:top w:val="nil"/>
              <w:left w:val="nil"/>
              <w:bottom w:val="single" w:sz="8" w:space="0" w:color="auto"/>
              <w:right w:val="single" w:sz="8" w:space="0" w:color="auto"/>
            </w:tcBorders>
            <w:shd w:val="clear" w:color="auto" w:fill="auto"/>
            <w:vAlign w:val="center"/>
            <w:hideMark/>
          </w:tcPr>
          <w:p w14:paraId="29E34C03" w14:textId="56A5EC95" w:rsidR="009657CF" w:rsidRDefault="009657CF" w:rsidP="009657CF">
            <w:pPr>
              <w:jc w:val="center"/>
              <w:rPr>
                <w:i/>
                <w:iCs/>
                <w:sz w:val="20"/>
                <w:szCs w:val="20"/>
              </w:rPr>
            </w:pPr>
            <w:r>
              <w:rPr>
                <w:i/>
                <w:iCs/>
                <w:sz w:val="20"/>
                <w:szCs w:val="20"/>
              </w:rPr>
              <w:t>38 576 441,09</w:t>
            </w:r>
          </w:p>
        </w:tc>
        <w:tc>
          <w:tcPr>
            <w:tcW w:w="2551" w:type="dxa"/>
            <w:tcBorders>
              <w:top w:val="nil"/>
              <w:left w:val="nil"/>
              <w:bottom w:val="single" w:sz="8" w:space="0" w:color="auto"/>
              <w:right w:val="single" w:sz="8" w:space="0" w:color="auto"/>
            </w:tcBorders>
            <w:shd w:val="clear" w:color="auto" w:fill="auto"/>
            <w:vAlign w:val="center"/>
            <w:hideMark/>
          </w:tcPr>
          <w:p w14:paraId="0FE7DEBE" w14:textId="4A7488EA" w:rsidR="009657CF" w:rsidRDefault="009657CF" w:rsidP="009657CF">
            <w:pPr>
              <w:jc w:val="center"/>
              <w:rPr>
                <w:i/>
                <w:iCs/>
                <w:sz w:val="20"/>
                <w:szCs w:val="20"/>
              </w:rPr>
            </w:pPr>
            <w:r>
              <w:rPr>
                <w:i/>
                <w:iCs/>
                <w:sz w:val="20"/>
                <w:szCs w:val="20"/>
              </w:rPr>
              <w:t>38 576 441,09</w:t>
            </w:r>
          </w:p>
        </w:tc>
      </w:tr>
      <w:tr w:rsidR="009657CF" w14:paraId="6D83DD62"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640BE49C" w14:textId="77777777" w:rsidR="009657CF" w:rsidRPr="00E60C69" w:rsidRDefault="009657CF" w:rsidP="009657CF">
            <w:pPr>
              <w:rPr>
                <w:sz w:val="18"/>
                <w:szCs w:val="18"/>
              </w:rPr>
            </w:pPr>
            <w:r w:rsidRPr="00E60C69">
              <w:rPr>
                <w:sz w:val="18"/>
                <w:szCs w:val="18"/>
              </w:rPr>
              <w:t>A.I.1.</w:t>
            </w:r>
          </w:p>
        </w:tc>
        <w:tc>
          <w:tcPr>
            <w:tcW w:w="2219" w:type="dxa"/>
            <w:tcBorders>
              <w:top w:val="nil"/>
              <w:left w:val="nil"/>
              <w:bottom w:val="single" w:sz="8" w:space="0" w:color="auto"/>
              <w:right w:val="single" w:sz="8" w:space="0" w:color="auto"/>
            </w:tcBorders>
            <w:shd w:val="clear" w:color="auto" w:fill="auto"/>
            <w:vAlign w:val="center"/>
            <w:hideMark/>
          </w:tcPr>
          <w:p w14:paraId="374E1CAC" w14:textId="77777777" w:rsidR="009657CF" w:rsidRPr="00E60C69" w:rsidRDefault="009657CF" w:rsidP="009657CF">
            <w:pPr>
              <w:rPr>
                <w:sz w:val="18"/>
                <w:szCs w:val="18"/>
              </w:rPr>
            </w:pPr>
            <w:r w:rsidRPr="00E60C69">
              <w:rPr>
                <w:sz w:val="18"/>
                <w:szCs w:val="18"/>
              </w:rPr>
              <w:t>sprzedanych NFZ</w:t>
            </w:r>
          </w:p>
        </w:tc>
        <w:tc>
          <w:tcPr>
            <w:tcW w:w="1971" w:type="dxa"/>
            <w:tcBorders>
              <w:top w:val="nil"/>
              <w:left w:val="nil"/>
              <w:bottom w:val="single" w:sz="8" w:space="0" w:color="auto"/>
              <w:right w:val="single" w:sz="8" w:space="0" w:color="auto"/>
            </w:tcBorders>
            <w:shd w:val="clear" w:color="auto" w:fill="auto"/>
            <w:vAlign w:val="center"/>
            <w:hideMark/>
          </w:tcPr>
          <w:p w14:paraId="4AAED0D2" w14:textId="0CD0D0AC" w:rsidR="009657CF" w:rsidRDefault="009657CF" w:rsidP="009657CF">
            <w:pPr>
              <w:jc w:val="center"/>
              <w:rPr>
                <w:i/>
                <w:iCs/>
                <w:sz w:val="20"/>
                <w:szCs w:val="20"/>
              </w:rPr>
            </w:pPr>
            <w:r>
              <w:rPr>
                <w:i/>
                <w:iCs/>
                <w:sz w:val="20"/>
                <w:szCs w:val="20"/>
              </w:rPr>
              <w:t>36 835 947,00</w:t>
            </w:r>
          </w:p>
        </w:tc>
        <w:tc>
          <w:tcPr>
            <w:tcW w:w="1843" w:type="dxa"/>
            <w:tcBorders>
              <w:top w:val="nil"/>
              <w:left w:val="nil"/>
              <w:bottom w:val="single" w:sz="8" w:space="0" w:color="auto"/>
              <w:right w:val="single" w:sz="8" w:space="0" w:color="auto"/>
            </w:tcBorders>
            <w:shd w:val="clear" w:color="auto" w:fill="auto"/>
            <w:vAlign w:val="center"/>
            <w:hideMark/>
          </w:tcPr>
          <w:p w14:paraId="2F8DD611" w14:textId="1A0C185E" w:rsidR="009657CF" w:rsidRDefault="009657CF" w:rsidP="009657CF">
            <w:pPr>
              <w:jc w:val="center"/>
              <w:rPr>
                <w:i/>
                <w:iCs/>
                <w:sz w:val="20"/>
                <w:szCs w:val="20"/>
              </w:rPr>
            </w:pPr>
            <w:r>
              <w:rPr>
                <w:i/>
                <w:iCs/>
                <w:sz w:val="20"/>
                <w:szCs w:val="20"/>
              </w:rPr>
              <w:t>38 162 041,09</w:t>
            </w:r>
          </w:p>
        </w:tc>
        <w:tc>
          <w:tcPr>
            <w:tcW w:w="2551" w:type="dxa"/>
            <w:tcBorders>
              <w:top w:val="nil"/>
              <w:left w:val="nil"/>
              <w:bottom w:val="single" w:sz="8" w:space="0" w:color="auto"/>
              <w:right w:val="single" w:sz="8" w:space="0" w:color="auto"/>
            </w:tcBorders>
            <w:shd w:val="clear" w:color="auto" w:fill="auto"/>
            <w:vAlign w:val="center"/>
            <w:hideMark/>
          </w:tcPr>
          <w:p w14:paraId="6F5A127B" w14:textId="36ECA8CC" w:rsidR="009657CF" w:rsidRDefault="009657CF" w:rsidP="009657CF">
            <w:pPr>
              <w:jc w:val="center"/>
              <w:rPr>
                <w:i/>
                <w:iCs/>
                <w:sz w:val="20"/>
                <w:szCs w:val="20"/>
              </w:rPr>
            </w:pPr>
            <w:r>
              <w:rPr>
                <w:i/>
                <w:iCs/>
                <w:sz w:val="20"/>
                <w:szCs w:val="20"/>
              </w:rPr>
              <w:t>38 162 041,09</w:t>
            </w:r>
          </w:p>
        </w:tc>
      </w:tr>
      <w:tr w:rsidR="009657CF" w14:paraId="610B754C" w14:textId="77777777" w:rsidTr="00923718">
        <w:trPr>
          <w:trHeight w:val="525"/>
        </w:trPr>
        <w:tc>
          <w:tcPr>
            <w:tcW w:w="96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6D0FD99" w14:textId="77777777" w:rsidR="009657CF" w:rsidRPr="00E60C69" w:rsidRDefault="009657CF" w:rsidP="009657CF">
            <w:pPr>
              <w:rPr>
                <w:sz w:val="18"/>
                <w:szCs w:val="18"/>
              </w:rPr>
            </w:pPr>
            <w:r w:rsidRPr="00E60C69">
              <w:rPr>
                <w:sz w:val="18"/>
                <w:szCs w:val="18"/>
              </w:rPr>
              <w:lastRenderedPageBreak/>
              <w:t>A.I.2.</w:t>
            </w:r>
          </w:p>
        </w:tc>
        <w:tc>
          <w:tcPr>
            <w:tcW w:w="2219" w:type="dxa"/>
            <w:tcBorders>
              <w:top w:val="single" w:sz="4" w:space="0" w:color="auto"/>
              <w:left w:val="nil"/>
              <w:bottom w:val="single" w:sz="8" w:space="0" w:color="auto"/>
              <w:right w:val="single" w:sz="8" w:space="0" w:color="auto"/>
            </w:tcBorders>
            <w:shd w:val="clear" w:color="auto" w:fill="auto"/>
            <w:vAlign w:val="center"/>
            <w:hideMark/>
          </w:tcPr>
          <w:p w14:paraId="4A9DC04E" w14:textId="77777777" w:rsidR="009657CF" w:rsidRPr="00E60C69" w:rsidRDefault="009657CF" w:rsidP="009657CF">
            <w:pPr>
              <w:rPr>
                <w:sz w:val="18"/>
                <w:szCs w:val="18"/>
              </w:rPr>
            </w:pPr>
            <w:r w:rsidRPr="00E60C69">
              <w:rPr>
                <w:sz w:val="18"/>
                <w:szCs w:val="18"/>
              </w:rPr>
              <w:t>sprzedanych Ministerstwu Zdrowia</w:t>
            </w:r>
          </w:p>
        </w:tc>
        <w:tc>
          <w:tcPr>
            <w:tcW w:w="1971" w:type="dxa"/>
            <w:tcBorders>
              <w:top w:val="single" w:sz="4" w:space="0" w:color="auto"/>
              <w:left w:val="nil"/>
              <w:bottom w:val="single" w:sz="8" w:space="0" w:color="auto"/>
              <w:right w:val="single" w:sz="8" w:space="0" w:color="auto"/>
            </w:tcBorders>
            <w:shd w:val="clear" w:color="auto" w:fill="auto"/>
            <w:vAlign w:val="center"/>
            <w:hideMark/>
          </w:tcPr>
          <w:p w14:paraId="20E75591" w14:textId="1B9FC3BA" w:rsidR="009657CF" w:rsidRDefault="009657CF" w:rsidP="009657CF">
            <w:pPr>
              <w:jc w:val="center"/>
              <w:rPr>
                <w:i/>
                <w:iCs/>
                <w:sz w:val="20"/>
                <w:szCs w:val="20"/>
              </w:rPr>
            </w:pPr>
            <w:r>
              <w:rPr>
                <w:i/>
                <w:iCs/>
                <w:sz w:val="20"/>
                <w:szCs w:val="20"/>
              </w:rPr>
              <w:t>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65CA5E5C" w14:textId="22A87622" w:rsidR="009657CF" w:rsidRDefault="009657CF" w:rsidP="009657CF">
            <w:pPr>
              <w:jc w:val="center"/>
              <w:rPr>
                <w:i/>
                <w:iCs/>
                <w:sz w:val="20"/>
                <w:szCs w:val="20"/>
              </w:rPr>
            </w:pPr>
            <w:r>
              <w:rPr>
                <w:i/>
                <w:iCs/>
                <w:sz w:val="20"/>
                <w:szCs w:val="20"/>
              </w:rPr>
              <w:t>0,00</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1F92E297" w14:textId="35362F88" w:rsidR="009657CF" w:rsidRDefault="009657CF" w:rsidP="009657CF">
            <w:pPr>
              <w:jc w:val="center"/>
              <w:rPr>
                <w:i/>
                <w:iCs/>
                <w:sz w:val="20"/>
                <w:szCs w:val="20"/>
              </w:rPr>
            </w:pPr>
            <w:r>
              <w:rPr>
                <w:i/>
                <w:iCs/>
                <w:sz w:val="20"/>
                <w:szCs w:val="20"/>
              </w:rPr>
              <w:t>0,00</w:t>
            </w:r>
          </w:p>
        </w:tc>
      </w:tr>
      <w:tr w:rsidR="009657CF" w14:paraId="37BB2535"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F9FD887" w14:textId="77777777" w:rsidR="009657CF" w:rsidRPr="00E60C69" w:rsidRDefault="009657CF" w:rsidP="009657CF">
            <w:pPr>
              <w:rPr>
                <w:sz w:val="18"/>
                <w:szCs w:val="18"/>
              </w:rPr>
            </w:pPr>
            <w:r w:rsidRPr="00E60C69">
              <w:rPr>
                <w:sz w:val="18"/>
                <w:szCs w:val="18"/>
              </w:rPr>
              <w:t>A.I.3.</w:t>
            </w:r>
          </w:p>
        </w:tc>
        <w:tc>
          <w:tcPr>
            <w:tcW w:w="2219" w:type="dxa"/>
            <w:tcBorders>
              <w:top w:val="nil"/>
              <w:left w:val="nil"/>
              <w:bottom w:val="single" w:sz="8" w:space="0" w:color="auto"/>
              <w:right w:val="single" w:sz="8" w:space="0" w:color="auto"/>
            </w:tcBorders>
            <w:shd w:val="clear" w:color="auto" w:fill="auto"/>
            <w:vAlign w:val="center"/>
            <w:hideMark/>
          </w:tcPr>
          <w:p w14:paraId="02426673" w14:textId="77777777" w:rsidR="009657CF" w:rsidRPr="00E60C69" w:rsidRDefault="009657CF" w:rsidP="009657CF">
            <w:pPr>
              <w:rPr>
                <w:sz w:val="18"/>
                <w:szCs w:val="18"/>
              </w:rPr>
            </w:pPr>
            <w:r w:rsidRPr="00E60C69">
              <w:rPr>
                <w:sz w:val="18"/>
                <w:szCs w:val="18"/>
              </w:rPr>
              <w:t>sprzedanych pracodawcom</w:t>
            </w:r>
          </w:p>
        </w:tc>
        <w:tc>
          <w:tcPr>
            <w:tcW w:w="1971" w:type="dxa"/>
            <w:tcBorders>
              <w:top w:val="nil"/>
              <w:left w:val="nil"/>
              <w:bottom w:val="single" w:sz="8" w:space="0" w:color="auto"/>
              <w:right w:val="single" w:sz="8" w:space="0" w:color="auto"/>
            </w:tcBorders>
            <w:shd w:val="clear" w:color="auto" w:fill="auto"/>
            <w:vAlign w:val="center"/>
            <w:hideMark/>
          </w:tcPr>
          <w:p w14:paraId="4860EE1E" w14:textId="3D879FCD"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499BD269" w14:textId="02832F39"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79E3EAFF" w14:textId="7A28A6F9" w:rsidR="009657CF" w:rsidRDefault="009657CF" w:rsidP="009657CF">
            <w:pPr>
              <w:jc w:val="center"/>
              <w:rPr>
                <w:i/>
                <w:iCs/>
                <w:sz w:val="20"/>
                <w:szCs w:val="20"/>
              </w:rPr>
            </w:pPr>
            <w:r>
              <w:rPr>
                <w:i/>
                <w:iCs/>
                <w:sz w:val="20"/>
                <w:szCs w:val="20"/>
              </w:rPr>
              <w:t>0,00</w:t>
            </w:r>
          </w:p>
        </w:tc>
      </w:tr>
      <w:tr w:rsidR="009657CF" w14:paraId="6826DFAE"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18F43BD" w14:textId="77777777" w:rsidR="009657CF" w:rsidRPr="00E60C69" w:rsidRDefault="009657CF" w:rsidP="009657CF">
            <w:pPr>
              <w:rPr>
                <w:sz w:val="18"/>
                <w:szCs w:val="18"/>
              </w:rPr>
            </w:pPr>
            <w:r w:rsidRPr="00E60C69">
              <w:rPr>
                <w:sz w:val="18"/>
                <w:szCs w:val="18"/>
              </w:rPr>
              <w:t>A.I.4.</w:t>
            </w:r>
          </w:p>
        </w:tc>
        <w:tc>
          <w:tcPr>
            <w:tcW w:w="2219" w:type="dxa"/>
            <w:tcBorders>
              <w:top w:val="nil"/>
              <w:left w:val="nil"/>
              <w:bottom w:val="single" w:sz="8" w:space="0" w:color="auto"/>
              <w:right w:val="single" w:sz="8" w:space="0" w:color="auto"/>
            </w:tcBorders>
            <w:shd w:val="clear" w:color="auto" w:fill="auto"/>
            <w:vAlign w:val="center"/>
            <w:hideMark/>
          </w:tcPr>
          <w:p w14:paraId="10266934" w14:textId="77777777" w:rsidR="009657CF" w:rsidRPr="00E60C69" w:rsidRDefault="009657CF" w:rsidP="009657CF">
            <w:pPr>
              <w:rPr>
                <w:sz w:val="18"/>
                <w:szCs w:val="18"/>
              </w:rPr>
            </w:pPr>
            <w:r w:rsidRPr="00E60C69">
              <w:rPr>
                <w:sz w:val="18"/>
                <w:szCs w:val="18"/>
              </w:rPr>
              <w:t>pozostałych</w:t>
            </w:r>
          </w:p>
        </w:tc>
        <w:tc>
          <w:tcPr>
            <w:tcW w:w="1971" w:type="dxa"/>
            <w:tcBorders>
              <w:top w:val="nil"/>
              <w:left w:val="nil"/>
              <w:bottom w:val="single" w:sz="8" w:space="0" w:color="auto"/>
              <w:right w:val="single" w:sz="8" w:space="0" w:color="auto"/>
            </w:tcBorders>
            <w:shd w:val="clear" w:color="auto" w:fill="auto"/>
            <w:vAlign w:val="center"/>
            <w:hideMark/>
          </w:tcPr>
          <w:p w14:paraId="2C9EA491" w14:textId="3A0213F0" w:rsidR="009657CF" w:rsidRDefault="009657CF" w:rsidP="009657CF">
            <w:pPr>
              <w:jc w:val="center"/>
              <w:rPr>
                <w:i/>
                <w:iCs/>
                <w:sz w:val="20"/>
                <w:szCs w:val="20"/>
              </w:rPr>
            </w:pPr>
            <w:r>
              <w:rPr>
                <w:i/>
                <w:iCs/>
                <w:sz w:val="20"/>
                <w:szCs w:val="20"/>
              </w:rPr>
              <w:t>400 000,00</w:t>
            </w:r>
          </w:p>
        </w:tc>
        <w:tc>
          <w:tcPr>
            <w:tcW w:w="1843" w:type="dxa"/>
            <w:tcBorders>
              <w:top w:val="nil"/>
              <w:left w:val="nil"/>
              <w:bottom w:val="single" w:sz="8" w:space="0" w:color="auto"/>
              <w:right w:val="single" w:sz="8" w:space="0" w:color="auto"/>
            </w:tcBorders>
            <w:shd w:val="clear" w:color="auto" w:fill="auto"/>
            <w:vAlign w:val="center"/>
            <w:hideMark/>
          </w:tcPr>
          <w:p w14:paraId="5D1C1CC0" w14:textId="78727900" w:rsidR="009657CF" w:rsidRDefault="009657CF" w:rsidP="009657CF">
            <w:pPr>
              <w:jc w:val="center"/>
              <w:rPr>
                <w:i/>
                <w:iCs/>
                <w:sz w:val="20"/>
                <w:szCs w:val="20"/>
              </w:rPr>
            </w:pPr>
            <w:r>
              <w:rPr>
                <w:i/>
                <w:iCs/>
                <w:sz w:val="20"/>
                <w:szCs w:val="20"/>
              </w:rPr>
              <w:t>414 400,00</w:t>
            </w:r>
          </w:p>
        </w:tc>
        <w:tc>
          <w:tcPr>
            <w:tcW w:w="2551" w:type="dxa"/>
            <w:tcBorders>
              <w:top w:val="nil"/>
              <w:left w:val="nil"/>
              <w:bottom w:val="single" w:sz="8" w:space="0" w:color="auto"/>
              <w:right w:val="single" w:sz="8" w:space="0" w:color="auto"/>
            </w:tcBorders>
            <w:shd w:val="clear" w:color="auto" w:fill="auto"/>
            <w:vAlign w:val="center"/>
            <w:hideMark/>
          </w:tcPr>
          <w:p w14:paraId="1A87D5EF" w14:textId="385CE524" w:rsidR="009657CF" w:rsidRDefault="009657CF" w:rsidP="009657CF">
            <w:pPr>
              <w:jc w:val="center"/>
              <w:rPr>
                <w:i/>
                <w:iCs/>
                <w:sz w:val="20"/>
                <w:szCs w:val="20"/>
              </w:rPr>
            </w:pPr>
            <w:r>
              <w:rPr>
                <w:i/>
                <w:iCs/>
                <w:sz w:val="20"/>
                <w:szCs w:val="20"/>
              </w:rPr>
              <w:t>414 400,00</w:t>
            </w:r>
          </w:p>
        </w:tc>
      </w:tr>
      <w:tr w:rsidR="009657CF" w14:paraId="5FDAB12E" w14:textId="77777777" w:rsidTr="00923718">
        <w:trPr>
          <w:trHeight w:val="1035"/>
        </w:trPr>
        <w:tc>
          <w:tcPr>
            <w:tcW w:w="965"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365FF658" w14:textId="77777777" w:rsidR="009657CF" w:rsidRPr="00E60C69" w:rsidRDefault="009657CF" w:rsidP="009657CF">
            <w:pPr>
              <w:rPr>
                <w:sz w:val="18"/>
                <w:szCs w:val="18"/>
              </w:rPr>
            </w:pPr>
            <w:r w:rsidRPr="00E60C69">
              <w:rPr>
                <w:sz w:val="18"/>
                <w:szCs w:val="18"/>
              </w:rPr>
              <w:t>A.II.</w:t>
            </w:r>
          </w:p>
        </w:tc>
        <w:tc>
          <w:tcPr>
            <w:tcW w:w="2219" w:type="dxa"/>
            <w:tcBorders>
              <w:top w:val="single" w:sz="4" w:space="0" w:color="auto"/>
              <w:left w:val="nil"/>
              <w:bottom w:val="single" w:sz="8" w:space="0" w:color="auto"/>
              <w:right w:val="single" w:sz="8" w:space="0" w:color="auto"/>
            </w:tcBorders>
            <w:shd w:val="clear" w:color="000000" w:fill="FFFFFF"/>
            <w:vAlign w:val="center"/>
            <w:hideMark/>
          </w:tcPr>
          <w:p w14:paraId="1A7A6989" w14:textId="77777777" w:rsidR="009657CF" w:rsidRPr="00E60C69" w:rsidRDefault="009657CF" w:rsidP="009657CF">
            <w:pPr>
              <w:rPr>
                <w:sz w:val="18"/>
                <w:szCs w:val="18"/>
              </w:rPr>
            </w:pPr>
            <w:r w:rsidRPr="00E60C69">
              <w:rPr>
                <w:sz w:val="18"/>
                <w:szCs w:val="18"/>
              </w:rPr>
              <w:t>Zmiana stanu produktów (zwiększenie –wartość dodatnia, zmniejszenie –wartość ujemna)</w:t>
            </w:r>
          </w:p>
        </w:tc>
        <w:tc>
          <w:tcPr>
            <w:tcW w:w="1971" w:type="dxa"/>
            <w:tcBorders>
              <w:top w:val="single" w:sz="4" w:space="0" w:color="auto"/>
              <w:left w:val="nil"/>
              <w:bottom w:val="single" w:sz="8" w:space="0" w:color="auto"/>
              <w:right w:val="single" w:sz="8" w:space="0" w:color="auto"/>
            </w:tcBorders>
            <w:shd w:val="clear" w:color="auto" w:fill="auto"/>
            <w:vAlign w:val="center"/>
            <w:hideMark/>
          </w:tcPr>
          <w:p w14:paraId="652F5EE5" w14:textId="5392E3BF" w:rsidR="009657CF" w:rsidRDefault="009657CF" w:rsidP="009657CF">
            <w:pPr>
              <w:jc w:val="center"/>
              <w:rPr>
                <w:i/>
                <w:iCs/>
                <w:sz w:val="20"/>
                <w:szCs w:val="20"/>
              </w:rPr>
            </w:pPr>
            <w:r>
              <w:rPr>
                <w:i/>
                <w:iCs/>
                <w:sz w:val="20"/>
                <w:szCs w:val="20"/>
              </w:rPr>
              <w:t>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655864E2" w14:textId="0DD6D4F2" w:rsidR="009657CF" w:rsidRDefault="009657CF" w:rsidP="009657CF">
            <w:pPr>
              <w:jc w:val="center"/>
              <w:rPr>
                <w:i/>
                <w:iCs/>
                <w:sz w:val="20"/>
                <w:szCs w:val="20"/>
              </w:rPr>
            </w:pPr>
            <w:r>
              <w:rPr>
                <w:i/>
                <w:iCs/>
                <w:sz w:val="20"/>
                <w:szCs w:val="20"/>
              </w:rPr>
              <w:t>0,00</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0B232F4F" w14:textId="63AEE949" w:rsidR="009657CF" w:rsidRDefault="009657CF" w:rsidP="009657CF">
            <w:pPr>
              <w:jc w:val="center"/>
              <w:rPr>
                <w:i/>
                <w:iCs/>
                <w:sz w:val="20"/>
                <w:szCs w:val="20"/>
              </w:rPr>
            </w:pPr>
            <w:r>
              <w:rPr>
                <w:i/>
                <w:iCs/>
                <w:sz w:val="20"/>
                <w:szCs w:val="20"/>
              </w:rPr>
              <w:t>0,00</w:t>
            </w:r>
          </w:p>
        </w:tc>
      </w:tr>
      <w:tr w:rsidR="009657CF" w14:paraId="0AE65AE2" w14:textId="77777777" w:rsidTr="00923718">
        <w:trPr>
          <w:trHeight w:val="780"/>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63CC167D" w14:textId="77777777" w:rsidR="009657CF" w:rsidRPr="00E60C69" w:rsidRDefault="009657CF" w:rsidP="009657CF">
            <w:pPr>
              <w:rPr>
                <w:sz w:val="18"/>
                <w:szCs w:val="18"/>
              </w:rPr>
            </w:pPr>
            <w:r w:rsidRPr="00E60C69">
              <w:rPr>
                <w:sz w:val="18"/>
                <w:szCs w:val="18"/>
              </w:rPr>
              <w:t>A.III.</w:t>
            </w:r>
          </w:p>
        </w:tc>
        <w:tc>
          <w:tcPr>
            <w:tcW w:w="2219" w:type="dxa"/>
            <w:tcBorders>
              <w:top w:val="nil"/>
              <w:left w:val="nil"/>
              <w:bottom w:val="single" w:sz="8" w:space="0" w:color="auto"/>
              <w:right w:val="single" w:sz="8" w:space="0" w:color="auto"/>
            </w:tcBorders>
            <w:shd w:val="clear" w:color="000000" w:fill="FFFFFF"/>
            <w:vAlign w:val="center"/>
            <w:hideMark/>
          </w:tcPr>
          <w:p w14:paraId="27879F04" w14:textId="77777777" w:rsidR="009657CF" w:rsidRPr="00E60C69" w:rsidRDefault="009657CF" w:rsidP="009657CF">
            <w:pPr>
              <w:rPr>
                <w:sz w:val="18"/>
                <w:szCs w:val="18"/>
              </w:rPr>
            </w:pPr>
            <w:r w:rsidRPr="00E60C69">
              <w:rPr>
                <w:sz w:val="18"/>
                <w:szCs w:val="18"/>
              </w:rPr>
              <w:t xml:space="preserve"> Koszty wytworzenia produktów na własne potrzeby jednostki</w:t>
            </w:r>
          </w:p>
        </w:tc>
        <w:tc>
          <w:tcPr>
            <w:tcW w:w="1971" w:type="dxa"/>
            <w:tcBorders>
              <w:top w:val="nil"/>
              <w:left w:val="nil"/>
              <w:bottom w:val="single" w:sz="8" w:space="0" w:color="auto"/>
              <w:right w:val="single" w:sz="8" w:space="0" w:color="auto"/>
            </w:tcBorders>
            <w:shd w:val="clear" w:color="auto" w:fill="auto"/>
            <w:vAlign w:val="center"/>
            <w:hideMark/>
          </w:tcPr>
          <w:p w14:paraId="18EC1B9F" w14:textId="3931814B"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34EC5AF5" w14:textId="359E4C79"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6A6A4BAF" w14:textId="37767CEA" w:rsidR="009657CF" w:rsidRDefault="009657CF" w:rsidP="009657CF">
            <w:pPr>
              <w:jc w:val="center"/>
              <w:rPr>
                <w:i/>
                <w:iCs/>
                <w:sz w:val="20"/>
                <w:szCs w:val="20"/>
              </w:rPr>
            </w:pPr>
            <w:r>
              <w:rPr>
                <w:i/>
                <w:iCs/>
                <w:sz w:val="20"/>
                <w:szCs w:val="20"/>
              </w:rPr>
              <w:t>0,00</w:t>
            </w:r>
          </w:p>
        </w:tc>
      </w:tr>
      <w:tr w:rsidR="009657CF" w14:paraId="7C82060C" w14:textId="77777777" w:rsidTr="00923718">
        <w:trPr>
          <w:trHeight w:val="780"/>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42394F91" w14:textId="77777777" w:rsidR="009657CF" w:rsidRPr="00E60C69" w:rsidRDefault="009657CF" w:rsidP="009657CF">
            <w:pPr>
              <w:rPr>
                <w:sz w:val="18"/>
                <w:szCs w:val="18"/>
              </w:rPr>
            </w:pPr>
            <w:r w:rsidRPr="00E60C69">
              <w:rPr>
                <w:sz w:val="18"/>
                <w:szCs w:val="18"/>
              </w:rPr>
              <w:t>A.IV.</w:t>
            </w:r>
          </w:p>
        </w:tc>
        <w:tc>
          <w:tcPr>
            <w:tcW w:w="2219" w:type="dxa"/>
            <w:tcBorders>
              <w:top w:val="nil"/>
              <w:left w:val="nil"/>
              <w:bottom w:val="single" w:sz="8" w:space="0" w:color="auto"/>
              <w:right w:val="single" w:sz="8" w:space="0" w:color="auto"/>
            </w:tcBorders>
            <w:shd w:val="clear" w:color="000000" w:fill="FFFFFF"/>
            <w:vAlign w:val="center"/>
            <w:hideMark/>
          </w:tcPr>
          <w:p w14:paraId="2BAE41BF" w14:textId="77777777" w:rsidR="009657CF" w:rsidRPr="00E60C69" w:rsidRDefault="009657CF" w:rsidP="009657CF">
            <w:pPr>
              <w:rPr>
                <w:sz w:val="18"/>
                <w:szCs w:val="18"/>
              </w:rPr>
            </w:pPr>
            <w:r w:rsidRPr="00E60C69">
              <w:rPr>
                <w:sz w:val="18"/>
                <w:szCs w:val="18"/>
              </w:rPr>
              <w:t xml:space="preserve"> Przychody netto ze sprzedaży towarów i materiałów</w:t>
            </w:r>
          </w:p>
        </w:tc>
        <w:tc>
          <w:tcPr>
            <w:tcW w:w="1971" w:type="dxa"/>
            <w:tcBorders>
              <w:top w:val="nil"/>
              <w:left w:val="nil"/>
              <w:bottom w:val="single" w:sz="8" w:space="0" w:color="auto"/>
              <w:right w:val="single" w:sz="8" w:space="0" w:color="auto"/>
            </w:tcBorders>
            <w:shd w:val="clear" w:color="auto" w:fill="auto"/>
            <w:vAlign w:val="center"/>
            <w:hideMark/>
          </w:tcPr>
          <w:p w14:paraId="571D0E95" w14:textId="21FE9358"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10C54DF0" w14:textId="1BBF67AA"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7C4BA190" w14:textId="1898320F" w:rsidR="009657CF" w:rsidRDefault="009657CF" w:rsidP="009657CF">
            <w:pPr>
              <w:jc w:val="center"/>
              <w:rPr>
                <w:i/>
                <w:iCs/>
                <w:sz w:val="20"/>
                <w:szCs w:val="20"/>
              </w:rPr>
            </w:pPr>
            <w:r>
              <w:rPr>
                <w:i/>
                <w:iCs/>
                <w:sz w:val="20"/>
                <w:szCs w:val="20"/>
              </w:rPr>
              <w:t>0,00</w:t>
            </w:r>
          </w:p>
        </w:tc>
      </w:tr>
      <w:tr w:rsidR="009657CF" w14:paraId="545C83AF" w14:textId="77777777" w:rsidTr="00923718">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232EFA90" w14:textId="77777777" w:rsidR="009657CF" w:rsidRPr="00E60C69" w:rsidRDefault="009657CF" w:rsidP="009657CF">
            <w:pPr>
              <w:rPr>
                <w:b/>
                <w:bCs/>
                <w:sz w:val="18"/>
                <w:szCs w:val="18"/>
              </w:rPr>
            </w:pPr>
            <w:r w:rsidRPr="00E60C69">
              <w:rPr>
                <w:b/>
                <w:bCs/>
                <w:sz w:val="18"/>
                <w:szCs w:val="18"/>
              </w:rPr>
              <w:t>B.</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5C4F380F" w14:textId="77777777" w:rsidR="009657CF" w:rsidRPr="00E60C69" w:rsidRDefault="009657CF" w:rsidP="009657CF">
            <w:pPr>
              <w:rPr>
                <w:b/>
                <w:bCs/>
                <w:sz w:val="18"/>
                <w:szCs w:val="18"/>
              </w:rPr>
            </w:pPr>
            <w:r w:rsidRPr="00E60C69">
              <w:rPr>
                <w:b/>
                <w:bCs/>
                <w:sz w:val="18"/>
                <w:szCs w:val="18"/>
              </w:rPr>
              <w:t xml:space="preserve"> Koszty działalności operacyjnej</w:t>
            </w:r>
          </w:p>
        </w:tc>
        <w:tc>
          <w:tcPr>
            <w:tcW w:w="1971" w:type="dxa"/>
            <w:tcBorders>
              <w:top w:val="single" w:sz="8" w:space="0" w:color="auto"/>
              <w:left w:val="nil"/>
              <w:bottom w:val="single" w:sz="8" w:space="0" w:color="auto"/>
              <w:right w:val="single" w:sz="8" w:space="0" w:color="auto"/>
            </w:tcBorders>
            <w:shd w:val="clear" w:color="000000" w:fill="9CC2E5"/>
            <w:vAlign w:val="center"/>
            <w:hideMark/>
          </w:tcPr>
          <w:p w14:paraId="662677CE" w14:textId="7A6E7124" w:rsidR="009657CF" w:rsidRDefault="009657CF" w:rsidP="009657CF">
            <w:pPr>
              <w:jc w:val="center"/>
              <w:rPr>
                <w:b/>
                <w:bCs/>
                <w:i/>
                <w:iCs/>
                <w:sz w:val="20"/>
                <w:szCs w:val="20"/>
              </w:rPr>
            </w:pPr>
            <w:r>
              <w:rPr>
                <w:b/>
                <w:bCs/>
                <w:i/>
                <w:iCs/>
                <w:sz w:val="20"/>
                <w:szCs w:val="20"/>
              </w:rPr>
              <w:t>41 207 920,00</w:t>
            </w:r>
          </w:p>
        </w:tc>
        <w:tc>
          <w:tcPr>
            <w:tcW w:w="1843" w:type="dxa"/>
            <w:tcBorders>
              <w:top w:val="single" w:sz="8" w:space="0" w:color="auto"/>
              <w:left w:val="nil"/>
              <w:bottom w:val="single" w:sz="8" w:space="0" w:color="auto"/>
              <w:right w:val="single" w:sz="8" w:space="0" w:color="auto"/>
            </w:tcBorders>
            <w:shd w:val="clear" w:color="000000" w:fill="9CC2E5"/>
            <w:vAlign w:val="center"/>
            <w:hideMark/>
          </w:tcPr>
          <w:p w14:paraId="6CCF0A4D" w14:textId="22728227" w:rsidR="009657CF" w:rsidRDefault="009657CF" w:rsidP="009657CF">
            <w:pPr>
              <w:jc w:val="center"/>
              <w:rPr>
                <w:b/>
                <w:bCs/>
                <w:i/>
                <w:iCs/>
                <w:sz w:val="20"/>
                <w:szCs w:val="20"/>
              </w:rPr>
            </w:pPr>
            <w:r>
              <w:rPr>
                <w:b/>
                <w:bCs/>
                <w:i/>
                <w:iCs/>
                <w:sz w:val="20"/>
                <w:szCs w:val="20"/>
              </w:rPr>
              <w:t>42 691 405,12</w:t>
            </w:r>
          </w:p>
        </w:tc>
        <w:tc>
          <w:tcPr>
            <w:tcW w:w="2551" w:type="dxa"/>
            <w:tcBorders>
              <w:top w:val="single" w:sz="8" w:space="0" w:color="auto"/>
              <w:left w:val="nil"/>
              <w:bottom w:val="single" w:sz="8" w:space="0" w:color="auto"/>
              <w:right w:val="single" w:sz="8" w:space="0" w:color="auto"/>
            </w:tcBorders>
            <w:shd w:val="clear" w:color="000000" w:fill="9CC2E5"/>
            <w:vAlign w:val="center"/>
            <w:hideMark/>
          </w:tcPr>
          <w:p w14:paraId="5DCB1E76" w14:textId="485CFA79" w:rsidR="009657CF" w:rsidRDefault="009657CF" w:rsidP="009657CF">
            <w:pPr>
              <w:jc w:val="center"/>
              <w:rPr>
                <w:b/>
                <w:bCs/>
                <w:i/>
                <w:iCs/>
                <w:sz w:val="20"/>
                <w:szCs w:val="20"/>
              </w:rPr>
            </w:pPr>
            <w:r>
              <w:rPr>
                <w:b/>
                <w:bCs/>
                <w:i/>
                <w:iCs/>
                <w:sz w:val="20"/>
                <w:szCs w:val="20"/>
              </w:rPr>
              <w:t>42 691 405,12</w:t>
            </w:r>
          </w:p>
        </w:tc>
      </w:tr>
      <w:tr w:rsidR="009657CF" w14:paraId="64D4635F" w14:textId="77777777" w:rsidTr="00923718">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7C34C336" w14:textId="77777777" w:rsidR="009657CF" w:rsidRPr="00E60C69" w:rsidRDefault="009657CF" w:rsidP="009657CF">
            <w:pPr>
              <w:rPr>
                <w:sz w:val="18"/>
                <w:szCs w:val="18"/>
              </w:rPr>
            </w:pPr>
            <w:proofErr w:type="spellStart"/>
            <w:r w:rsidRPr="00E60C69">
              <w:rPr>
                <w:sz w:val="18"/>
                <w:szCs w:val="18"/>
              </w:rPr>
              <w:t>B.l</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000000" w:fill="FFFFFF"/>
            <w:vAlign w:val="center"/>
            <w:hideMark/>
          </w:tcPr>
          <w:p w14:paraId="0F31EB60" w14:textId="77777777" w:rsidR="009657CF" w:rsidRPr="00E60C69" w:rsidRDefault="009657CF" w:rsidP="009657CF">
            <w:pPr>
              <w:rPr>
                <w:sz w:val="18"/>
                <w:szCs w:val="18"/>
              </w:rPr>
            </w:pPr>
            <w:r w:rsidRPr="00E60C69">
              <w:rPr>
                <w:sz w:val="18"/>
                <w:szCs w:val="18"/>
              </w:rPr>
              <w:t xml:space="preserve"> Amortyzacja</w:t>
            </w:r>
          </w:p>
        </w:tc>
        <w:tc>
          <w:tcPr>
            <w:tcW w:w="1971" w:type="dxa"/>
            <w:tcBorders>
              <w:top w:val="nil"/>
              <w:left w:val="nil"/>
              <w:bottom w:val="single" w:sz="8" w:space="0" w:color="auto"/>
              <w:right w:val="single" w:sz="8" w:space="0" w:color="auto"/>
            </w:tcBorders>
            <w:shd w:val="clear" w:color="auto" w:fill="auto"/>
            <w:vAlign w:val="center"/>
            <w:hideMark/>
          </w:tcPr>
          <w:p w14:paraId="091F85FD" w14:textId="081EB55B" w:rsidR="009657CF" w:rsidRDefault="009657CF" w:rsidP="009657CF">
            <w:pPr>
              <w:jc w:val="center"/>
              <w:rPr>
                <w:i/>
                <w:iCs/>
                <w:sz w:val="20"/>
                <w:szCs w:val="20"/>
              </w:rPr>
            </w:pPr>
            <w:r>
              <w:rPr>
                <w:i/>
                <w:iCs/>
                <w:sz w:val="20"/>
                <w:szCs w:val="20"/>
              </w:rPr>
              <w:t>1 704 980,00</w:t>
            </w:r>
          </w:p>
        </w:tc>
        <w:tc>
          <w:tcPr>
            <w:tcW w:w="1843" w:type="dxa"/>
            <w:tcBorders>
              <w:top w:val="nil"/>
              <w:left w:val="nil"/>
              <w:bottom w:val="single" w:sz="8" w:space="0" w:color="auto"/>
              <w:right w:val="single" w:sz="8" w:space="0" w:color="auto"/>
            </w:tcBorders>
            <w:shd w:val="clear" w:color="auto" w:fill="auto"/>
            <w:vAlign w:val="center"/>
            <w:hideMark/>
          </w:tcPr>
          <w:p w14:paraId="1963F2A9" w14:textId="757E1A0E" w:rsidR="009657CF" w:rsidRDefault="009657CF" w:rsidP="009657CF">
            <w:pPr>
              <w:jc w:val="center"/>
              <w:rPr>
                <w:i/>
                <w:iCs/>
                <w:sz w:val="20"/>
                <w:szCs w:val="20"/>
              </w:rPr>
            </w:pPr>
            <w:r>
              <w:rPr>
                <w:i/>
                <w:iCs/>
                <w:sz w:val="20"/>
                <w:szCs w:val="20"/>
              </w:rPr>
              <w:t>1 766 359,28</w:t>
            </w:r>
          </w:p>
        </w:tc>
        <w:tc>
          <w:tcPr>
            <w:tcW w:w="2551" w:type="dxa"/>
            <w:tcBorders>
              <w:top w:val="nil"/>
              <w:left w:val="nil"/>
              <w:bottom w:val="single" w:sz="8" w:space="0" w:color="auto"/>
              <w:right w:val="single" w:sz="8" w:space="0" w:color="auto"/>
            </w:tcBorders>
            <w:shd w:val="clear" w:color="auto" w:fill="auto"/>
            <w:vAlign w:val="center"/>
            <w:hideMark/>
          </w:tcPr>
          <w:p w14:paraId="2A60F644" w14:textId="6CEBA2B6" w:rsidR="009657CF" w:rsidRDefault="009657CF" w:rsidP="009657CF">
            <w:pPr>
              <w:jc w:val="center"/>
              <w:rPr>
                <w:i/>
                <w:iCs/>
                <w:sz w:val="20"/>
                <w:szCs w:val="20"/>
              </w:rPr>
            </w:pPr>
            <w:r>
              <w:rPr>
                <w:i/>
                <w:iCs/>
                <w:sz w:val="20"/>
                <w:szCs w:val="20"/>
              </w:rPr>
              <w:t>1 766 359,28</w:t>
            </w:r>
          </w:p>
        </w:tc>
      </w:tr>
      <w:tr w:rsidR="009657CF" w14:paraId="0121633E" w14:textId="77777777" w:rsidTr="00923718">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42F51717" w14:textId="77777777" w:rsidR="009657CF" w:rsidRPr="00E60C69" w:rsidRDefault="009657CF" w:rsidP="009657CF">
            <w:pPr>
              <w:rPr>
                <w:sz w:val="18"/>
                <w:szCs w:val="18"/>
              </w:rPr>
            </w:pPr>
            <w:r w:rsidRPr="00E60C69">
              <w:rPr>
                <w:sz w:val="18"/>
                <w:szCs w:val="18"/>
              </w:rPr>
              <w:t>B.II.</w:t>
            </w:r>
          </w:p>
        </w:tc>
        <w:tc>
          <w:tcPr>
            <w:tcW w:w="2219" w:type="dxa"/>
            <w:tcBorders>
              <w:top w:val="nil"/>
              <w:left w:val="nil"/>
              <w:bottom w:val="single" w:sz="8" w:space="0" w:color="auto"/>
              <w:right w:val="single" w:sz="8" w:space="0" w:color="auto"/>
            </w:tcBorders>
            <w:shd w:val="clear" w:color="000000" w:fill="FFFFFF"/>
            <w:vAlign w:val="center"/>
            <w:hideMark/>
          </w:tcPr>
          <w:p w14:paraId="4F83B68E" w14:textId="77777777" w:rsidR="009657CF" w:rsidRPr="00E60C69" w:rsidRDefault="009657CF" w:rsidP="009657CF">
            <w:pPr>
              <w:rPr>
                <w:sz w:val="18"/>
                <w:szCs w:val="18"/>
              </w:rPr>
            </w:pPr>
            <w:r w:rsidRPr="00E60C69">
              <w:rPr>
                <w:sz w:val="18"/>
                <w:szCs w:val="18"/>
              </w:rPr>
              <w:t xml:space="preserve"> Zużycie materiałów i energii</w:t>
            </w:r>
          </w:p>
        </w:tc>
        <w:tc>
          <w:tcPr>
            <w:tcW w:w="1971" w:type="dxa"/>
            <w:tcBorders>
              <w:top w:val="nil"/>
              <w:left w:val="nil"/>
              <w:bottom w:val="single" w:sz="8" w:space="0" w:color="auto"/>
              <w:right w:val="single" w:sz="8" w:space="0" w:color="auto"/>
            </w:tcBorders>
            <w:shd w:val="clear" w:color="auto" w:fill="auto"/>
            <w:vAlign w:val="center"/>
            <w:hideMark/>
          </w:tcPr>
          <w:p w14:paraId="0AFF4054" w14:textId="4D3C2CB8" w:rsidR="009657CF" w:rsidRDefault="009657CF" w:rsidP="009657CF">
            <w:pPr>
              <w:jc w:val="center"/>
              <w:rPr>
                <w:i/>
                <w:iCs/>
                <w:sz w:val="20"/>
                <w:szCs w:val="20"/>
              </w:rPr>
            </w:pPr>
            <w:r>
              <w:rPr>
                <w:i/>
                <w:iCs/>
                <w:sz w:val="20"/>
                <w:szCs w:val="20"/>
              </w:rPr>
              <w:t>2 845 120,00</w:t>
            </w:r>
          </w:p>
        </w:tc>
        <w:tc>
          <w:tcPr>
            <w:tcW w:w="1843" w:type="dxa"/>
            <w:tcBorders>
              <w:top w:val="nil"/>
              <w:left w:val="nil"/>
              <w:bottom w:val="single" w:sz="8" w:space="0" w:color="auto"/>
              <w:right w:val="single" w:sz="8" w:space="0" w:color="auto"/>
            </w:tcBorders>
            <w:shd w:val="clear" w:color="auto" w:fill="auto"/>
            <w:vAlign w:val="center"/>
            <w:hideMark/>
          </w:tcPr>
          <w:p w14:paraId="7D5388B7" w14:textId="5E2B6CA6" w:rsidR="009657CF" w:rsidRDefault="009657CF" w:rsidP="009657CF">
            <w:pPr>
              <w:jc w:val="center"/>
              <w:rPr>
                <w:i/>
                <w:iCs/>
                <w:sz w:val="20"/>
                <w:szCs w:val="20"/>
              </w:rPr>
            </w:pPr>
            <w:r>
              <w:rPr>
                <w:i/>
                <w:iCs/>
                <w:sz w:val="20"/>
                <w:szCs w:val="20"/>
              </w:rPr>
              <w:t>2 947 544,32</w:t>
            </w:r>
          </w:p>
        </w:tc>
        <w:tc>
          <w:tcPr>
            <w:tcW w:w="2551" w:type="dxa"/>
            <w:tcBorders>
              <w:top w:val="nil"/>
              <w:left w:val="nil"/>
              <w:bottom w:val="single" w:sz="8" w:space="0" w:color="auto"/>
              <w:right w:val="single" w:sz="8" w:space="0" w:color="auto"/>
            </w:tcBorders>
            <w:shd w:val="clear" w:color="auto" w:fill="auto"/>
            <w:vAlign w:val="center"/>
            <w:hideMark/>
          </w:tcPr>
          <w:p w14:paraId="08B0C926" w14:textId="2724F95C" w:rsidR="009657CF" w:rsidRDefault="009657CF" w:rsidP="009657CF">
            <w:pPr>
              <w:jc w:val="center"/>
              <w:rPr>
                <w:i/>
                <w:iCs/>
                <w:sz w:val="20"/>
                <w:szCs w:val="20"/>
              </w:rPr>
            </w:pPr>
            <w:r>
              <w:rPr>
                <w:i/>
                <w:iCs/>
                <w:sz w:val="20"/>
                <w:szCs w:val="20"/>
              </w:rPr>
              <w:t>2 947 544,32</w:t>
            </w:r>
          </w:p>
        </w:tc>
      </w:tr>
      <w:tr w:rsidR="009657CF" w14:paraId="536EEA30"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8E8E9FB" w14:textId="77777777" w:rsidR="009657CF" w:rsidRPr="00E60C69" w:rsidRDefault="009657CF" w:rsidP="009657CF">
            <w:pPr>
              <w:rPr>
                <w:sz w:val="18"/>
                <w:szCs w:val="18"/>
              </w:rPr>
            </w:pPr>
            <w:r w:rsidRPr="00E60C69">
              <w:rPr>
                <w:sz w:val="18"/>
                <w:szCs w:val="18"/>
              </w:rPr>
              <w:t>B.II.1</w:t>
            </w:r>
          </w:p>
        </w:tc>
        <w:tc>
          <w:tcPr>
            <w:tcW w:w="2219" w:type="dxa"/>
            <w:tcBorders>
              <w:top w:val="nil"/>
              <w:left w:val="nil"/>
              <w:bottom w:val="single" w:sz="8" w:space="0" w:color="auto"/>
              <w:right w:val="single" w:sz="8" w:space="0" w:color="auto"/>
            </w:tcBorders>
            <w:shd w:val="clear" w:color="auto" w:fill="auto"/>
            <w:vAlign w:val="center"/>
            <w:hideMark/>
          </w:tcPr>
          <w:p w14:paraId="1A6545B0" w14:textId="77777777" w:rsidR="009657CF" w:rsidRPr="00E60C69" w:rsidRDefault="009657CF" w:rsidP="009657CF">
            <w:pPr>
              <w:rPr>
                <w:sz w:val="18"/>
                <w:szCs w:val="18"/>
              </w:rPr>
            </w:pPr>
            <w:r w:rsidRPr="00E60C69">
              <w:rPr>
                <w:sz w:val="18"/>
                <w:szCs w:val="18"/>
              </w:rPr>
              <w:t xml:space="preserve"> Materiałów</w:t>
            </w:r>
          </w:p>
        </w:tc>
        <w:tc>
          <w:tcPr>
            <w:tcW w:w="1971" w:type="dxa"/>
            <w:tcBorders>
              <w:top w:val="nil"/>
              <w:left w:val="nil"/>
              <w:bottom w:val="single" w:sz="8" w:space="0" w:color="auto"/>
              <w:right w:val="single" w:sz="8" w:space="0" w:color="auto"/>
            </w:tcBorders>
            <w:shd w:val="clear" w:color="auto" w:fill="auto"/>
            <w:vAlign w:val="center"/>
            <w:hideMark/>
          </w:tcPr>
          <w:p w14:paraId="3A2F2790" w14:textId="368AB73F" w:rsidR="009657CF" w:rsidRDefault="009657CF" w:rsidP="009657CF">
            <w:pPr>
              <w:jc w:val="center"/>
              <w:rPr>
                <w:i/>
                <w:iCs/>
                <w:sz w:val="20"/>
                <w:szCs w:val="20"/>
              </w:rPr>
            </w:pPr>
            <w:r>
              <w:rPr>
                <w:i/>
                <w:iCs/>
                <w:sz w:val="20"/>
                <w:szCs w:val="20"/>
              </w:rPr>
              <w:t>2 495 120,00</w:t>
            </w:r>
          </w:p>
        </w:tc>
        <w:tc>
          <w:tcPr>
            <w:tcW w:w="1843" w:type="dxa"/>
            <w:tcBorders>
              <w:top w:val="nil"/>
              <w:left w:val="nil"/>
              <w:bottom w:val="single" w:sz="8" w:space="0" w:color="auto"/>
              <w:right w:val="single" w:sz="8" w:space="0" w:color="auto"/>
            </w:tcBorders>
            <w:shd w:val="clear" w:color="auto" w:fill="auto"/>
            <w:vAlign w:val="center"/>
            <w:hideMark/>
          </w:tcPr>
          <w:p w14:paraId="3E0D82C0" w14:textId="046237D8" w:rsidR="009657CF" w:rsidRDefault="009657CF" w:rsidP="009657CF">
            <w:pPr>
              <w:jc w:val="center"/>
              <w:rPr>
                <w:i/>
                <w:iCs/>
                <w:sz w:val="20"/>
                <w:szCs w:val="20"/>
              </w:rPr>
            </w:pPr>
            <w:r>
              <w:rPr>
                <w:i/>
                <w:iCs/>
                <w:sz w:val="20"/>
                <w:szCs w:val="20"/>
              </w:rPr>
              <w:t>2 584 944,32</w:t>
            </w:r>
          </w:p>
        </w:tc>
        <w:tc>
          <w:tcPr>
            <w:tcW w:w="2551" w:type="dxa"/>
            <w:tcBorders>
              <w:top w:val="nil"/>
              <w:left w:val="nil"/>
              <w:bottom w:val="single" w:sz="8" w:space="0" w:color="auto"/>
              <w:right w:val="single" w:sz="8" w:space="0" w:color="auto"/>
            </w:tcBorders>
            <w:shd w:val="clear" w:color="auto" w:fill="auto"/>
            <w:vAlign w:val="center"/>
            <w:hideMark/>
          </w:tcPr>
          <w:p w14:paraId="275DC583" w14:textId="27642D5E" w:rsidR="009657CF" w:rsidRDefault="009657CF" w:rsidP="009657CF">
            <w:pPr>
              <w:jc w:val="center"/>
              <w:rPr>
                <w:i/>
                <w:iCs/>
                <w:sz w:val="20"/>
                <w:szCs w:val="20"/>
              </w:rPr>
            </w:pPr>
            <w:r>
              <w:rPr>
                <w:i/>
                <w:iCs/>
                <w:sz w:val="20"/>
                <w:szCs w:val="20"/>
              </w:rPr>
              <w:t>2 584 944,32</w:t>
            </w:r>
          </w:p>
        </w:tc>
      </w:tr>
      <w:tr w:rsidR="009657CF" w14:paraId="70DF9866"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611B04BC" w14:textId="77777777" w:rsidR="009657CF" w:rsidRPr="00E60C69" w:rsidRDefault="009657CF" w:rsidP="009657CF">
            <w:pPr>
              <w:rPr>
                <w:sz w:val="18"/>
                <w:szCs w:val="18"/>
              </w:rPr>
            </w:pPr>
            <w:r w:rsidRPr="00E60C69">
              <w:rPr>
                <w:sz w:val="18"/>
                <w:szCs w:val="18"/>
              </w:rPr>
              <w:t>B.II.1.a.</w:t>
            </w:r>
          </w:p>
        </w:tc>
        <w:tc>
          <w:tcPr>
            <w:tcW w:w="2219" w:type="dxa"/>
            <w:tcBorders>
              <w:top w:val="nil"/>
              <w:left w:val="nil"/>
              <w:bottom w:val="single" w:sz="8" w:space="0" w:color="auto"/>
              <w:right w:val="single" w:sz="8" w:space="0" w:color="auto"/>
            </w:tcBorders>
            <w:shd w:val="clear" w:color="auto" w:fill="auto"/>
            <w:vAlign w:val="center"/>
            <w:hideMark/>
          </w:tcPr>
          <w:p w14:paraId="64917D35" w14:textId="77777777" w:rsidR="009657CF" w:rsidRPr="00E60C69" w:rsidRDefault="009657CF" w:rsidP="009657CF">
            <w:pPr>
              <w:rPr>
                <w:sz w:val="18"/>
                <w:szCs w:val="18"/>
              </w:rPr>
            </w:pPr>
            <w:r w:rsidRPr="00E60C69">
              <w:rPr>
                <w:sz w:val="18"/>
                <w:szCs w:val="18"/>
              </w:rPr>
              <w:t>- leków</w:t>
            </w:r>
          </w:p>
        </w:tc>
        <w:tc>
          <w:tcPr>
            <w:tcW w:w="1971" w:type="dxa"/>
            <w:tcBorders>
              <w:top w:val="nil"/>
              <w:left w:val="nil"/>
              <w:bottom w:val="single" w:sz="8" w:space="0" w:color="auto"/>
              <w:right w:val="single" w:sz="8" w:space="0" w:color="auto"/>
            </w:tcBorders>
            <w:shd w:val="clear" w:color="auto" w:fill="auto"/>
            <w:vAlign w:val="center"/>
            <w:hideMark/>
          </w:tcPr>
          <w:p w14:paraId="3C7D3D16" w14:textId="65791011" w:rsidR="009657CF" w:rsidRDefault="009657CF" w:rsidP="009657CF">
            <w:pPr>
              <w:jc w:val="center"/>
              <w:rPr>
                <w:i/>
                <w:iCs/>
                <w:sz w:val="20"/>
                <w:szCs w:val="20"/>
              </w:rPr>
            </w:pPr>
            <w:r>
              <w:rPr>
                <w:i/>
                <w:iCs/>
                <w:sz w:val="20"/>
                <w:szCs w:val="20"/>
              </w:rPr>
              <w:t>957 500,00</w:t>
            </w:r>
          </w:p>
        </w:tc>
        <w:tc>
          <w:tcPr>
            <w:tcW w:w="1843" w:type="dxa"/>
            <w:tcBorders>
              <w:top w:val="nil"/>
              <w:left w:val="nil"/>
              <w:bottom w:val="single" w:sz="8" w:space="0" w:color="auto"/>
              <w:right w:val="single" w:sz="8" w:space="0" w:color="auto"/>
            </w:tcBorders>
            <w:shd w:val="clear" w:color="auto" w:fill="auto"/>
            <w:vAlign w:val="center"/>
            <w:hideMark/>
          </w:tcPr>
          <w:p w14:paraId="2B9D3EE0" w14:textId="3B108ACA" w:rsidR="009657CF" w:rsidRDefault="009657CF" w:rsidP="009657CF">
            <w:pPr>
              <w:jc w:val="center"/>
              <w:rPr>
                <w:i/>
                <w:iCs/>
                <w:sz w:val="20"/>
                <w:szCs w:val="20"/>
              </w:rPr>
            </w:pPr>
            <w:r>
              <w:rPr>
                <w:i/>
                <w:iCs/>
                <w:sz w:val="20"/>
                <w:szCs w:val="20"/>
              </w:rPr>
              <w:t>991 970,00</w:t>
            </w:r>
          </w:p>
        </w:tc>
        <w:tc>
          <w:tcPr>
            <w:tcW w:w="2551" w:type="dxa"/>
            <w:tcBorders>
              <w:top w:val="nil"/>
              <w:left w:val="nil"/>
              <w:bottom w:val="single" w:sz="8" w:space="0" w:color="auto"/>
              <w:right w:val="single" w:sz="8" w:space="0" w:color="auto"/>
            </w:tcBorders>
            <w:shd w:val="clear" w:color="auto" w:fill="auto"/>
            <w:vAlign w:val="center"/>
            <w:hideMark/>
          </w:tcPr>
          <w:p w14:paraId="4A81CE99" w14:textId="6D6E6B69" w:rsidR="009657CF" w:rsidRDefault="009657CF" w:rsidP="009657CF">
            <w:pPr>
              <w:jc w:val="center"/>
              <w:rPr>
                <w:i/>
                <w:iCs/>
                <w:sz w:val="20"/>
                <w:szCs w:val="20"/>
              </w:rPr>
            </w:pPr>
            <w:r>
              <w:rPr>
                <w:i/>
                <w:iCs/>
                <w:sz w:val="20"/>
                <w:szCs w:val="20"/>
              </w:rPr>
              <w:t>991 970,00</w:t>
            </w:r>
          </w:p>
        </w:tc>
      </w:tr>
      <w:tr w:rsidR="009657CF" w14:paraId="0ADFB4D1"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CE67292" w14:textId="77777777" w:rsidR="009657CF" w:rsidRPr="00E60C69" w:rsidRDefault="009657CF" w:rsidP="009657CF">
            <w:pPr>
              <w:rPr>
                <w:sz w:val="18"/>
                <w:szCs w:val="18"/>
              </w:rPr>
            </w:pPr>
            <w:r w:rsidRPr="00E60C69">
              <w:rPr>
                <w:sz w:val="18"/>
                <w:szCs w:val="18"/>
              </w:rPr>
              <w:t>B.II.1.b.</w:t>
            </w:r>
          </w:p>
        </w:tc>
        <w:tc>
          <w:tcPr>
            <w:tcW w:w="2219" w:type="dxa"/>
            <w:tcBorders>
              <w:top w:val="nil"/>
              <w:left w:val="nil"/>
              <w:bottom w:val="single" w:sz="8" w:space="0" w:color="auto"/>
              <w:right w:val="single" w:sz="8" w:space="0" w:color="auto"/>
            </w:tcBorders>
            <w:shd w:val="clear" w:color="auto" w:fill="auto"/>
            <w:vAlign w:val="center"/>
            <w:hideMark/>
          </w:tcPr>
          <w:p w14:paraId="3FC62C12" w14:textId="77777777" w:rsidR="009657CF" w:rsidRPr="00E60C69" w:rsidRDefault="009657CF" w:rsidP="009657CF">
            <w:pPr>
              <w:rPr>
                <w:sz w:val="18"/>
                <w:szCs w:val="18"/>
              </w:rPr>
            </w:pPr>
            <w:r w:rsidRPr="00E60C69">
              <w:rPr>
                <w:sz w:val="18"/>
                <w:szCs w:val="18"/>
              </w:rPr>
              <w:t>- żywności</w:t>
            </w:r>
          </w:p>
        </w:tc>
        <w:tc>
          <w:tcPr>
            <w:tcW w:w="1971" w:type="dxa"/>
            <w:tcBorders>
              <w:top w:val="nil"/>
              <w:left w:val="nil"/>
              <w:bottom w:val="single" w:sz="8" w:space="0" w:color="auto"/>
              <w:right w:val="single" w:sz="8" w:space="0" w:color="auto"/>
            </w:tcBorders>
            <w:shd w:val="clear" w:color="auto" w:fill="auto"/>
            <w:vAlign w:val="center"/>
            <w:hideMark/>
          </w:tcPr>
          <w:p w14:paraId="309590FF" w14:textId="7A9CDFAF"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74E85409" w14:textId="411BD690"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0FECCF77" w14:textId="65B3C904" w:rsidR="009657CF" w:rsidRDefault="009657CF" w:rsidP="009657CF">
            <w:pPr>
              <w:jc w:val="center"/>
              <w:rPr>
                <w:i/>
                <w:iCs/>
                <w:sz w:val="20"/>
                <w:szCs w:val="20"/>
              </w:rPr>
            </w:pPr>
            <w:r>
              <w:rPr>
                <w:i/>
                <w:iCs/>
                <w:sz w:val="20"/>
                <w:szCs w:val="20"/>
              </w:rPr>
              <w:t>0,00</w:t>
            </w:r>
          </w:p>
        </w:tc>
      </w:tr>
      <w:tr w:rsidR="009657CF" w14:paraId="0B7B2B01"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3286C53" w14:textId="77777777" w:rsidR="009657CF" w:rsidRPr="00E60C69" w:rsidRDefault="009657CF" w:rsidP="009657CF">
            <w:pPr>
              <w:rPr>
                <w:sz w:val="18"/>
                <w:szCs w:val="18"/>
              </w:rPr>
            </w:pPr>
            <w:r w:rsidRPr="00E60C69">
              <w:rPr>
                <w:sz w:val="18"/>
                <w:szCs w:val="18"/>
              </w:rPr>
              <w:t>B.II.1.c.</w:t>
            </w:r>
          </w:p>
        </w:tc>
        <w:tc>
          <w:tcPr>
            <w:tcW w:w="2219" w:type="dxa"/>
            <w:tcBorders>
              <w:top w:val="nil"/>
              <w:left w:val="nil"/>
              <w:bottom w:val="single" w:sz="8" w:space="0" w:color="auto"/>
              <w:right w:val="single" w:sz="8" w:space="0" w:color="auto"/>
            </w:tcBorders>
            <w:shd w:val="clear" w:color="auto" w:fill="auto"/>
            <w:vAlign w:val="center"/>
            <w:hideMark/>
          </w:tcPr>
          <w:p w14:paraId="00D0810D" w14:textId="77777777" w:rsidR="009657CF" w:rsidRPr="00E60C69" w:rsidRDefault="009657CF" w:rsidP="009657CF">
            <w:pPr>
              <w:rPr>
                <w:sz w:val="18"/>
                <w:szCs w:val="18"/>
              </w:rPr>
            </w:pPr>
            <w:r w:rsidRPr="00E60C69">
              <w:rPr>
                <w:sz w:val="18"/>
                <w:szCs w:val="18"/>
              </w:rPr>
              <w:t>- sprzętu jednorazowego</w:t>
            </w:r>
          </w:p>
        </w:tc>
        <w:tc>
          <w:tcPr>
            <w:tcW w:w="1971" w:type="dxa"/>
            <w:tcBorders>
              <w:top w:val="nil"/>
              <w:left w:val="nil"/>
              <w:bottom w:val="single" w:sz="8" w:space="0" w:color="auto"/>
              <w:right w:val="single" w:sz="8" w:space="0" w:color="auto"/>
            </w:tcBorders>
            <w:shd w:val="clear" w:color="auto" w:fill="auto"/>
            <w:vAlign w:val="center"/>
            <w:hideMark/>
          </w:tcPr>
          <w:p w14:paraId="59F37B7B" w14:textId="7BCB5935" w:rsidR="009657CF" w:rsidRDefault="009657CF" w:rsidP="009657CF">
            <w:pPr>
              <w:jc w:val="center"/>
              <w:rPr>
                <w:i/>
                <w:iCs/>
                <w:sz w:val="20"/>
                <w:szCs w:val="20"/>
              </w:rPr>
            </w:pPr>
            <w:r>
              <w:rPr>
                <w:i/>
                <w:iCs/>
                <w:sz w:val="20"/>
                <w:szCs w:val="20"/>
              </w:rPr>
              <w:t>407 940,00</w:t>
            </w:r>
          </w:p>
        </w:tc>
        <w:tc>
          <w:tcPr>
            <w:tcW w:w="1843" w:type="dxa"/>
            <w:tcBorders>
              <w:top w:val="nil"/>
              <w:left w:val="nil"/>
              <w:bottom w:val="single" w:sz="8" w:space="0" w:color="auto"/>
              <w:right w:val="single" w:sz="8" w:space="0" w:color="auto"/>
            </w:tcBorders>
            <w:shd w:val="clear" w:color="auto" w:fill="auto"/>
            <w:vAlign w:val="center"/>
            <w:hideMark/>
          </w:tcPr>
          <w:p w14:paraId="6CD4FA85" w14:textId="459362A2" w:rsidR="009657CF" w:rsidRDefault="009657CF" w:rsidP="009657CF">
            <w:pPr>
              <w:jc w:val="center"/>
              <w:rPr>
                <w:i/>
                <w:iCs/>
                <w:sz w:val="20"/>
                <w:szCs w:val="20"/>
              </w:rPr>
            </w:pPr>
            <w:r>
              <w:rPr>
                <w:i/>
                <w:iCs/>
                <w:sz w:val="20"/>
                <w:szCs w:val="20"/>
              </w:rPr>
              <w:t>422 625,84</w:t>
            </w:r>
          </w:p>
        </w:tc>
        <w:tc>
          <w:tcPr>
            <w:tcW w:w="2551" w:type="dxa"/>
            <w:tcBorders>
              <w:top w:val="nil"/>
              <w:left w:val="nil"/>
              <w:bottom w:val="single" w:sz="8" w:space="0" w:color="auto"/>
              <w:right w:val="single" w:sz="8" w:space="0" w:color="auto"/>
            </w:tcBorders>
            <w:shd w:val="clear" w:color="auto" w:fill="auto"/>
            <w:vAlign w:val="center"/>
            <w:hideMark/>
          </w:tcPr>
          <w:p w14:paraId="419BA7A5" w14:textId="08F1846A" w:rsidR="009657CF" w:rsidRDefault="009657CF" w:rsidP="009657CF">
            <w:pPr>
              <w:jc w:val="center"/>
              <w:rPr>
                <w:i/>
                <w:iCs/>
                <w:sz w:val="20"/>
                <w:szCs w:val="20"/>
              </w:rPr>
            </w:pPr>
            <w:r>
              <w:rPr>
                <w:i/>
                <w:iCs/>
                <w:sz w:val="20"/>
                <w:szCs w:val="20"/>
              </w:rPr>
              <w:t>422 625,84</w:t>
            </w:r>
          </w:p>
        </w:tc>
      </w:tr>
      <w:tr w:rsidR="009657CF" w14:paraId="7E6080FF" w14:textId="77777777" w:rsidTr="00923718">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F2D7279" w14:textId="77777777" w:rsidR="009657CF" w:rsidRPr="00E60C69" w:rsidRDefault="009657CF" w:rsidP="009657CF">
            <w:pPr>
              <w:rPr>
                <w:sz w:val="18"/>
                <w:szCs w:val="18"/>
              </w:rPr>
            </w:pPr>
            <w:r w:rsidRPr="00E60C69">
              <w:rPr>
                <w:sz w:val="18"/>
                <w:szCs w:val="18"/>
              </w:rPr>
              <w:t>B.II.1.d.</w:t>
            </w:r>
          </w:p>
        </w:tc>
        <w:tc>
          <w:tcPr>
            <w:tcW w:w="2219" w:type="dxa"/>
            <w:tcBorders>
              <w:top w:val="nil"/>
              <w:left w:val="nil"/>
              <w:bottom w:val="single" w:sz="8" w:space="0" w:color="auto"/>
              <w:right w:val="single" w:sz="8" w:space="0" w:color="auto"/>
            </w:tcBorders>
            <w:shd w:val="clear" w:color="auto" w:fill="auto"/>
            <w:vAlign w:val="center"/>
            <w:hideMark/>
          </w:tcPr>
          <w:p w14:paraId="5D8D4CC5" w14:textId="77777777" w:rsidR="009657CF" w:rsidRPr="00E60C69" w:rsidRDefault="009657CF" w:rsidP="009657CF">
            <w:pPr>
              <w:rPr>
                <w:sz w:val="18"/>
                <w:szCs w:val="18"/>
              </w:rPr>
            </w:pPr>
            <w:r w:rsidRPr="00E60C69">
              <w:rPr>
                <w:sz w:val="18"/>
                <w:szCs w:val="18"/>
              </w:rPr>
              <w:t>- odczynników chemicznych i materiałów diagnostycznych</w:t>
            </w:r>
          </w:p>
        </w:tc>
        <w:tc>
          <w:tcPr>
            <w:tcW w:w="1971" w:type="dxa"/>
            <w:tcBorders>
              <w:top w:val="nil"/>
              <w:left w:val="nil"/>
              <w:bottom w:val="single" w:sz="8" w:space="0" w:color="auto"/>
              <w:right w:val="single" w:sz="8" w:space="0" w:color="auto"/>
            </w:tcBorders>
            <w:shd w:val="clear" w:color="auto" w:fill="auto"/>
            <w:vAlign w:val="center"/>
            <w:hideMark/>
          </w:tcPr>
          <w:p w14:paraId="10C6FFFB" w14:textId="04E6A1C8" w:rsidR="009657CF" w:rsidRDefault="009657CF" w:rsidP="009657CF">
            <w:pPr>
              <w:jc w:val="center"/>
              <w:rPr>
                <w:i/>
                <w:iCs/>
                <w:sz w:val="20"/>
                <w:szCs w:val="20"/>
              </w:rPr>
            </w:pPr>
            <w:r>
              <w:rPr>
                <w:i/>
                <w:iCs/>
                <w:sz w:val="20"/>
                <w:szCs w:val="20"/>
              </w:rPr>
              <w:t>470 700,00</w:t>
            </w:r>
          </w:p>
        </w:tc>
        <w:tc>
          <w:tcPr>
            <w:tcW w:w="1843" w:type="dxa"/>
            <w:tcBorders>
              <w:top w:val="nil"/>
              <w:left w:val="nil"/>
              <w:bottom w:val="single" w:sz="8" w:space="0" w:color="auto"/>
              <w:right w:val="single" w:sz="8" w:space="0" w:color="auto"/>
            </w:tcBorders>
            <w:shd w:val="clear" w:color="auto" w:fill="auto"/>
            <w:vAlign w:val="center"/>
            <w:hideMark/>
          </w:tcPr>
          <w:p w14:paraId="3D56EE91" w14:textId="0A3D03D9" w:rsidR="009657CF" w:rsidRDefault="009657CF" w:rsidP="009657CF">
            <w:pPr>
              <w:jc w:val="center"/>
              <w:rPr>
                <w:i/>
                <w:iCs/>
                <w:sz w:val="20"/>
                <w:szCs w:val="20"/>
              </w:rPr>
            </w:pPr>
            <w:r>
              <w:rPr>
                <w:i/>
                <w:iCs/>
                <w:sz w:val="20"/>
                <w:szCs w:val="20"/>
              </w:rPr>
              <w:t>487 645,20</w:t>
            </w:r>
          </w:p>
        </w:tc>
        <w:tc>
          <w:tcPr>
            <w:tcW w:w="2551" w:type="dxa"/>
            <w:tcBorders>
              <w:top w:val="nil"/>
              <w:left w:val="nil"/>
              <w:bottom w:val="single" w:sz="8" w:space="0" w:color="auto"/>
              <w:right w:val="single" w:sz="8" w:space="0" w:color="auto"/>
            </w:tcBorders>
            <w:shd w:val="clear" w:color="auto" w:fill="auto"/>
            <w:vAlign w:val="center"/>
            <w:hideMark/>
          </w:tcPr>
          <w:p w14:paraId="4B0AF4DC" w14:textId="0495289F" w:rsidR="009657CF" w:rsidRDefault="009657CF" w:rsidP="009657CF">
            <w:pPr>
              <w:jc w:val="center"/>
              <w:rPr>
                <w:i/>
                <w:iCs/>
                <w:sz w:val="20"/>
                <w:szCs w:val="20"/>
              </w:rPr>
            </w:pPr>
            <w:r>
              <w:rPr>
                <w:i/>
                <w:iCs/>
                <w:sz w:val="20"/>
                <w:szCs w:val="20"/>
              </w:rPr>
              <w:t>487 645,20</w:t>
            </w:r>
          </w:p>
        </w:tc>
      </w:tr>
      <w:tr w:rsidR="009657CF" w14:paraId="13648F76"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741B81D" w14:textId="77777777" w:rsidR="009657CF" w:rsidRPr="00E60C69" w:rsidRDefault="009657CF" w:rsidP="009657CF">
            <w:pPr>
              <w:rPr>
                <w:sz w:val="18"/>
                <w:szCs w:val="18"/>
              </w:rPr>
            </w:pPr>
            <w:r w:rsidRPr="00E60C69">
              <w:rPr>
                <w:sz w:val="18"/>
                <w:szCs w:val="18"/>
              </w:rPr>
              <w:t>B.II.1.e.</w:t>
            </w:r>
          </w:p>
        </w:tc>
        <w:tc>
          <w:tcPr>
            <w:tcW w:w="2219" w:type="dxa"/>
            <w:tcBorders>
              <w:top w:val="nil"/>
              <w:left w:val="nil"/>
              <w:bottom w:val="single" w:sz="8" w:space="0" w:color="auto"/>
              <w:right w:val="single" w:sz="8" w:space="0" w:color="auto"/>
            </w:tcBorders>
            <w:shd w:val="clear" w:color="auto" w:fill="auto"/>
            <w:vAlign w:val="center"/>
            <w:hideMark/>
          </w:tcPr>
          <w:p w14:paraId="0F410595" w14:textId="77777777" w:rsidR="009657CF" w:rsidRPr="00E60C69" w:rsidRDefault="009657CF" w:rsidP="009657CF">
            <w:pPr>
              <w:rPr>
                <w:sz w:val="18"/>
                <w:szCs w:val="18"/>
              </w:rPr>
            </w:pPr>
            <w:r w:rsidRPr="00E60C69">
              <w:rPr>
                <w:sz w:val="18"/>
                <w:szCs w:val="18"/>
              </w:rPr>
              <w:t>- paliwa (gaz)</w:t>
            </w:r>
          </w:p>
        </w:tc>
        <w:tc>
          <w:tcPr>
            <w:tcW w:w="1971" w:type="dxa"/>
            <w:tcBorders>
              <w:top w:val="nil"/>
              <w:left w:val="nil"/>
              <w:bottom w:val="single" w:sz="8" w:space="0" w:color="auto"/>
              <w:right w:val="single" w:sz="8" w:space="0" w:color="auto"/>
            </w:tcBorders>
            <w:shd w:val="clear" w:color="auto" w:fill="auto"/>
            <w:vAlign w:val="center"/>
            <w:hideMark/>
          </w:tcPr>
          <w:p w14:paraId="4C7FDED3" w14:textId="7567ED8B" w:rsidR="009657CF" w:rsidRDefault="009657CF" w:rsidP="009657CF">
            <w:pPr>
              <w:jc w:val="center"/>
              <w:rPr>
                <w:i/>
                <w:iCs/>
                <w:sz w:val="20"/>
                <w:szCs w:val="20"/>
              </w:rPr>
            </w:pPr>
            <w:r>
              <w:rPr>
                <w:i/>
                <w:iCs/>
                <w:sz w:val="20"/>
                <w:szCs w:val="20"/>
              </w:rPr>
              <w:t>240 580,00</w:t>
            </w:r>
          </w:p>
        </w:tc>
        <w:tc>
          <w:tcPr>
            <w:tcW w:w="1843" w:type="dxa"/>
            <w:tcBorders>
              <w:top w:val="nil"/>
              <w:left w:val="nil"/>
              <w:bottom w:val="single" w:sz="8" w:space="0" w:color="auto"/>
              <w:right w:val="single" w:sz="8" w:space="0" w:color="auto"/>
            </w:tcBorders>
            <w:shd w:val="clear" w:color="auto" w:fill="auto"/>
            <w:vAlign w:val="center"/>
            <w:hideMark/>
          </w:tcPr>
          <w:p w14:paraId="6094193F" w14:textId="33964A94" w:rsidR="009657CF" w:rsidRDefault="009657CF" w:rsidP="009657CF">
            <w:pPr>
              <w:jc w:val="center"/>
              <w:rPr>
                <w:i/>
                <w:iCs/>
                <w:sz w:val="20"/>
                <w:szCs w:val="20"/>
              </w:rPr>
            </w:pPr>
            <w:r>
              <w:rPr>
                <w:i/>
                <w:iCs/>
                <w:sz w:val="20"/>
                <w:szCs w:val="20"/>
              </w:rPr>
              <w:t>249 240,88</w:t>
            </w:r>
          </w:p>
        </w:tc>
        <w:tc>
          <w:tcPr>
            <w:tcW w:w="2551" w:type="dxa"/>
            <w:tcBorders>
              <w:top w:val="nil"/>
              <w:left w:val="nil"/>
              <w:bottom w:val="single" w:sz="8" w:space="0" w:color="auto"/>
              <w:right w:val="single" w:sz="8" w:space="0" w:color="auto"/>
            </w:tcBorders>
            <w:shd w:val="clear" w:color="auto" w:fill="auto"/>
            <w:vAlign w:val="center"/>
            <w:hideMark/>
          </w:tcPr>
          <w:p w14:paraId="2C996280" w14:textId="514E01BC" w:rsidR="009657CF" w:rsidRDefault="009657CF" w:rsidP="009657CF">
            <w:pPr>
              <w:jc w:val="center"/>
              <w:rPr>
                <w:i/>
                <w:iCs/>
                <w:sz w:val="20"/>
                <w:szCs w:val="20"/>
              </w:rPr>
            </w:pPr>
            <w:r>
              <w:rPr>
                <w:i/>
                <w:iCs/>
                <w:sz w:val="20"/>
                <w:szCs w:val="20"/>
              </w:rPr>
              <w:t>249 240,88</w:t>
            </w:r>
          </w:p>
        </w:tc>
      </w:tr>
      <w:tr w:rsidR="009657CF" w14:paraId="57564BB0"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13E055DF" w14:textId="77777777" w:rsidR="009657CF" w:rsidRPr="00E60C69" w:rsidRDefault="009657CF" w:rsidP="009657CF">
            <w:pPr>
              <w:rPr>
                <w:sz w:val="18"/>
                <w:szCs w:val="18"/>
              </w:rPr>
            </w:pPr>
            <w:r w:rsidRPr="00E60C69">
              <w:rPr>
                <w:sz w:val="18"/>
                <w:szCs w:val="18"/>
              </w:rPr>
              <w:t>B.II.1.f.</w:t>
            </w:r>
          </w:p>
        </w:tc>
        <w:tc>
          <w:tcPr>
            <w:tcW w:w="2219" w:type="dxa"/>
            <w:tcBorders>
              <w:top w:val="nil"/>
              <w:left w:val="nil"/>
              <w:bottom w:val="single" w:sz="8" w:space="0" w:color="auto"/>
              <w:right w:val="single" w:sz="8" w:space="0" w:color="auto"/>
            </w:tcBorders>
            <w:shd w:val="clear" w:color="auto" w:fill="auto"/>
            <w:vAlign w:val="center"/>
            <w:hideMark/>
          </w:tcPr>
          <w:p w14:paraId="204B01BD" w14:textId="77777777" w:rsidR="009657CF" w:rsidRPr="00E60C69" w:rsidRDefault="009657CF" w:rsidP="009657CF">
            <w:pPr>
              <w:rPr>
                <w:sz w:val="18"/>
                <w:szCs w:val="18"/>
              </w:rPr>
            </w:pPr>
            <w:r w:rsidRPr="00E60C69">
              <w:rPr>
                <w:sz w:val="18"/>
                <w:szCs w:val="18"/>
              </w:rPr>
              <w:t>- pozostałe</w:t>
            </w:r>
          </w:p>
        </w:tc>
        <w:tc>
          <w:tcPr>
            <w:tcW w:w="1971" w:type="dxa"/>
            <w:tcBorders>
              <w:top w:val="nil"/>
              <w:left w:val="nil"/>
              <w:bottom w:val="single" w:sz="8" w:space="0" w:color="auto"/>
              <w:right w:val="single" w:sz="8" w:space="0" w:color="auto"/>
            </w:tcBorders>
            <w:shd w:val="clear" w:color="auto" w:fill="auto"/>
            <w:vAlign w:val="center"/>
            <w:hideMark/>
          </w:tcPr>
          <w:p w14:paraId="788E6C33" w14:textId="3EA4C72F" w:rsidR="009657CF" w:rsidRDefault="009657CF" w:rsidP="009657CF">
            <w:pPr>
              <w:jc w:val="center"/>
              <w:rPr>
                <w:i/>
                <w:iCs/>
                <w:sz w:val="20"/>
                <w:szCs w:val="20"/>
              </w:rPr>
            </w:pPr>
            <w:r>
              <w:rPr>
                <w:i/>
                <w:iCs/>
                <w:sz w:val="20"/>
                <w:szCs w:val="20"/>
              </w:rPr>
              <w:t>418 400,00</w:t>
            </w:r>
          </w:p>
        </w:tc>
        <w:tc>
          <w:tcPr>
            <w:tcW w:w="1843" w:type="dxa"/>
            <w:tcBorders>
              <w:top w:val="nil"/>
              <w:left w:val="nil"/>
              <w:bottom w:val="single" w:sz="8" w:space="0" w:color="auto"/>
              <w:right w:val="single" w:sz="8" w:space="0" w:color="auto"/>
            </w:tcBorders>
            <w:shd w:val="clear" w:color="auto" w:fill="auto"/>
            <w:vAlign w:val="center"/>
            <w:hideMark/>
          </w:tcPr>
          <w:p w14:paraId="0AD9D7BE" w14:textId="35EE85C6" w:rsidR="009657CF" w:rsidRDefault="009657CF" w:rsidP="009657CF">
            <w:pPr>
              <w:jc w:val="center"/>
              <w:rPr>
                <w:i/>
                <w:iCs/>
                <w:sz w:val="20"/>
                <w:szCs w:val="20"/>
              </w:rPr>
            </w:pPr>
            <w:r>
              <w:rPr>
                <w:i/>
                <w:iCs/>
                <w:sz w:val="20"/>
                <w:szCs w:val="20"/>
              </w:rPr>
              <w:t>433 462,40</w:t>
            </w:r>
          </w:p>
        </w:tc>
        <w:tc>
          <w:tcPr>
            <w:tcW w:w="2551" w:type="dxa"/>
            <w:tcBorders>
              <w:top w:val="nil"/>
              <w:left w:val="nil"/>
              <w:bottom w:val="single" w:sz="8" w:space="0" w:color="auto"/>
              <w:right w:val="single" w:sz="8" w:space="0" w:color="auto"/>
            </w:tcBorders>
            <w:shd w:val="clear" w:color="auto" w:fill="auto"/>
            <w:vAlign w:val="center"/>
            <w:hideMark/>
          </w:tcPr>
          <w:p w14:paraId="62364733" w14:textId="7387841C" w:rsidR="009657CF" w:rsidRDefault="009657CF" w:rsidP="009657CF">
            <w:pPr>
              <w:jc w:val="center"/>
              <w:rPr>
                <w:i/>
                <w:iCs/>
                <w:sz w:val="20"/>
                <w:szCs w:val="20"/>
              </w:rPr>
            </w:pPr>
            <w:r>
              <w:rPr>
                <w:i/>
                <w:iCs/>
                <w:sz w:val="20"/>
                <w:szCs w:val="20"/>
              </w:rPr>
              <w:t>433 462,40</w:t>
            </w:r>
          </w:p>
        </w:tc>
      </w:tr>
      <w:tr w:rsidR="009657CF" w14:paraId="3C35D737"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4A288D0" w14:textId="77777777" w:rsidR="009657CF" w:rsidRPr="00E60C69" w:rsidRDefault="009657CF" w:rsidP="009657CF">
            <w:pPr>
              <w:rPr>
                <w:sz w:val="18"/>
                <w:szCs w:val="18"/>
              </w:rPr>
            </w:pPr>
            <w:r w:rsidRPr="00E60C69">
              <w:rPr>
                <w:sz w:val="18"/>
                <w:szCs w:val="18"/>
              </w:rPr>
              <w:t>B.II.2.</w:t>
            </w:r>
          </w:p>
        </w:tc>
        <w:tc>
          <w:tcPr>
            <w:tcW w:w="2219" w:type="dxa"/>
            <w:tcBorders>
              <w:top w:val="nil"/>
              <w:left w:val="nil"/>
              <w:bottom w:val="single" w:sz="8" w:space="0" w:color="auto"/>
              <w:right w:val="single" w:sz="8" w:space="0" w:color="auto"/>
            </w:tcBorders>
            <w:shd w:val="clear" w:color="auto" w:fill="auto"/>
            <w:vAlign w:val="center"/>
            <w:hideMark/>
          </w:tcPr>
          <w:p w14:paraId="0A67604B" w14:textId="77777777" w:rsidR="009657CF" w:rsidRPr="00E60C69" w:rsidRDefault="009657CF" w:rsidP="009657CF">
            <w:pPr>
              <w:rPr>
                <w:sz w:val="18"/>
                <w:szCs w:val="18"/>
              </w:rPr>
            </w:pPr>
            <w:r w:rsidRPr="00E60C69">
              <w:rPr>
                <w:sz w:val="18"/>
                <w:szCs w:val="18"/>
              </w:rPr>
              <w:t>Energii</w:t>
            </w:r>
          </w:p>
        </w:tc>
        <w:tc>
          <w:tcPr>
            <w:tcW w:w="1971" w:type="dxa"/>
            <w:tcBorders>
              <w:top w:val="nil"/>
              <w:left w:val="nil"/>
              <w:bottom w:val="single" w:sz="8" w:space="0" w:color="auto"/>
              <w:right w:val="single" w:sz="8" w:space="0" w:color="auto"/>
            </w:tcBorders>
            <w:shd w:val="clear" w:color="auto" w:fill="auto"/>
            <w:vAlign w:val="center"/>
            <w:hideMark/>
          </w:tcPr>
          <w:p w14:paraId="3AE5D0B9" w14:textId="37D84E48" w:rsidR="009657CF" w:rsidRDefault="009657CF" w:rsidP="009657CF">
            <w:pPr>
              <w:jc w:val="center"/>
              <w:rPr>
                <w:i/>
                <w:iCs/>
                <w:sz w:val="20"/>
                <w:szCs w:val="20"/>
              </w:rPr>
            </w:pPr>
            <w:r>
              <w:rPr>
                <w:i/>
                <w:iCs/>
                <w:sz w:val="20"/>
                <w:szCs w:val="20"/>
              </w:rPr>
              <w:t>350 000,00</w:t>
            </w:r>
          </w:p>
        </w:tc>
        <w:tc>
          <w:tcPr>
            <w:tcW w:w="1843" w:type="dxa"/>
            <w:tcBorders>
              <w:top w:val="nil"/>
              <w:left w:val="nil"/>
              <w:bottom w:val="single" w:sz="8" w:space="0" w:color="auto"/>
              <w:right w:val="single" w:sz="8" w:space="0" w:color="auto"/>
            </w:tcBorders>
            <w:shd w:val="clear" w:color="auto" w:fill="auto"/>
            <w:vAlign w:val="center"/>
            <w:hideMark/>
          </w:tcPr>
          <w:p w14:paraId="1D851AE2" w14:textId="2ED43AED" w:rsidR="009657CF" w:rsidRDefault="009657CF" w:rsidP="009657CF">
            <w:pPr>
              <w:jc w:val="center"/>
              <w:rPr>
                <w:i/>
                <w:iCs/>
                <w:sz w:val="20"/>
                <w:szCs w:val="20"/>
              </w:rPr>
            </w:pPr>
            <w:r>
              <w:rPr>
                <w:i/>
                <w:iCs/>
                <w:sz w:val="20"/>
                <w:szCs w:val="20"/>
              </w:rPr>
              <w:t>362 600,00</w:t>
            </w:r>
          </w:p>
        </w:tc>
        <w:tc>
          <w:tcPr>
            <w:tcW w:w="2551" w:type="dxa"/>
            <w:tcBorders>
              <w:top w:val="nil"/>
              <w:left w:val="nil"/>
              <w:bottom w:val="single" w:sz="8" w:space="0" w:color="auto"/>
              <w:right w:val="single" w:sz="8" w:space="0" w:color="auto"/>
            </w:tcBorders>
            <w:shd w:val="clear" w:color="auto" w:fill="auto"/>
            <w:vAlign w:val="center"/>
            <w:hideMark/>
          </w:tcPr>
          <w:p w14:paraId="16650321" w14:textId="60A5A588" w:rsidR="009657CF" w:rsidRDefault="009657CF" w:rsidP="009657CF">
            <w:pPr>
              <w:jc w:val="center"/>
              <w:rPr>
                <w:i/>
                <w:iCs/>
                <w:sz w:val="20"/>
                <w:szCs w:val="20"/>
              </w:rPr>
            </w:pPr>
            <w:r>
              <w:rPr>
                <w:i/>
                <w:iCs/>
                <w:sz w:val="20"/>
                <w:szCs w:val="20"/>
              </w:rPr>
              <w:t>362 600,00</w:t>
            </w:r>
          </w:p>
        </w:tc>
      </w:tr>
      <w:tr w:rsidR="009657CF" w14:paraId="20B62B9C"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88E24BB" w14:textId="77777777" w:rsidR="009657CF" w:rsidRPr="00E60C69" w:rsidRDefault="009657CF" w:rsidP="009657CF">
            <w:pPr>
              <w:rPr>
                <w:sz w:val="18"/>
                <w:szCs w:val="18"/>
              </w:rPr>
            </w:pPr>
            <w:r w:rsidRPr="00E60C69">
              <w:rPr>
                <w:sz w:val="18"/>
                <w:szCs w:val="18"/>
              </w:rPr>
              <w:t>B.II.2.a</w:t>
            </w:r>
          </w:p>
        </w:tc>
        <w:tc>
          <w:tcPr>
            <w:tcW w:w="2219" w:type="dxa"/>
            <w:tcBorders>
              <w:top w:val="nil"/>
              <w:left w:val="nil"/>
              <w:bottom w:val="single" w:sz="8" w:space="0" w:color="auto"/>
              <w:right w:val="single" w:sz="8" w:space="0" w:color="auto"/>
            </w:tcBorders>
            <w:shd w:val="clear" w:color="auto" w:fill="auto"/>
            <w:vAlign w:val="center"/>
            <w:hideMark/>
          </w:tcPr>
          <w:p w14:paraId="00240C47" w14:textId="77777777" w:rsidR="009657CF" w:rsidRPr="00E60C69" w:rsidRDefault="009657CF" w:rsidP="009657CF">
            <w:pPr>
              <w:rPr>
                <w:sz w:val="18"/>
                <w:szCs w:val="18"/>
              </w:rPr>
            </w:pPr>
            <w:r w:rsidRPr="00E60C69">
              <w:rPr>
                <w:sz w:val="18"/>
                <w:szCs w:val="18"/>
              </w:rPr>
              <w:t>- elektrycznej</w:t>
            </w:r>
          </w:p>
        </w:tc>
        <w:tc>
          <w:tcPr>
            <w:tcW w:w="1971" w:type="dxa"/>
            <w:tcBorders>
              <w:top w:val="nil"/>
              <w:left w:val="nil"/>
              <w:bottom w:val="single" w:sz="8" w:space="0" w:color="auto"/>
              <w:right w:val="single" w:sz="8" w:space="0" w:color="auto"/>
            </w:tcBorders>
            <w:shd w:val="clear" w:color="auto" w:fill="auto"/>
            <w:vAlign w:val="center"/>
            <w:hideMark/>
          </w:tcPr>
          <w:p w14:paraId="01F7BA77" w14:textId="2FD53B83" w:rsidR="009657CF" w:rsidRDefault="009657CF" w:rsidP="009657CF">
            <w:pPr>
              <w:jc w:val="center"/>
              <w:rPr>
                <w:i/>
                <w:iCs/>
                <w:sz w:val="20"/>
                <w:szCs w:val="20"/>
              </w:rPr>
            </w:pPr>
            <w:r>
              <w:rPr>
                <w:i/>
                <w:iCs/>
                <w:sz w:val="20"/>
                <w:szCs w:val="20"/>
              </w:rPr>
              <w:t>290 000,00</w:t>
            </w:r>
          </w:p>
        </w:tc>
        <w:tc>
          <w:tcPr>
            <w:tcW w:w="1843" w:type="dxa"/>
            <w:tcBorders>
              <w:top w:val="nil"/>
              <w:left w:val="nil"/>
              <w:bottom w:val="single" w:sz="8" w:space="0" w:color="auto"/>
              <w:right w:val="single" w:sz="8" w:space="0" w:color="auto"/>
            </w:tcBorders>
            <w:shd w:val="clear" w:color="auto" w:fill="auto"/>
            <w:vAlign w:val="center"/>
            <w:hideMark/>
          </w:tcPr>
          <w:p w14:paraId="17B92354" w14:textId="477137C8" w:rsidR="009657CF" w:rsidRDefault="009657CF" w:rsidP="009657CF">
            <w:pPr>
              <w:jc w:val="center"/>
              <w:rPr>
                <w:i/>
                <w:iCs/>
                <w:sz w:val="20"/>
                <w:szCs w:val="20"/>
              </w:rPr>
            </w:pPr>
            <w:r>
              <w:rPr>
                <w:i/>
                <w:iCs/>
                <w:sz w:val="20"/>
                <w:szCs w:val="20"/>
              </w:rPr>
              <w:t>300 440,00</w:t>
            </w:r>
          </w:p>
        </w:tc>
        <w:tc>
          <w:tcPr>
            <w:tcW w:w="2551" w:type="dxa"/>
            <w:tcBorders>
              <w:top w:val="nil"/>
              <w:left w:val="nil"/>
              <w:bottom w:val="single" w:sz="8" w:space="0" w:color="auto"/>
              <w:right w:val="single" w:sz="8" w:space="0" w:color="auto"/>
            </w:tcBorders>
            <w:shd w:val="clear" w:color="auto" w:fill="auto"/>
            <w:vAlign w:val="center"/>
            <w:hideMark/>
          </w:tcPr>
          <w:p w14:paraId="348D02EE" w14:textId="09F202FA" w:rsidR="009657CF" w:rsidRDefault="009657CF" w:rsidP="009657CF">
            <w:pPr>
              <w:jc w:val="center"/>
              <w:rPr>
                <w:i/>
                <w:iCs/>
                <w:sz w:val="20"/>
                <w:szCs w:val="20"/>
              </w:rPr>
            </w:pPr>
            <w:r>
              <w:rPr>
                <w:i/>
                <w:iCs/>
                <w:sz w:val="20"/>
                <w:szCs w:val="20"/>
              </w:rPr>
              <w:t>300 440,00</w:t>
            </w:r>
          </w:p>
        </w:tc>
      </w:tr>
      <w:tr w:rsidR="009657CF" w14:paraId="3583F74B"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7B3B1EA" w14:textId="77777777" w:rsidR="009657CF" w:rsidRPr="00E60C69" w:rsidRDefault="009657CF" w:rsidP="009657CF">
            <w:pPr>
              <w:rPr>
                <w:sz w:val="18"/>
                <w:szCs w:val="18"/>
              </w:rPr>
            </w:pPr>
            <w:r w:rsidRPr="00E60C69">
              <w:rPr>
                <w:sz w:val="18"/>
                <w:szCs w:val="18"/>
              </w:rPr>
              <w:t>B.II.2.b.</w:t>
            </w:r>
          </w:p>
        </w:tc>
        <w:tc>
          <w:tcPr>
            <w:tcW w:w="2219" w:type="dxa"/>
            <w:tcBorders>
              <w:top w:val="nil"/>
              <w:left w:val="nil"/>
              <w:bottom w:val="single" w:sz="8" w:space="0" w:color="auto"/>
              <w:right w:val="single" w:sz="8" w:space="0" w:color="auto"/>
            </w:tcBorders>
            <w:shd w:val="clear" w:color="auto" w:fill="auto"/>
            <w:vAlign w:val="center"/>
            <w:hideMark/>
          </w:tcPr>
          <w:p w14:paraId="13BD1C9D" w14:textId="77777777" w:rsidR="009657CF" w:rsidRPr="00E60C69" w:rsidRDefault="009657CF" w:rsidP="009657CF">
            <w:pPr>
              <w:rPr>
                <w:sz w:val="18"/>
                <w:szCs w:val="18"/>
              </w:rPr>
            </w:pPr>
            <w:r w:rsidRPr="00E60C69">
              <w:rPr>
                <w:sz w:val="18"/>
                <w:szCs w:val="18"/>
              </w:rPr>
              <w:t>- cieplnej</w:t>
            </w:r>
          </w:p>
        </w:tc>
        <w:tc>
          <w:tcPr>
            <w:tcW w:w="1971" w:type="dxa"/>
            <w:tcBorders>
              <w:top w:val="nil"/>
              <w:left w:val="nil"/>
              <w:bottom w:val="single" w:sz="8" w:space="0" w:color="auto"/>
              <w:right w:val="single" w:sz="8" w:space="0" w:color="auto"/>
            </w:tcBorders>
            <w:shd w:val="clear" w:color="auto" w:fill="auto"/>
            <w:vAlign w:val="center"/>
            <w:hideMark/>
          </w:tcPr>
          <w:p w14:paraId="58FF7083" w14:textId="696F4DBC"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5A8C3FFF" w14:textId="77B7CC45"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517FF918" w14:textId="4EDFAA62" w:rsidR="009657CF" w:rsidRDefault="009657CF" w:rsidP="009657CF">
            <w:pPr>
              <w:jc w:val="center"/>
              <w:rPr>
                <w:i/>
                <w:iCs/>
                <w:sz w:val="20"/>
                <w:szCs w:val="20"/>
              </w:rPr>
            </w:pPr>
            <w:r>
              <w:rPr>
                <w:i/>
                <w:iCs/>
                <w:sz w:val="20"/>
                <w:szCs w:val="20"/>
              </w:rPr>
              <w:t>0,00</w:t>
            </w:r>
          </w:p>
        </w:tc>
      </w:tr>
      <w:tr w:rsidR="009657CF" w14:paraId="4A2975A5"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2B2CF77" w14:textId="77777777" w:rsidR="009657CF" w:rsidRPr="00E60C69" w:rsidRDefault="009657CF" w:rsidP="009657CF">
            <w:pPr>
              <w:rPr>
                <w:sz w:val="18"/>
                <w:szCs w:val="18"/>
              </w:rPr>
            </w:pPr>
            <w:r w:rsidRPr="00E60C69">
              <w:rPr>
                <w:sz w:val="18"/>
                <w:szCs w:val="18"/>
              </w:rPr>
              <w:t>B.II.2.c.</w:t>
            </w:r>
          </w:p>
        </w:tc>
        <w:tc>
          <w:tcPr>
            <w:tcW w:w="2219" w:type="dxa"/>
            <w:tcBorders>
              <w:top w:val="nil"/>
              <w:left w:val="nil"/>
              <w:bottom w:val="single" w:sz="8" w:space="0" w:color="auto"/>
              <w:right w:val="single" w:sz="8" w:space="0" w:color="auto"/>
            </w:tcBorders>
            <w:shd w:val="clear" w:color="auto" w:fill="auto"/>
            <w:vAlign w:val="center"/>
            <w:hideMark/>
          </w:tcPr>
          <w:p w14:paraId="40CDCC31" w14:textId="77777777" w:rsidR="009657CF" w:rsidRPr="00E60C69" w:rsidRDefault="009657CF" w:rsidP="009657CF">
            <w:pPr>
              <w:rPr>
                <w:sz w:val="18"/>
                <w:szCs w:val="18"/>
              </w:rPr>
            </w:pPr>
            <w:r w:rsidRPr="00E60C69">
              <w:rPr>
                <w:sz w:val="18"/>
                <w:szCs w:val="18"/>
              </w:rPr>
              <w:t>- pozostałe</w:t>
            </w:r>
          </w:p>
        </w:tc>
        <w:tc>
          <w:tcPr>
            <w:tcW w:w="1971" w:type="dxa"/>
            <w:tcBorders>
              <w:top w:val="nil"/>
              <w:left w:val="nil"/>
              <w:bottom w:val="single" w:sz="8" w:space="0" w:color="auto"/>
              <w:right w:val="single" w:sz="8" w:space="0" w:color="auto"/>
            </w:tcBorders>
            <w:shd w:val="clear" w:color="auto" w:fill="auto"/>
            <w:vAlign w:val="center"/>
            <w:hideMark/>
          </w:tcPr>
          <w:p w14:paraId="321F43FA" w14:textId="6C9BF65A" w:rsidR="009657CF" w:rsidRDefault="009657CF" w:rsidP="009657CF">
            <w:pPr>
              <w:jc w:val="center"/>
              <w:rPr>
                <w:i/>
                <w:iCs/>
                <w:sz w:val="20"/>
                <w:szCs w:val="20"/>
              </w:rPr>
            </w:pPr>
            <w:r>
              <w:rPr>
                <w:i/>
                <w:iCs/>
                <w:sz w:val="20"/>
                <w:szCs w:val="20"/>
              </w:rPr>
              <w:t>60 000,00</w:t>
            </w:r>
          </w:p>
        </w:tc>
        <w:tc>
          <w:tcPr>
            <w:tcW w:w="1843" w:type="dxa"/>
            <w:tcBorders>
              <w:top w:val="nil"/>
              <w:left w:val="nil"/>
              <w:bottom w:val="single" w:sz="8" w:space="0" w:color="auto"/>
              <w:right w:val="single" w:sz="8" w:space="0" w:color="auto"/>
            </w:tcBorders>
            <w:shd w:val="clear" w:color="auto" w:fill="auto"/>
            <w:vAlign w:val="center"/>
            <w:hideMark/>
          </w:tcPr>
          <w:p w14:paraId="747F8EEE" w14:textId="56120945" w:rsidR="009657CF" w:rsidRDefault="009657CF" w:rsidP="009657CF">
            <w:pPr>
              <w:jc w:val="center"/>
              <w:rPr>
                <w:i/>
                <w:iCs/>
                <w:sz w:val="20"/>
                <w:szCs w:val="20"/>
              </w:rPr>
            </w:pPr>
            <w:r>
              <w:rPr>
                <w:i/>
                <w:iCs/>
                <w:sz w:val="20"/>
                <w:szCs w:val="20"/>
              </w:rPr>
              <w:t>62 160,00</w:t>
            </w:r>
          </w:p>
        </w:tc>
        <w:tc>
          <w:tcPr>
            <w:tcW w:w="2551" w:type="dxa"/>
            <w:tcBorders>
              <w:top w:val="nil"/>
              <w:left w:val="nil"/>
              <w:bottom w:val="single" w:sz="8" w:space="0" w:color="auto"/>
              <w:right w:val="single" w:sz="8" w:space="0" w:color="auto"/>
            </w:tcBorders>
            <w:shd w:val="clear" w:color="auto" w:fill="auto"/>
            <w:vAlign w:val="center"/>
            <w:hideMark/>
          </w:tcPr>
          <w:p w14:paraId="5C9B3ABE" w14:textId="7E39C615" w:rsidR="009657CF" w:rsidRDefault="009657CF" w:rsidP="009657CF">
            <w:pPr>
              <w:jc w:val="center"/>
              <w:rPr>
                <w:i/>
                <w:iCs/>
                <w:sz w:val="20"/>
                <w:szCs w:val="20"/>
              </w:rPr>
            </w:pPr>
            <w:r>
              <w:rPr>
                <w:i/>
                <w:iCs/>
                <w:sz w:val="20"/>
                <w:szCs w:val="20"/>
              </w:rPr>
              <w:t>62 160,00</w:t>
            </w:r>
          </w:p>
        </w:tc>
      </w:tr>
      <w:tr w:rsidR="009657CF" w14:paraId="40CA9FE4" w14:textId="77777777" w:rsidTr="00923718">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339326FD" w14:textId="77777777" w:rsidR="009657CF" w:rsidRPr="00E60C69" w:rsidRDefault="009657CF" w:rsidP="009657CF">
            <w:pPr>
              <w:rPr>
                <w:sz w:val="18"/>
                <w:szCs w:val="18"/>
              </w:rPr>
            </w:pPr>
            <w:r w:rsidRPr="00E60C69">
              <w:rPr>
                <w:sz w:val="18"/>
                <w:szCs w:val="18"/>
              </w:rPr>
              <w:t>B.III.</w:t>
            </w:r>
          </w:p>
        </w:tc>
        <w:tc>
          <w:tcPr>
            <w:tcW w:w="2219" w:type="dxa"/>
            <w:tcBorders>
              <w:top w:val="nil"/>
              <w:left w:val="nil"/>
              <w:bottom w:val="single" w:sz="8" w:space="0" w:color="auto"/>
              <w:right w:val="single" w:sz="8" w:space="0" w:color="auto"/>
            </w:tcBorders>
            <w:shd w:val="clear" w:color="000000" w:fill="FFFFFF"/>
            <w:vAlign w:val="center"/>
            <w:hideMark/>
          </w:tcPr>
          <w:p w14:paraId="2F4B8EE7" w14:textId="77777777" w:rsidR="009657CF" w:rsidRPr="00E60C69" w:rsidRDefault="009657CF" w:rsidP="009657CF">
            <w:pPr>
              <w:rPr>
                <w:sz w:val="18"/>
                <w:szCs w:val="18"/>
              </w:rPr>
            </w:pPr>
            <w:r w:rsidRPr="00E60C69">
              <w:rPr>
                <w:sz w:val="18"/>
                <w:szCs w:val="18"/>
              </w:rPr>
              <w:t xml:space="preserve"> Usługi obce</w:t>
            </w:r>
          </w:p>
        </w:tc>
        <w:tc>
          <w:tcPr>
            <w:tcW w:w="1971" w:type="dxa"/>
            <w:tcBorders>
              <w:top w:val="nil"/>
              <w:left w:val="nil"/>
              <w:bottom w:val="single" w:sz="8" w:space="0" w:color="auto"/>
              <w:right w:val="single" w:sz="8" w:space="0" w:color="auto"/>
            </w:tcBorders>
            <w:shd w:val="clear" w:color="auto" w:fill="auto"/>
            <w:vAlign w:val="center"/>
            <w:hideMark/>
          </w:tcPr>
          <w:p w14:paraId="00B60957" w14:textId="4F862168" w:rsidR="009657CF" w:rsidRDefault="009657CF" w:rsidP="009657CF">
            <w:pPr>
              <w:jc w:val="center"/>
              <w:rPr>
                <w:i/>
                <w:iCs/>
                <w:sz w:val="20"/>
                <w:szCs w:val="20"/>
              </w:rPr>
            </w:pPr>
            <w:r>
              <w:rPr>
                <w:i/>
                <w:iCs/>
                <w:sz w:val="20"/>
                <w:szCs w:val="20"/>
              </w:rPr>
              <w:t>9 633 660,00</w:t>
            </w:r>
          </w:p>
        </w:tc>
        <w:tc>
          <w:tcPr>
            <w:tcW w:w="1843" w:type="dxa"/>
            <w:tcBorders>
              <w:top w:val="nil"/>
              <w:left w:val="nil"/>
              <w:bottom w:val="single" w:sz="8" w:space="0" w:color="auto"/>
              <w:right w:val="single" w:sz="8" w:space="0" w:color="auto"/>
            </w:tcBorders>
            <w:shd w:val="clear" w:color="auto" w:fill="auto"/>
            <w:vAlign w:val="center"/>
            <w:hideMark/>
          </w:tcPr>
          <w:p w14:paraId="629104C7" w14:textId="44C4E8BB" w:rsidR="009657CF" w:rsidRDefault="009657CF" w:rsidP="009657CF">
            <w:pPr>
              <w:jc w:val="center"/>
              <w:rPr>
                <w:i/>
                <w:iCs/>
                <w:sz w:val="20"/>
                <w:szCs w:val="20"/>
              </w:rPr>
            </w:pPr>
            <w:r>
              <w:rPr>
                <w:i/>
                <w:iCs/>
                <w:sz w:val="20"/>
                <w:szCs w:val="20"/>
              </w:rPr>
              <w:t>9 980 471,76</w:t>
            </w:r>
          </w:p>
        </w:tc>
        <w:tc>
          <w:tcPr>
            <w:tcW w:w="2551" w:type="dxa"/>
            <w:tcBorders>
              <w:top w:val="nil"/>
              <w:left w:val="nil"/>
              <w:bottom w:val="single" w:sz="8" w:space="0" w:color="auto"/>
              <w:right w:val="single" w:sz="8" w:space="0" w:color="auto"/>
            </w:tcBorders>
            <w:shd w:val="clear" w:color="auto" w:fill="auto"/>
            <w:vAlign w:val="center"/>
            <w:hideMark/>
          </w:tcPr>
          <w:p w14:paraId="70712CA5" w14:textId="02B46970" w:rsidR="009657CF" w:rsidRDefault="009657CF" w:rsidP="009657CF">
            <w:pPr>
              <w:jc w:val="center"/>
              <w:rPr>
                <w:i/>
                <w:iCs/>
                <w:sz w:val="20"/>
                <w:szCs w:val="20"/>
              </w:rPr>
            </w:pPr>
            <w:r>
              <w:rPr>
                <w:i/>
                <w:iCs/>
                <w:sz w:val="20"/>
                <w:szCs w:val="20"/>
              </w:rPr>
              <w:t>9 980 471,76</w:t>
            </w:r>
          </w:p>
        </w:tc>
      </w:tr>
      <w:tr w:rsidR="009657CF" w14:paraId="168F79CD" w14:textId="77777777" w:rsidTr="00923718">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3864C1AC" w14:textId="77777777" w:rsidR="009657CF" w:rsidRPr="00E60C69" w:rsidRDefault="009657CF" w:rsidP="009657CF">
            <w:pPr>
              <w:rPr>
                <w:sz w:val="18"/>
                <w:szCs w:val="18"/>
              </w:rPr>
            </w:pPr>
            <w:r w:rsidRPr="00E60C69">
              <w:rPr>
                <w:sz w:val="18"/>
                <w:szCs w:val="18"/>
              </w:rPr>
              <w:t>B.III.1.</w:t>
            </w:r>
          </w:p>
        </w:tc>
        <w:tc>
          <w:tcPr>
            <w:tcW w:w="2219" w:type="dxa"/>
            <w:tcBorders>
              <w:top w:val="nil"/>
              <w:left w:val="nil"/>
              <w:bottom w:val="single" w:sz="8" w:space="0" w:color="auto"/>
              <w:right w:val="single" w:sz="8" w:space="0" w:color="auto"/>
            </w:tcBorders>
            <w:shd w:val="clear" w:color="000000" w:fill="FFFFFF"/>
            <w:vAlign w:val="center"/>
            <w:hideMark/>
          </w:tcPr>
          <w:p w14:paraId="0C66C724" w14:textId="77777777" w:rsidR="009657CF" w:rsidRPr="00E60C69" w:rsidRDefault="009657CF" w:rsidP="009657CF">
            <w:pPr>
              <w:rPr>
                <w:sz w:val="18"/>
                <w:szCs w:val="18"/>
              </w:rPr>
            </w:pPr>
            <w:r w:rsidRPr="00E60C69">
              <w:rPr>
                <w:sz w:val="18"/>
                <w:szCs w:val="18"/>
              </w:rPr>
              <w:t>remontowe</w:t>
            </w:r>
          </w:p>
        </w:tc>
        <w:tc>
          <w:tcPr>
            <w:tcW w:w="1971" w:type="dxa"/>
            <w:tcBorders>
              <w:top w:val="nil"/>
              <w:left w:val="nil"/>
              <w:bottom w:val="single" w:sz="8" w:space="0" w:color="auto"/>
              <w:right w:val="single" w:sz="8" w:space="0" w:color="auto"/>
            </w:tcBorders>
            <w:shd w:val="clear" w:color="auto" w:fill="auto"/>
            <w:vAlign w:val="center"/>
            <w:hideMark/>
          </w:tcPr>
          <w:p w14:paraId="5DF279E2" w14:textId="7DEF3355" w:rsidR="009657CF" w:rsidRDefault="009657CF" w:rsidP="009657CF">
            <w:pPr>
              <w:jc w:val="center"/>
              <w:rPr>
                <w:sz w:val="20"/>
                <w:szCs w:val="20"/>
              </w:rPr>
            </w:pPr>
            <w:r>
              <w:rPr>
                <w:sz w:val="20"/>
                <w:szCs w:val="20"/>
              </w:rPr>
              <w:t>543 920,00</w:t>
            </w:r>
          </w:p>
        </w:tc>
        <w:tc>
          <w:tcPr>
            <w:tcW w:w="1843" w:type="dxa"/>
            <w:tcBorders>
              <w:top w:val="nil"/>
              <w:left w:val="nil"/>
              <w:bottom w:val="single" w:sz="8" w:space="0" w:color="auto"/>
              <w:right w:val="single" w:sz="8" w:space="0" w:color="auto"/>
            </w:tcBorders>
            <w:shd w:val="clear" w:color="auto" w:fill="auto"/>
            <w:vAlign w:val="center"/>
            <w:hideMark/>
          </w:tcPr>
          <w:p w14:paraId="3A3AA9B8" w14:textId="4C8EA422" w:rsidR="009657CF" w:rsidRDefault="009657CF" w:rsidP="009657CF">
            <w:pPr>
              <w:jc w:val="center"/>
              <w:rPr>
                <w:sz w:val="20"/>
                <w:szCs w:val="20"/>
              </w:rPr>
            </w:pPr>
            <w:r>
              <w:rPr>
                <w:sz w:val="20"/>
                <w:szCs w:val="20"/>
              </w:rPr>
              <w:t>563 501,12</w:t>
            </w:r>
          </w:p>
        </w:tc>
        <w:tc>
          <w:tcPr>
            <w:tcW w:w="2551" w:type="dxa"/>
            <w:tcBorders>
              <w:top w:val="nil"/>
              <w:left w:val="nil"/>
              <w:bottom w:val="single" w:sz="8" w:space="0" w:color="auto"/>
              <w:right w:val="single" w:sz="8" w:space="0" w:color="auto"/>
            </w:tcBorders>
            <w:shd w:val="clear" w:color="auto" w:fill="auto"/>
            <w:vAlign w:val="center"/>
            <w:hideMark/>
          </w:tcPr>
          <w:p w14:paraId="778DD0C8" w14:textId="627AED41" w:rsidR="009657CF" w:rsidRDefault="009657CF" w:rsidP="009657CF">
            <w:pPr>
              <w:jc w:val="center"/>
              <w:rPr>
                <w:sz w:val="20"/>
                <w:szCs w:val="20"/>
              </w:rPr>
            </w:pPr>
            <w:r>
              <w:rPr>
                <w:sz w:val="20"/>
                <w:szCs w:val="20"/>
              </w:rPr>
              <w:t>563 501,12</w:t>
            </w:r>
          </w:p>
        </w:tc>
      </w:tr>
      <w:tr w:rsidR="009657CF" w14:paraId="56D7CC7F" w14:textId="77777777" w:rsidTr="00923718">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19406BBE" w14:textId="77777777" w:rsidR="009657CF" w:rsidRPr="00E60C69" w:rsidRDefault="009657CF" w:rsidP="009657CF">
            <w:pPr>
              <w:rPr>
                <w:sz w:val="18"/>
                <w:szCs w:val="18"/>
              </w:rPr>
            </w:pPr>
            <w:r w:rsidRPr="00E60C69">
              <w:rPr>
                <w:sz w:val="18"/>
                <w:szCs w:val="18"/>
              </w:rPr>
              <w:t>B.III.2.</w:t>
            </w:r>
          </w:p>
        </w:tc>
        <w:tc>
          <w:tcPr>
            <w:tcW w:w="2219" w:type="dxa"/>
            <w:tcBorders>
              <w:top w:val="nil"/>
              <w:left w:val="nil"/>
              <w:bottom w:val="single" w:sz="8" w:space="0" w:color="auto"/>
              <w:right w:val="single" w:sz="8" w:space="0" w:color="auto"/>
            </w:tcBorders>
            <w:shd w:val="clear" w:color="000000" w:fill="FFFFFF"/>
            <w:vAlign w:val="center"/>
            <w:hideMark/>
          </w:tcPr>
          <w:p w14:paraId="57720953" w14:textId="77777777" w:rsidR="009657CF" w:rsidRPr="00E60C69" w:rsidRDefault="009657CF" w:rsidP="009657CF">
            <w:pPr>
              <w:rPr>
                <w:sz w:val="18"/>
                <w:szCs w:val="18"/>
              </w:rPr>
            </w:pPr>
            <w:r w:rsidRPr="00E60C69">
              <w:rPr>
                <w:sz w:val="18"/>
                <w:szCs w:val="18"/>
              </w:rPr>
              <w:t>transportowe</w:t>
            </w:r>
          </w:p>
        </w:tc>
        <w:tc>
          <w:tcPr>
            <w:tcW w:w="1971" w:type="dxa"/>
            <w:tcBorders>
              <w:top w:val="nil"/>
              <w:left w:val="nil"/>
              <w:bottom w:val="single" w:sz="8" w:space="0" w:color="auto"/>
              <w:right w:val="single" w:sz="8" w:space="0" w:color="auto"/>
            </w:tcBorders>
            <w:shd w:val="clear" w:color="auto" w:fill="auto"/>
            <w:vAlign w:val="center"/>
            <w:hideMark/>
          </w:tcPr>
          <w:p w14:paraId="4CDCA2EC" w14:textId="361CE294" w:rsidR="009657CF" w:rsidRDefault="009657CF" w:rsidP="009657CF">
            <w:pPr>
              <w:jc w:val="center"/>
              <w:rPr>
                <w:sz w:val="20"/>
                <w:szCs w:val="20"/>
              </w:rPr>
            </w:pPr>
            <w:r>
              <w:rPr>
                <w:sz w:val="20"/>
                <w:szCs w:val="20"/>
              </w:rPr>
              <w:t>78 450,00</w:t>
            </w:r>
          </w:p>
        </w:tc>
        <w:tc>
          <w:tcPr>
            <w:tcW w:w="1843" w:type="dxa"/>
            <w:tcBorders>
              <w:top w:val="nil"/>
              <w:left w:val="nil"/>
              <w:bottom w:val="single" w:sz="8" w:space="0" w:color="auto"/>
              <w:right w:val="single" w:sz="8" w:space="0" w:color="auto"/>
            </w:tcBorders>
            <w:shd w:val="clear" w:color="auto" w:fill="auto"/>
            <w:vAlign w:val="center"/>
            <w:hideMark/>
          </w:tcPr>
          <w:p w14:paraId="4763158B" w14:textId="13DFD1FB" w:rsidR="009657CF" w:rsidRDefault="009657CF" w:rsidP="009657CF">
            <w:pPr>
              <w:jc w:val="center"/>
              <w:rPr>
                <w:sz w:val="20"/>
                <w:szCs w:val="20"/>
              </w:rPr>
            </w:pPr>
            <w:r>
              <w:rPr>
                <w:sz w:val="20"/>
                <w:szCs w:val="20"/>
              </w:rPr>
              <w:t>81 274,20</w:t>
            </w:r>
          </w:p>
        </w:tc>
        <w:tc>
          <w:tcPr>
            <w:tcW w:w="2551" w:type="dxa"/>
            <w:tcBorders>
              <w:top w:val="nil"/>
              <w:left w:val="nil"/>
              <w:bottom w:val="single" w:sz="8" w:space="0" w:color="auto"/>
              <w:right w:val="single" w:sz="8" w:space="0" w:color="auto"/>
            </w:tcBorders>
            <w:shd w:val="clear" w:color="auto" w:fill="auto"/>
            <w:vAlign w:val="center"/>
            <w:hideMark/>
          </w:tcPr>
          <w:p w14:paraId="3F3E5F38" w14:textId="3B91AB5A" w:rsidR="009657CF" w:rsidRDefault="009657CF" w:rsidP="009657CF">
            <w:pPr>
              <w:jc w:val="center"/>
              <w:rPr>
                <w:sz w:val="20"/>
                <w:szCs w:val="20"/>
              </w:rPr>
            </w:pPr>
            <w:r>
              <w:rPr>
                <w:sz w:val="20"/>
                <w:szCs w:val="20"/>
              </w:rPr>
              <w:t>81 274,20</w:t>
            </w:r>
          </w:p>
        </w:tc>
      </w:tr>
      <w:tr w:rsidR="009657CF" w14:paraId="5E892CE6" w14:textId="77777777" w:rsidTr="00923718">
        <w:trPr>
          <w:trHeight w:val="103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2FCD0638" w14:textId="77777777" w:rsidR="009657CF" w:rsidRPr="00E60C69" w:rsidRDefault="009657CF" w:rsidP="009657CF">
            <w:pPr>
              <w:rPr>
                <w:sz w:val="18"/>
                <w:szCs w:val="18"/>
              </w:rPr>
            </w:pPr>
            <w:r w:rsidRPr="00E60C69">
              <w:rPr>
                <w:sz w:val="18"/>
                <w:szCs w:val="18"/>
              </w:rPr>
              <w:t>B.III.3.</w:t>
            </w:r>
          </w:p>
        </w:tc>
        <w:tc>
          <w:tcPr>
            <w:tcW w:w="2219" w:type="dxa"/>
            <w:tcBorders>
              <w:top w:val="nil"/>
              <w:left w:val="nil"/>
              <w:bottom w:val="single" w:sz="8" w:space="0" w:color="auto"/>
              <w:right w:val="single" w:sz="8" w:space="0" w:color="auto"/>
            </w:tcBorders>
            <w:shd w:val="clear" w:color="000000" w:fill="FFFFFF"/>
            <w:vAlign w:val="center"/>
            <w:hideMark/>
          </w:tcPr>
          <w:p w14:paraId="67746344" w14:textId="77777777" w:rsidR="009657CF" w:rsidRPr="00E60C69" w:rsidRDefault="009657CF" w:rsidP="009657CF">
            <w:pPr>
              <w:rPr>
                <w:sz w:val="18"/>
                <w:szCs w:val="18"/>
              </w:rPr>
            </w:pPr>
            <w:r w:rsidRPr="00E60C69">
              <w:rPr>
                <w:sz w:val="18"/>
                <w:szCs w:val="18"/>
              </w:rPr>
              <w:t>medyczne obce (umowy cywilno-prawne, prace wykonane przez laboratoria itp.)</w:t>
            </w:r>
          </w:p>
        </w:tc>
        <w:tc>
          <w:tcPr>
            <w:tcW w:w="1971" w:type="dxa"/>
            <w:tcBorders>
              <w:top w:val="nil"/>
              <w:left w:val="nil"/>
              <w:bottom w:val="single" w:sz="8" w:space="0" w:color="auto"/>
              <w:right w:val="single" w:sz="8" w:space="0" w:color="auto"/>
            </w:tcBorders>
            <w:shd w:val="clear" w:color="auto" w:fill="auto"/>
            <w:vAlign w:val="center"/>
            <w:hideMark/>
          </w:tcPr>
          <w:p w14:paraId="77110822" w14:textId="408B0C29" w:rsidR="009657CF" w:rsidRDefault="009657CF" w:rsidP="009657CF">
            <w:pPr>
              <w:jc w:val="center"/>
              <w:rPr>
                <w:sz w:val="20"/>
                <w:szCs w:val="20"/>
              </w:rPr>
            </w:pPr>
            <w:r>
              <w:rPr>
                <w:sz w:val="20"/>
                <w:szCs w:val="20"/>
              </w:rPr>
              <w:t>5 836 680,00</w:t>
            </w:r>
          </w:p>
        </w:tc>
        <w:tc>
          <w:tcPr>
            <w:tcW w:w="1843" w:type="dxa"/>
            <w:tcBorders>
              <w:top w:val="nil"/>
              <w:left w:val="nil"/>
              <w:bottom w:val="single" w:sz="8" w:space="0" w:color="auto"/>
              <w:right w:val="single" w:sz="8" w:space="0" w:color="auto"/>
            </w:tcBorders>
            <w:shd w:val="clear" w:color="auto" w:fill="auto"/>
            <w:vAlign w:val="center"/>
            <w:hideMark/>
          </w:tcPr>
          <w:p w14:paraId="6371F7C9" w14:textId="0A19A380" w:rsidR="009657CF" w:rsidRDefault="009657CF" w:rsidP="009657CF">
            <w:pPr>
              <w:jc w:val="center"/>
              <w:rPr>
                <w:sz w:val="20"/>
                <w:szCs w:val="20"/>
              </w:rPr>
            </w:pPr>
            <w:r>
              <w:rPr>
                <w:sz w:val="20"/>
                <w:szCs w:val="20"/>
              </w:rPr>
              <w:t>6 046 800,48</w:t>
            </w:r>
          </w:p>
        </w:tc>
        <w:tc>
          <w:tcPr>
            <w:tcW w:w="2551" w:type="dxa"/>
            <w:tcBorders>
              <w:top w:val="nil"/>
              <w:left w:val="nil"/>
              <w:bottom w:val="single" w:sz="8" w:space="0" w:color="auto"/>
              <w:right w:val="single" w:sz="8" w:space="0" w:color="auto"/>
            </w:tcBorders>
            <w:shd w:val="clear" w:color="auto" w:fill="auto"/>
            <w:vAlign w:val="center"/>
            <w:hideMark/>
          </w:tcPr>
          <w:p w14:paraId="263BC88A" w14:textId="2AD892A8" w:rsidR="009657CF" w:rsidRDefault="009657CF" w:rsidP="009657CF">
            <w:pPr>
              <w:jc w:val="center"/>
              <w:rPr>
                <w:sz w:val="20"/>
                <w:szCs w:val="20"/>
              </w:rPr>
            </w:pPr>
            <w:r>
              <w:rPr>
                <w:sz w:val="20"/>
                <w:szCs w:val="20"/>
              </w:rPr>
              <w:t>6 046 800,48</w:t>
            </w:r>
          </w:p>
        </w:tc>
      </w:tr>
      <w:tr w:rsidR="009657CF" w14:paraId="003D413C" w14:textId="77777777" w:rsidTr="00923718">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4F8C5A6E" w14:textId="77777777" w:rsidR="009657CF" w:rsidRPr="00E60C69" w:rsidRDefault="009657CF" w:rsidP="009657CF">
            <w:pPr>
              <w:rPr>
                <w:sz w:val="18"/>
                <w:szCs w:val="18"/>
              </w:rPr>
            </w:pPr>
            <w:r w:rsidRPr="00E60C69">
              <w:rPr>
                <w:sz w:val="18"/>
                <w:szCs w:val="18"/>
              </w:rPr>
              <w:t>B.III.4.</w:t>
            </w:r>
          </w:p>
        </w:tc>
        <w:tc>
          <w:tcPr>
            <w:tcW w:w="2219" w:type="dxa"/>
            <w:tcBorders>
              <w:top w:val="nil"/>
              <w:left w:val="nil"/>
              <w:bottom w:val="single" w:sz="8" w:space="0" w:color="auto"/>
              <w:right w:val="single" w:sz="8" w:space="0" w:color="auto"/>
            </w:tcBorders>
            <w:shd w:val="clear" w:color="000000" w:fill="FFFFFF"/>
            <w:vAlign w:val="center"/>
            <w:hideMark/>
          </w:tcPr>
          <w:p w14:paraId="567616DC" w14:textId="77777777" w:rsidR="009657CF" w:rsidRPr="00E60C69" w:rsidRDefault="009657CF" w:rsidP="009657CF">
            <w:pPr>
              <w:rPr>
                <w:sz w:val="18"/>
                <w:szCs w:val="18"/>
              </w:rPr>
            </w:pPr>
            <w:r w:rsidRPr="00E60C69">
              <w:rPr>
                <w:sz w:val="18"/>
                <w:szCs w:val="18"/>
              </w:rPr>
              <w:t>pozostałe usługi</w:t>
            </w:r>
          </w:p>
        </w:tc>
        <w:tc>
          <w:tcPr>
            <w:tcW w:w="1971" w:type="dxa"/>
            <w:tcBorders>
              <w:top w:val="nil"/>
              <w:left w:val="nil"/>
              <w:bottom w:val="single" w:sz="8" w:space="0" w:color="auto"/>
              <w:right w:val="single" w:sz="8" w:space="0" w:color="auto"/>
            </w:tcBorders>
            <w:shd w:val="clear" w:color="auto" w:fill="auto"/>
            <w:vAlign w:val="center"/>
            <w:hideMark/>
          </w:tcPr>
          <w:p w14:paraId="0B57DB27" w14:textId="0FCE8E2F" w:rsidR="009657CF" w:rsidRDefault="009657CF" w:rsidP="009657CF">
            <w:pPr>
              <w:jc w:val="center"/>
              <w:rPr>
                <w:sz w:val="20"/>
                <w:szCs w:val="20"/>
              </w:rPr>
            </w:pPr>
            <w:r>
              <w:rPr>
                <w:sz w:val="20"/>
                <w:szCs w:val="20"/>
              </w:rPr>
              <w:t>3 174 610,00</w:t>
            </w:r>
          </w:p>
        </w:tc>
        <w:tc>
          <w:tcPr>
            <w:tcW w:w="1843" w:type="dxa"/>
            <w:tcBorders>
              <w:top w:val="nil"/>
              <w:left w:val="nil"/>
              <w:bottom w:val="single" w:sz="8" w:space="0" w:color="auto"/>
              <w:right w:val="single" w:sz="8" w:space="0" w:color="auto"/>
            </w:tcBorders>
            <w:shd w:val="clear" w:color="auto" w:fill="auto"/>
            <w:vAlign w:val="center"/>
            <w:hideMark/>
          </w:tcPr>
          <w:p w14:paraId="447F29DB" w14:textId="386EA371" w:rsidR="009657CF" w:rsidRDefault="009657CF" w:rsidP="009657CF">
            <w:pPr>
              <w:jc w:val="center"/>
              <w:rPr>
                <w:sz w:val="20"/>
                <w:szCs w:val="20"/>
              </w:rPr>
            </w:pPr>
            <w:r>
              <w:rPr>
                <w:sz w:val="20"/>
                <w:szCs w:val="20"/>
              </w:rPr>
              <w:t>3 288 895,96</w:t>
            </w:r>
          </w:p>
        </w:tc>
        <w:tc>
          <w:tcPr>
            <w:tcW w:w="2551" w:type="dxa"/>
            <w:tcBorders>
              <w:top w:val="nil"/>
              <w:left w:val="nil"/>
              <w:bottom w:val="single" w:sz="8" w:space="0" w:color="auto"/>
              <w:right w:val="single" w:sz="8" w:space="0" w:color="auto"/>
            </w:tcBorders>
            <w:shd w:val="clear" w:color="auto" w:fill="auto"/>
            <w:vAlign w:val="center"/>
            <w:hideMark/>
          </w:tcPr>
          <w:p w14:paraId="5D75835C" w14:textId="777EBDB0" w:rsidR="009657CF" w:rsidRDefault="009657CF" w:rsidP="009657CF">
            <w:pPr>
              <w:jc w:val="center"/>
              <w:rPr>
                <w:sz w:val="20"/>
                <w:szCs w:val="20"/>
              </w:rPr>
            </w:pPr>
            <w:r>
              <w:rPr>
                <w:sz w:val="20"/>
                <w:szCs w:val="20"/>
              </w:rPr>
              <w:t>3 288 895,96</w:t>
            </w:r>
          </w:p>
        </w:tc>
      </w:tr>
      <w:tr w:rsidR="009657CF" w14:paraId="49B91E15" w14:textId="77777777" w:rsidTr="00923718">
        <w:trPr>
          <w:trHeight w:val="31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48FC41FC" w14:textId="77777777" w:rsidR="009657CF" w:rsidRPr="00E60C69" w:rsidRDefault="009657CF" w:rsidP="009657CF">
            <w:pPr>
              <w:rPr>
                <w:sz w:val="18"/>
                <w:szCs w:val="18"/>
              </w:rPr>
            </w:pPr>
            <w:r w:rsidRPr="00E60C69">
              <w:rPr>
                <w:sz w:val="18"/>
                <w:szCs w:val="18"/>
              </w:rPr>
              <w:t>B.IV.</w:t>
            </w:r>
          </w:p>
        </w:tc>
        <w:tc>
          <w:tcPr>
            <w:tcW w:w="2219" w:type="dxa"/>
            <w:tcBorders>
              <w:top w:val="nil"/>
              <w:left w:val="nil"/>
              <w:bottom w:val="single" w:sz="8" w:space="0" w:color="auto"/>
              <w:right w:val="single" w:sz="8" w:space="0" w:color="auto"/>
            </w:tcBorders>
            <w:shd w:val="clear" w:color="000000" w:fill="FFFFFF"/>
            <w:vAlign w:val="center"/>
            <w:hideMark/>
          </w:tcPr>
          <w:p w14:paraId="107C3A51" w14:textId="77777777" w:rsidR="009657CF" w:rsidRPr="00E60C69" w:rsidRDefault="009657CF" w:rsidP="009657CF">
            <w:pPr>
              <w:rPr>
                <w:sz w:val="18"/>
                <w:szCs w:val="18"/>
              </w:rPr>
            </w:pPr>
            <w:r w:rsidRPr="00E60C69">
              <w:rPr>
                <w:sz w:val="18"/>
                <w:szCs w:val="18"/>
              </w:rPr>
              <w:t xml:space="preserve"> Podatki i opłaty</w:t>
            </w:r>
          </w:p>
        </w:tc>
        <w:tc>
          <w:tcPr>
            <w:tcW w:w="1971" w:type="dxa"/>
            <w:tcBorders>
              <w:top w:val="nil"/>
              <w:left w:val="nil"/>
              <w:bottom w:val="single" w:sz="8" w:space="0" w:color="auto"/>
              <w:right w:val="single" w:sz="8" w:space="0" w:color="auto"/>
            </w:tcBorders>
            <w:shd w:val="clear" w:color="auto" w:fill="auto"/>
            <w:vAlign w:val="center"/>
            <w:hideMark/>
          </w:tcPr>
          <w:p w14:paraId="08D5E828" w14:textId="33A66A20" w:rsidR="009657CF" w:rsidRDefault="009657CF" w:rsidP="009657CF">
            <w:pPr>
              <w:jc w:val="center"/>
              <w:rPr>
                <w:i/>
                <w:iCs/>
                <w:sz w:val="20"/>
                <w:szCs w:val="20"/>
              </w:rPr>
            </w:pPr>
            <w:r>
              <w:rPr>
                <w:i/>
                <w:iCs/>
                <w:sz w:val="20"/>
                <w:szCs w:val="20"/>
              </w:rPr>
              <w:t>345 180,00</w:t>
            </w:r>
          </w:p>
        </w:tc>
        <w:tc>
          <w:tcPr>
            <w:tcW w:w="1843" w:type="dxa"/>
            <w:tcBorders>
              <w:top w:val="nil"/>
              <w:left w:val="nil"/>
              <w:bottom w:val="single" w:sz="8" w:space="0" w:color="auto"/>
              <w:right w:val="single" w:sz="8" w:space="0" w:color="auto"/>
            </w:tcBorders>
            <w:shd w:val="clear" w:color="auto" w:fill="auto"/>
            <w:vAlign w:val="center"/>
            <w:hideMark/>
          </w:tcPr>
          <w:p w14:paraId="1137F8E3" w14:textId="0CCBCA9B" w:rsidR="009657CF" w:rsidRDefault="009657CF" w:rsidP="009657CF">
            <w:pPr>
              <w:jc w:val="center"/>
              <w:rPr>
                <w:i/>
                <w:iCs/>
                <w:sz w:val="20"/>
                <w:szCs w:val="20"/>
              </w:rPr>
            </w:pPr>
            <w:r>
              <w:rPr>
                <w:i/>
                <w:iCs/>
                <w:sz w:val="20"/>
                <w:szCs w:val="20"/>
              </w:rPr>
              <w:t>357 606,48</w:t>
            </w:r>
          </w:p>
        </w:tc>
        <w:tc>
          <w:tcPr>
            <w:tcW w:w="2551" w:type="dxa"/>
            <w:tcBorders>
              <w:top w:val="nil"/>
              <w:left w:val="nil"/>
              <w:bottom w:val="single" w:sz="8" w:space="0" w:color="auto"/>
              <w:right w:val="single" w:sz="8" w:space="0" w:color="auto"/>
            </w:tcBorders>
            <w:shd w:val="clear" w:color="auto" w:fill="auto"/>
            <w:vAlign w:val="center"/>
            <w:hideMark/>
          </w:tcPr>
          <w:p w14:paraId="2B53D257" w14:textId="05722233" w:rsidR="009657CF" w:rsidRDefault="009657CF" w:rsidP="009657CF">
            <w:pPr>
              <w:jc w:val="center"/>
              <w:rPr>
                <w:i/>
                <w:iCs/>
                <w:sz w:val="20"/>
                <w:szCs w:val="20"/>
              </w:rPr>
            </w:pPr>
            <w:r>
              <w:rPr>
                <w:i/>
                <w:iCs/>
                <w:sz w:val="20"/>
                <w:szCs w:val="20"/>
              </w:rPr>
              <w:t>357 606,48</w:t>
            </w:r>
          </w:p>
        </w:tc>
      </w:tr>
      <w:tr w:rsidR="009657CF" w14:paraId="387138B7"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DC3FA99" w14:textId="77777777" w:rsidR="009657CF" w:rsidRPr="00E60C69" w:rsidRDefault="009657CF" w:rsidP="009657CF">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427199CC" w14:textId="77777777" w:rsidR="009657CF" w:rsidRPr="00E60C69" w:rsidRDefault="009657CF" w:rsidP="009657CF">
            <w:pPr>
              <w:rPr>
                <w:sz w:val="18"/>
                <w:szCs w:val="18"/>
              </w:rPr>
            </w:pPr>
            <w:r w:rsidRPr="00E60C69">
              <w:rPr>
                <w:sz w:val="18"/>
                <w:szCs w:val="18"/>
              </w:rPr>
              <w:t>w tym  podatek akcyzowy</w:t>
            </w:r>
          </w:p>
        </w:tc>
        <w:tc>
          <w:tcPr>
            <w:tcW w:w="1971" w:type="dxa"/>
            <w:tcBorders>
              <w:top w:val="nil"/>
              <w:left w:val="nil"/>
              <w:bottom w:val="single" w:sz="8" w:space="0" w:color="auto"/>
              <w:right w:val="single" w:sz="8" w:space="0" w:color="auto"/>
            </w:tcBorders>
            <w:shd w:val="clear" w:color="auto" w:fill="auto"/>
            <w:vAlign w:val="center"/>
            <w:hideMark/>
          </w:tcPr>
          <w:p w14:paraId="1B25F543" w14:textId="5F2C028A"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1A3ED020" w14:textId="25AD3676"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76C32BB8" w14:textId="39252F47" w:rsidR="009657CF" w:rsidRDefault="009657CF" w:rsidP="009657CF">
            <w:pPr>
              <w:jc w:val="center"/>
              <w:rPr>
                <w:i/>
                <w:iCs/>
                <w:sz w:val="20"/>
                <w:szCs w:val="20"/>
              </w:rPr>
            </w:pPr>
            <w:r>
              <w:rPr>
                <w:i/>
                <w:iCs/>
                <w:sz w:val="20"/>
                <w:szCs w:val="20"/>
              </w:rPr>
              <w:t>0,00</w:t>
            </w:r>
          </w:p>
        </w:tc>
      </w:tr>
      <w:tr w:rsidR="009657CF" w14:paraId="01FD793E" w14:textId="77777777" w:rsidTr="00923718">
        <w:trPr>
          <w:trHeight w:val="315"/>
        </w:trPr>
        <w:tc>
          <w:tcPr>
            <w:tcW w:w="965"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A999C85" w14:textId="77777777" w:rsidR="009657CF" w:rsidRPr="00E60C69" w:rsidRDefault="009657CF" w:rsidP="009657CF">
            <w:pPr>
              <w:rPr>
                <w:sz w:val="18"/>
                <w:szCs w:val="18"/>
              </w:rPr>
            </w:pPr>
            <w:r w:rsidRPr="00E60C69">
              <w:rPr>
                <w:sz w:val="18"/>
                <w:szCs w:val="18"/>
              </w:rPr>
              <w:lastRenderedPageBreak/>
              <w:t>B.V.</w:t>
            </w:r>
          </w:p>
        </w:tc>
        <w:tc>
          <w:tcPr>
            <w:tcW w:w="2219" w:type="dxa"/>
            <w:tcBorders>
              <w:top w:val="single" w:sz="4" w:space="0" w:color="auto"/>
              <w:left w:val="nil"/>
              <w:bottom w:val="single" w:sz="8" w:space="0" w:color="auto"/>
              <w:right w:val="single" w:sz="8" w:space="0" w:color="auto"/>
            </w:tcBorders>
            <w:shd w:val="clear" w:color="000000" w:fill="FFFFFF"/>
            <w:vAlign w:val="center"/>
            <w:hideMark/>
          </w:tcPr>
          <w:p w14:paraId="22168491" w14:textId="77777777" w:rsidR="009657CF" w:rsidRPr="00E60C69" w:rsidRDefault="009657CF" w:rsidP="009657CF">
            <w:pPr>
              <w:rPr>
                <w:sz w:val="18"/>
                <w:szCs w:val="18"/>
              </w:rPr>
            </w:pPr>
            <w:r w:rsidRPr="00E60C69">
              <w:rPr>
                <w:sz w:val="18"/>
                <w:szCs w:val="18"/>
              </w:rPr>
              <w:t xml:space="preserve"> Wynagrodzenia</w:t>
            </w:r>
          </w:p>
        </w:tc>
        <w:tc>
          <w:tcPr>
            <w:tcW w:w="1971" w:type="dxa"/>
            <w:tcBorders>
              <w:top w:val="single" w:sz="4" w:space="0" w:color="auto"/>
              <w:left w:val="nil"/>
              <w:bottom w:val="single" w:sz="8" w:space="0" w:color="auto"/>
              <w:right w:val="single" w:sz="8" w:space="0" w:color="auto"/>
            </w:tcBorders>
            <w:shd w:val="clear" w:color="auto" w:fill="auto"/>
            <w:vAlign w:val="center"/>
            <w:hideMark/>
          </w:tcPr>
          <w:p w14:paraId="54E877E1" w14:textId="50998593" w:rsidR="009657CF" w:rsidRDefault="009657CF" w:rsidP="009657CF">
            <w:pPr>
              <w:jc w:val="center"/>
              <w:rPr>
                <w:i/>
                <w:iCs/>
                <w:sz w:val="20"/>
                <w:szCs w:val="20"/>
              </w:rPr>
            </w:pPr>
            <w:r>
              <w:rPr>
                <w:i/>
                <w:iCs/>
                <w:sz w:val="20"/>
                <w:szCs w:val="20"/>
              </w:rPr>
              <w:t>21 700 000,00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754BDE55" w14:textId="011E4C77" w:rsidR="009657CF" w:rsidRDefault="009657CF" w:rsidP="009657CF">
            <w:pPr>
              <w:jc w:val="center"/>
              <w:rPr>
                <w:i/>
                <w:iCs/>
                <w:sz w:val="20"/>
                <w:szCs w:val="20"/>
              </w:rPr>
            </w:pPr>
            <w:r>
              <w:rPr>
                <w:i/>
                <w:iCs/>
                <w:sz w:val="20"/>
                <w:szCs w:val="20"/>
              </w:rPr>
              <w:t>22 481 200,00</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7A9D5CC9" w14:textId="6E18FF29" w:rsidR="009657CF" w:rsidRDefault="009657CF" w:rsidP="009657CF">
            <w:pPr>
              <w:jc w:val="center"/>
              <w:rPr>
                <w:i/>
                <w:iCs/>
                <w:sz w:val="20"/>
                <w:szCs w:val="20"/>
              </w:rPr>
            </w:pPr>
            <w:r>
              <w:rPr>
                <w:i/>
                <w:iCs/>
                <w:sz w:val="20"/>
                <w:szCs w:val="20"/>
              </w:rPr>
              <w:t>22 481 200,00</w:t>
            </w:r>
          </w:p>
        </w:tc>
      </w:tr>
      <w:tr w:rsidR="009657CF" w14:paraId="7C138D2C" w14:textId="77777777" w:rsidTr="00923718">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7420FA7D" w14:textId="77777777" w:rsidR="009657CF" w:rsidRPr="00E60C69" w:rsidRDefault="009657CF" w:rsidP="009657CF">
            <w:pPr>
              <w:rPr>
                <w:sz w:val="18"/>
                <w:szCs w:val="18"/>
              </w:rPr>
            </w:pPr>
            <w:r w:rsidRPr="00E60C69">
              <w:rPr>
                <w:sz w:val="18"/>
                <w:szCs w:val="18"/>
              </w:rPr>
              <w:t>B.V.1.</w:t>
            </w:r>
          </w:p>
        </w:tc>
        <w:tc>
          <w:tcPr>
            <w:tcW w:w="2219" w:type="dxa"/>
            <w:tcBorders>
              <w:top w:val="nil"/>
              <w:left w:val="nil"/>
              <w:bottom w:val="single" w:sz="8" w:space="0" w:color="auto"/>
              <w:right w:val="single" w:sz="8" w:space="0" w:color="auto"/>
            </w:tcBorders>
            <w:shd w:val="clear" w:color="000000" w:fill="FFFFFF"/>
            <w:vAlign w:val="center"/>
            <w:hideMark/>
          </w:tcPr>
          <w:p w14:paraId="30368BBE" w14:textId="77777777" w:rsidR="009657CF" w:rsidRPr="00E60C69" w:rsidRDefault="009657CF" w:rsidP="009657CF">
            <w:pPr>
              <w:rPr>
                <w:sz w:val="18"/>
                <w:szCs w:val="18"/>
              </w:rPr>
            </w:pPr>
            <w:r w:rsidRPr="00E60C69">
              <w:rPr>
                <w:sz w:val="18"/>
                <w:szCs w:val="18"/>
              </w:rPr>
              <w:t>wynagrodzenia ze stosunku pracy</w:t>
            </w:r>
          </w:p>
        </w:tc>
        <w:tc>
          <w:tcPr>
            <w:tcW w:w="1971" w:type="dxa"/>
            <w:tcBorders>
              <w:top w:val="nil"/>
              <w:left w:val="nil"/>
              <w:bottom w:val="single" w:sz="8" w:space="0" w:color="auto"/>
              <w:right w:val="single" w:sz="8" w:space="0" w:color="auto"/>
            </w:tcBorders>
            <w:shd w:val="clear" w:color="auto" w:fill="auto"/>
            <w:vAlign w:val="center"/>
            <w:hideMark/>
          </w:tcPr>
          <w:p w14:paraId="379BCC05" w14:textId="6D79280A" w:rsidR="009657CF" w:rsidRDefault="009657CF" w:rsidP="009657CF">
            <w:pPr>
              <w:jc w:val="center"/>
              <w:rPr>
                <w:i/>
                <w:iCs/>
                <w:sz w:val="20"/>
                <w:szCs w:val="20"/>
              </w:rPr>
            </w:pPr>
            <w:r>
              <w:rPr>
                <w:i/>
                <w:iCs/>
                <w:sz w:val="20"/>
                <w:szCs w:val="20"/>
              </w:rPr>
              <w:t>21 198 000,00</w:t>
            </w:r>
          </w:p>
        </w:tc>
        <w:tc>
          <w:tcPr>
            <w:tcW w:w="1843" w:type="dxa"/>
            <w:tcBorders>
              <w:top w:val="nil"/>
              <w:left w:val="nil"/>
              <w:bottom w:val="single" w:sz="8" w:space="0" w:color="auto"/>
              <w:right w:val="single" w:sz="8" w:space="0" w:color="auto"/>
            </w:tcBorders>
            <w:shd w:val="clear" w:color="auto" w:fill="auto"/>
            <w:vAlign w:val="center"/>
            <w:hideMark/>
          </w:tcPr>
          <w:p w14:paraId="6EEEA70B" w14:textId="547D93DE" w:rsidR="009657CF" w:rsidRDefault="009657CF" w:rsidP="009657CF">
            <w:pPr>
              <w:jc w:val="center"/>
              <w:rPr>
                <w:i/>
                <w:iCs/>
                <w:sz w:val="20"/>
                <w:szCs w:val="20"/>
              </w:rPr>
            </w:pPr>
            <w:r>
              <w:rPr>
                <w:i/>
                <w:iCs/>
                <w:sz w:val="20"/>
                <w:szCs w:val="20"/>
              </w:rPr>
              <w:t>21 961 128,00</w:t>
            </w:r>
          </w:p>
        </w:tc>
        <w:tc>
          <w:tcPr>
            <w:tcW w:w="2551" w:type="dxa"/>
            <w:tcBorders>
              <w:top w:val="nil"/>
              <w:left w:val="nil"/>
              <w:bottom w:val="single" w:sz="8" w:space="0" w:color="auto"/>
              <w:right w:val="single" w:sz="8" w:space="0" w:color="auto"/>
            </w:tcBorders>
            <w:shd w:val="clear" w:color="auto" w:fill="auto"/>
            <w:vAlign w:val="center"/>
            <w:hideMark/>
          </w:tcPr>
          <w:p w14:paraId="548B38EC" w14:textId="0B0C8E40" w:rsidR="009657CF" w:rsidRDefault="009657CF" w:rsidP="009657CF">
            <w:pPr>
              <w:jc w:val="center"/>
              <w:rPr>
                <w:i/>
                <w:iCs/>
                <w:sz w:val="20"/>
                <w:szCs w:val="20"/>
              </w:rPr>
            </w:pPr>
            <w:r>
              <w:rPr>
                <w:i/>
                <w:iCs/>
                <w:sz w:val="20"/>
                <w:szCs w:val="20"/>
              </w:rPr>
              <w:t>21 961 128,00</w:t>
            </w:r>
          </w:p>
        </w:tc>
      </w:tr>
      <w:tr w:rsidR="009657CF" w14:paraId="146C2766" w14:textId="77777777" w:rsidTr="00923718">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151BD037" w14:textId="77777777" w:rsidR="009657CF" w:rsidRPr="00E60C69" w:rsidRDefault="009657CF" w:rsidP="009657CF">
            <w:pPr>
              <w:rPr>
                <w:sz w:val="18"/>
                <w:szCs w:val="18"/>
              </w:rPr>
            </w:pPr>
            <w:r w:rsidRPr="00E60C69">
              <w:rPr>
                <w:sz w:val="18"/>
                <w:szCs w:val="18"/>
              </w:rPr>
              <w:t>B.V.2.</w:t>
            </w:r>
          </w:p>
        </w:tc>
        <w:tc>
          <w:tcPr>
            <w:tcW w:w="2219" w:type="dxa"/>
            <w:tcBorders>
              <w:top w:val="nil"/>
              <w:left w:val="nil"/>
              <w:bottom w:val="single" w:sz="8" w:space="0" w:color="auto"/>
              <w:right w:val="single" w:sz="8" w:space="0" w:color="auto"/>
            </w:tcBorders>
            <w:shd w:val="clear" w:color="000000" w:fill="FFFFFF"/>
            <w:vAlign w:val="center"/>
            <w:hideMark/>
          </w:tcPr>
          <w:p w14:paraId="670F91F0" w14:textId="77777777" w:rsidR="009657CF" w:rsidRPr="00E60C69" w:rsidRDefault="009657CF" w:rsidP="009657CF">
            <w:pPr>
              <w:rPr>
                <w:sz w:val="18"/>
                <w:szCs w:val="18"/>
              </w:rPr>
            </w:pPr>
            <w:r w:rsidRPr="00E60C69">
              <w:rPr>
                <w:sz w:val="18"/>
                <w:szCs w:val="18"/>
              </w:rPr>
              <w:t>wynagrodzenia z umów zleceń i o dzieło</w:t>
            </w:r>
          </w:p>
        </w:tc>
        <w:tc>
          <w:tcPr>
            <w:tcW w:w="1971" w:type="dxa"/>
            <w:tcBorders>
              <w:top w:val="nil"/>
              <w:left w:val="nil"/>
              <w:bottom w:val="single" w:sz="8" w:space="0" w:color="auto"/>
              <w:right w:val="single" w:sz="8" w:space="0" w:color="auto"/>
            </w:tcBorders>
            <w:shd w:val="clear" w:color="auto" w:fill="auto"/>
            <w:vAlign w:val="center"/>
            <w:hideMark/>
          </w:tcPr>
          <w:p w14:paraId="5B5E9AB9" w14:textId="27563591" w:rsidR="009657CF" w:rsidRDefault="009657CF" w:rsidP="009657CF">
            <w:pPr>
              <w:jc w:val="center"/>
              <w:rPr>
                <w:i/>
                <w:iCs/>
                <w:sz w:val="20"/>
                <w:szCs w:val="20"/>
              </w:rPr>
            </w:pPr>
            <w:r>
              <w:rPr>
                <w:i/>
                <w:iCs/>
                <w:sz w:val="20"/>
                <w:szCs w:val="20"/>
              </w:rPr>
              <w:t>502 000,00</w:t>
            </w:r>
          </w:p>
        </w:tc>
        <w:tc>
          <w:tcPr>
            <w:tcW w:w="1843" w:type="dxa"/>
            <w:tcBorders>
              <w:top w:val="nil"/>
              <w:left w:val="nil"/>
              <w:bottom w:val="single" w:sz="8" w:space="0" w:color="auto"/>
              <w:right w:val="single" w:sz="8" w:space="0" w:color="auto"/>
            </w:tcBorders>
            <w:shd w:val="clear" w:color="auto" w:fill="auto"/>
            <w:vAlign w:val="center"/>
            <w:hideMark/>
          </w:tcPr>
          <w:p w14:paraId="576292AF" w14:textId="2B78FAA0" w:rsidR="009657CF" w:rsidRDefault="009657CF" w:rsidP="009657CF">
            <w:pPr>
              <w:jc w:val="center"/>
              <w:rPr>
                <w:i/>
                <w:iCs/>
                <w:sz w:val="20"/>
                <w:szCs w:val="20"/>
              </w:rPr>
            </w:pPr>
            <w:r>
              <w:rPr>
                <w:i/>
                <w:iCs/>
                <w:sz w:val="20"/>
                <w:szCs w:val="20"/>
              </w:rPr>
              <w:t>520 072,00</w:t>
            </w:r>
          </w:p>
        </w:tc>
        <w:tc>
          <w:tcPr>
            <w:tcW w:w="2551" w:type="dxa"/>
            <w:tcBorders>
              <w:top w:val="nil"/>
              <w:left w:val="nil"/>
              <w:bottom w:val="single" w:sz="8" w:space="0" w:color="auto"/>
              <w:right w:val="single" w:sz="8" w:space="0" w:color="auto"/>
            </w:tcBorders>
            <w:shd w:val="clear" w:color="auto" w:fill="auto"/>
            <w:vAlign w:val="center"/>
            <w:hideMark/>
          </w:tcPr>
          <w:p w14:paraId="7BA2177E" w14:textId="6761872D" w:rsidR="009657CF" w:rsidRDefault="009657CF" w:rsidP="009657CF">
            <w:pPr>
              <w:jc w:val="center"/>
              <w:rPr>
                <w:i/>
                <w:iCs/>
                <w:sz w:val="20"/>
                <w:szCs w:val="20"/>
              </w:rPr>
            </w:pPr>
            <w:r>
              <w:rPr>
                <w:i/>
                <w:iCs/>
                <w:sz w:val="20"/>
                <w:szCs w:val="20"/>
              </w:rPr>
              <w:t>520 072,00</w:t>
            </w:r>
          </w:p>
        </w:tc>
      </w:tr>
      <w:tr w:rsidR="009657CF" w14:paraId="52E03328" w14:textId="77777777" w:rsidTr="00923718">
        <w:trPr>
          <w:trHeight w:val="315"/>
        </w:trPr>
        <w:tc>
          <w:tcPr>
            <w:tcW w:w="965"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43039D1" w14:textId="77777777" w:rsidR="009657CF" w:rsidRPr="00E60C69" w:rsidRDefault="009657CF" w:rsidP="009657CF">
            <w:pPr>
              <w:rPr>
                <w:sz w:val="18"/>
                <w:szCs w:val="18"/>
              </w:rPr>
            </w:pPr>
            <w:r w:rsidRPr="00E60C69">
              <w:rPr>
                <w:sz w:val="18"/>
                <w:szCs w:val="18"/>
              </w:rPr>
              <w:t>B.V.3.</w:t>
            </w:r>
          </w:p>
        </w:tc>
        <w:tc>
          <w:tcPr>
            <w:tcW w:w="2219" w:type="dxa"/>
            <w:tcBorders>
              <w:top w:val="single" w:sz="4" w:space="0" w:color="auto"/>
              <w:left w:val="nil"/>
              <w:bottom w:val="single" w:sz="8" w:space="0" w:color="auto"/>
              <w:right w:val="single" w:sz="8" w:space="0" w:color="auto"/>
            </w:tcBorders>
            <w:shd w:val="clear" w:color="000000" w:fill="FFFFFF"/>
            <w:vAlign w:val="center"/>
            <w:hideMark/>
          </w:tcPr>
          <w:p w14:paraId="1926BE86" w14:textId="77777777" w:rsidR="009657CF" w:rsidRPr="00E60C69" w:rsidRDefault="009657CF" w:rsidP="009657CF">
            <w:pPr>
              <w:rPr>
                <w:sz w:val="18"/>
                <w:szCs w:val="18"/>
              </w:rPr>
            </w:pPr>
            <w:r w:rsidRPr="00E60C69">
              <w:rPr>
                <w:sz w:val="18"/>
                <w:szCs w:val="18"/>
              </w:rPr>
              <w:t>wynagrodzenia pozostałe</w:t>
            </w:r>
          </w:p>
        </w:tc>
        <w:tc>
          <w:tcPr>
            <w:tcW w:w="1971" w:type="dxa"/>
            <w:tcBorders>
              <w:top w:val="single" w:sz="4" w:space="0" w:color="auto"/>
              <w:left w:val="nil"/>
              <w:bottom w:val="single" w:sz="8" w:space="0" w:color="auto"/>
              <w:right w:val="single" w:sz="8" w:space="0" w:color="auto"/>
            </w:tcBorders>
            <w:shd w:val="clear" w:color="auto" w:fill="auto"/>
            <w:vAlign w:val="center"/>
            <w:hideMark/>
          </w:tcPr>
          <w:p w14:paraId="7E67EBF9" w14:textId="42A39035" w:rsidR="009657CF" w:rsidRDefault="009657CF" w:rsidP="009657CF">
            <w:pPr>
              <w:jc w:val="center"/>
              <w:rPr>
                <w:i/>
                <w:iCs/>
                <w:sz w:val="20"/>
                <w:szCs w:val="20"/>
              </w:rPr>
            </w:pPr>
            <w:r>
              <w:rPr>
                <w:i/>
                <w:iCs/>
                <w:sz w:val="20"/>
                <w:szCs w:val="20"/>
              </w:rPr>
              <w:t>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73D4B2BB" w14:textId="0C8A6D3D" w:rsidR="009657CF" w:rsidRDefault="009657CF" w:rsidP="009657CF">
            <w:pPr>
              <w:jc w:val="center"/>
              <w:rPr>
                <w:i/>
                <w:iCs/>
                <w:sz w:val="20"/>
                <w:szCs w:val="20"/>
              </w:rPr>
            </w:pPr>
            <w:r>
              <w:rPr>
                <w:i/>
                <w:iCs/>
                <w:sz w:val="20"/>
                <w:szCs w:val="20"/>
              </w:rPr>
              <w:t>0,00</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41D992C4" w14:textId="0D85F622" w:rsidR="009657CF" w:rsidRDefault="009657CF" w:rsidP="009657CF">
            <w:pPr>
              <w:jc w:val="center"/>
              <w:rPr>
                <w:i/>
                <w:iCs/>
                <w:sz w:val="20"/>
                <w:szCs w:val="20"/>
              </w:rPr>
            </w:pPr>
            <w:r>
              <w:rPr>
                <w:i/>
                <w:iCs/>
                <w:sz w:val="20"/>
                <w:szCs w:val="20"/>
              </w:rPr>
              <w:t>0,00</w:t>
            </w:r>
          </w:p>
        </w:tc>
      </w:tr>
      <w:tr w:rsidR="009657CF" w14:paraId="2906B3DB" w14:textId="77777777" w:rsidTr="00923718">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7E176A15" w14:textId="77777777" w:rsidR="009657CF" w:rsidRPr="00E60C69" w:rsidRDefault="009657CF" w:rsidP="009657CF">
            <w:pPr>
              <w:rPr>
                <w:sz w:val="18"/>
                <w:szCs w:val="18"/>
              </w:rPr>
            </w:pPr>
            <w:r w:rsidRPr="00E60C69">
              <w:rPr>
                <w:sz w:val="18"/>
                <w:szCs w:val="18"/>
              </w:rPr>
              <w:t>B.VI.</w:t>
            </w:r>
          </w:p>
        </w:tc>
        <w:tc>
          <w:tcPr>
            <w:tcW w:w="2219" w:type="dxa"/>
            <w:tcBorders>
              <w:top w:val="nil"/>
              <w:left w:val="nil"/>
              <w:bottom w:val="single" w:sz="8" w:space="0" w:color="auto"/>
              <w:right w:val="single" w:sz="8" w:space="0" w:color="auto"/>
            </w:tcBorders>
            <w:shd w:val="clear" w:color="000000" w:fill="FFFFFF"/>
            <w:vAlign w:val="center"/>
            <w:hideMark/>
          </w:tcPr>
          <w:p w14:paraId="634D9EB0" w14:textId="77777777" w:rsidR="009657CF" w:rsidRPr="00E60C69" w:rsidRDefault="009657CF" w:rsidP="009657CF">
            <w:pPr>
              <w:rPr>
                <w:sz w:val="18"/>
                <w:szCs w:val="18"/>
              </w:rPr>
            </w:pPr>
            <w:r w:rsidRPr="00E60C69">
              <w:rPr>
                <w:sz w:val="18"/>
                <w:szCs w:val="18"/>
              </w:rPr>
              <w:t xml:space="preserve"> Ubezpieczenia społeczne i inne świadczenia, w tym:</w:t>
            </w:r>
          </w:p>
        </w:tc>
        <w:tc>
          <w:tcPr>
            <w:tcW w:w="1971" w:type="dxa"/>
            <w:tcBorders>
              <w:top w:val="nil"/>
              <w:left w:val="nil"/>
              <w:bottom w:val="single" w:sz="8" w:space="0" w:color="auto"/>
              <w:right w:val="single" w:sz="8" w:space="0" w:color="auto"/>
            </w:tcBorders>
            <w:shd w:val="clear" w:color="auto" w:fill="auto"/>
            <w:vAlign w:val="center"/>
            <w:hideMark/>
          </w:tcPr>
          <w:p w14:paraId="33CDB7E8" w14:textId="23973B6E" w:rsidR="009657CF" w:rsidRDefault="009657CF" w:rsidP="009657CF">
            <w:pPr>
              <w:jc w:val="center"/>
              <w:rPr>
                <w:i/>
                <w:iCs/>
                <w:sz w:val="20"/>
                <w:szCs w:val="20"/>
              </w:rPr>
            </w:pPr>
            <w:r>
              <w:rPr>
                <w:i/>
                <w:iCs/>
                <w:sz w:val="20"/>
                <w:szCs w:val="20"/>
              </w:rPr>
              <w:t>4 843 000,00</w:t>
            </w:r>
          </w:p>
        </w:tc>
        <w:tc>
          <w:tcPr>
            <w:tcW w:w="1843" w:type="dxa"/>
            <w:tcBorders>
              <w:top w:val="nil"/>
              <w:left w:val="nil"/>
              <w:bottom w:val="single" w:sz="8" w:space="0" w:color="auto"/>
              <w:right w:val="single" w:sz="8" w:space="0" w:color="auto"/>
            </w:tcBorders>
            <w:shd w:val="clear" w:color="auto" w:fill="auto"/>
            <w:vAlign w:val="center"/>
            <w:hideMark/>
          </w:tcPr>
          <w:p w14:paraId="7614FD52" w14:textId="6B704D25" w:rsidR="009657CF" w:rsidRDefault="009657CF" w:rsidP="009657CF">
            <w:pPr>
              <w:jc w:val="center"/>
              <w:rPr>
                <w:i/>
                <w:iCs/>
                <w:sz w:val="20"/>
                <w:szCs w:val="20"/>
              </w:rPr>
            </w:pPr>
            <w:r>
              <w:rPr>
                <w:i/>
                <w:iCs/>
                <w:sz w:val="20"/>
                <w:szCs w:val="20"/>
              </w:rPr>
              <w:t>5 017 348,00</w:t>
            </w:r>
          </w:p>
        </w:tc>
        <w:tc>
          <w:tcPr>
            <w:tcW w:w="2551" w:type="dxa"/>
            <w:tcBorders>
              <w:top w:val="nil"/>
              <w:left w:val="nil"/>
              <w:bottom w:val="single" w:sz="8" w:space="0" w:color="auto"/>
              <w:right w:val="single" w:sz="8" w:space="0" w:color="auto"/>
            </w:tcBorders>
            <w:shd w:val="clear" w:color="auto" w:fill="auto"/>
            <w:vAlign w:val="center"/>
            <w:hideMark/>
          </w:tcPr>
          <w:p w14:paraId="1E471BEA" w14:textId="6564A3E6" w:rsidR="009657CF" w:rsidRDefault="009657CF" w:rsidP="009657CF">
            <w:pPr>
              <w:jc w:val="center"/>
              <w:rPr>
                <w:i/>
                <w:iCs/>
                <w:sz w:val="20"/>
                <w:szCs w:val="20"/>
              </w:rPr>
            </w:pPr>
            <w:r>
              <w:rPr>
                <w:i/>
                <w:iCs/>
                <w:sz w:val="20"/>
                <w:szCs w:val="20"/>
              </w:rPr>
              <w:t>5 017 348,00</w:t>
            </w:r>
          </w:p>
        </w:tc>
      </w:tr>
      <w:tr w:rsidR="009657CF" w14:paraId="7E18253D"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12E95DB" w14:textId="77777777" w:rsidR="009657CF" w:rsidRPr="00E60C69" w:rsidRDefault="009657CF" w:rsidP="009657CF">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733795FF" w14:textId="77777777" w:rsidR="009657CF" w:rsidRPr="00E60C69" w:rsidRDefault="009657CF" w:rsidP="009657CF">
            <w:pPr>
              <w:rPr>
                <w:sz w:val="18"/>
                <w:szCs w:val="18"/>
              </w:rPr>
            </w:pPr>
            <w:r w:rsidRPr="00E60C69">
              <w:rPr>
                <w:sz w:val="18"/>
                <w:szCs w:val="18"/>
              </w:rPr>
              <w:t>- składki na ubezpieczenia społeczne</w:t>
            </w:r>
          </w:p>
        </w:tc>
        <w:tc>
          <w:tcPr>
            <w:tcW w:w="1971" w:type="dxa"/>
            <w:tcBorders>
              <w:top w:val="nil"/>
              <w:left w:val="nil"/>
              <w:bottom w:val="single" w:sz="8" w:space="0" w:color="auto"/>
              <w:right w:val="single" w:sz="8" w:space="0" w:color="auto"/>
            </w:tcBorders>
            <w:shd w:val="clear" w:color="auto" w:fill="auto"/>
            <w:vAlign w:val="center"/>
            <w:hideMark/>
          </w:tcPr>
          <w:p w14:paraId="3682549F" w14:textId="081A6BF1" w:rsidR="009657CF" w:rsidRDefault="009657CF" w:rsidP="009657CF">
            <w:pPr>
              <w:jc w:val="center"/>
              <w:rPr>
                <w:i/>
                <w:iCs/>
                <w:sz w:val="20"/>
                <w:szCs w:val="20"/>
              </w:rPr>
            </w:pPr>
            <w:r>
              <w:rPr>
                <w:i/>
                <w:iCs/>
                <w:sz w:val="20"/>
                <w:szCs w:val="20"/>
              </w:rPr>
              <w:t>3 670 000,00</w:t>
            </w:r>
          </w:p>
        </w:tc>
        <w:tc>
          <w:tcPr>
            <w:tcW w:w="1843" w:type="dxa"/>
            <w:tcBorders>
              <w:top w:val="nil"/>
              <w:left w:val="nil"/>
              <w:bottom w:val="single" w:sz="8" w:space="0" w:color="auto"/>
              <w:right w:val="single" w:sz="8" w:space="0" w:color="auto"/>
            </w:tcBorders>
            <w:shd w:val="clear" w:color="auto" w:fill="auto"/>
            <w:vAlign w:val="center"/>
            <w:hideMark/>
          </w:tcPr>
          <w:p w14:paraId="40F515E1" w14:textId="6F899752" w:rsidR="009657CF" w:rsidRDefault="009657CF" w:rsidP="009657CF">
            <w:pPr>
              <w:jc w:val="center"/>
              <w:rPr>
                <w:i/>
                <w:iCs/>
                <w:sz w:val="20"/>
                <w:szCs w:val="20"/>
              </w:rPr>
            </w:pPr>
            <w:r>
              <w:rPr>
                <w:i/>
                <w:iCs/>
                <w:sz w:val="20"/>
                <w:szCs w:val="20"/>
              </w:rPr>
              <w:t>3 802 120,00</w:t>
            </w:r>
          </w:p>
        </w:tc>
        <w:tc>
          <w:tcPr>
            <w:tcW w:w="2551" w:type="dxa"/>
            <w:tcBorders>
              <w:top w:val="nil"/>
              <w:left w:val="nil"/>
              <w:bottom w:val="single" w:sz="8" w:space="0" w:color="auto"/>
              <w:right w:val="single" w:sz="8" w:space="0" w:color="auto"/>
            </w:tcBorders>
            <w:shd w:val="clear" w:color="auto" w:fill="auto"/>
            <w:vAlign w:val="center"/>
            <w:hideMark/>
          </w:tcPr>
          <w:p w14:paraId="15552278" w14:textId="04987793" w:rsidR="009657CF" w:rsidRDefault="009657CF" w:rsidP="009657CF">
            <w:pPr>
              <w:jc w:val="center"/>
              <w:rPr>
                <w:i/>
                <w:iCs/>
                <w:sz w:val="20"/>
                <w:szCs w:val="20"/>
              </w:rPr>
            </w:pPr>
            <w:r>
              <w:rPr>
                <w:i/>
                <w:iCs/>
                <w:sz w:val="20"/>
                <w:szCs w:val="20"/>
              </w:rPr>
              <w:t>3 802 120,00</w:t>
            </w:r>
          </w:p>
        </w:tc>
      </w:tr>
      <w:tr w:rsidR="009657CF" w14:paraId="68ECC405"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F599895" w14:textId="77777777" w:rsidR="009657CF" w:rsidRPr="00E60C69" w:rsidRDefault="009657CF" w:rsidP="009657CF">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2B3F7D0C" w14:textId="77777777" w:rsidR="009657CF" w:rsidRPr="00E60C69" w:rsidRDefault="009657CF" w:rsidP="009657CF">
            <w:pPr>
              <w:rPr>
                <w:sz w:val="18"/>
                <w:szCs w:val="18"/>
              </w:rPr>
            </w:pPr>
            <w:r w:rsidRPr="00E60C69">
              <w:rPr>
                <w:sz w:val="18"/>
                <w:szCs w:val="18"/>
              </w:rPr>
              <w:t>- składki na fundusz pracy</w:t>
            </w:r>
          </w:p>
        </w:tc>
        <w:tc>
          <w:tcPr>
            <w:tcW w:w="1971" w:type="dxa"/>
            <w:tcBorders>
              <w:top w:val="nil"/>
              <w:left w:val="nil"/>
              <w:bottom w:val="single" w:sz="8" w:space="0" w:color="auto"/>
              <w:right w:val="single" w:sz="8" w:space="0" w:color="auto"/>
            </w:tcBorders>
            <w:shd w:val="clear" w:color="auto" w:fill="auto"/>
            <w:vAlign w:val="center"/>
            <w:hideMark/>
          </w:tcPr>
          <w:p w14:paraId="3DAD0502" w14:textId="159C0C05" w:rsidR="009657CF" w:rsidRDefault="009657CF" w:rsidP="009657CF">
            <w:pPr>
              <w:jc w:val="center"/>
              <w:rPr>
                <w:i/>
                <w:iCs/>
                <w:sz w:val="20"/>
                <w:szCs w:val="20"/>
              </w:rPr>
            </w:pPr>
            <w:r>
              <w:rPr>
                <w:i/>
                <w:iCs/>
                <w:sz w:val="20"/>
                <w:szCs w:val="20"/>
              </w:rPr>
              <w:t>521 000,00</w:t>
            </w:r>
          </w:p>
        </w:tc>
        <w:tc>
          <w:tcPr>
            <w:tcW w:w="1843" w:type="dxa"/>
            <w:tcBorders>
              <w:top w:val="nil"/>
              <w:left w:val="nil"/>
              <w:bottom w:val="single" w:sz="8" w:space="0" w:color="auto"/>
              <w:right w:val="single" w:sz="8" w:space="0" w:color="auto"/>
            </w:tcBorders>
            <w:shd w:val="clear" w:color="auto" w:fill="auto"/>
            <w:vAlign w:val="center"/>
            <w:hideMark/>
          </w:tcPr>
          <w:p w14:paraId="31A5FACA" w14:textId="12B570A6" w:rsidR="009657CF" w:rsidRDefault="009657CF" w:rsidP="009657CF">
            <w:pPr>
              <w:jc w:val="center"/>
              <w:rPr>
                <w:i/>
                <w:iCs/>
                <w:sz w:val="20"/>
                <w:szCs w:val="20"/>
              </w:rPr>
            </w:pPr>
            <w:r>
              <w:rPr>
                <w:i/>
                <w:iCs/>
                <w:sz w:val="20"/>
                <w:szCs w:val="20"/>
              </w:rPr>
              <w:t>539 756,00</w:t>
            </w:r>
          </w:p>
        </w:tc>
        <w:tc>
          <w:tcPr>
            <w:tcW w:w="2551" w:type="dxa"/>
            <w:tcBorders>
              <w:top w:val="nil"/>
              <w:left w:val="nil"/>
              <w:bottom w:val="single" w:sz="8" w:space="0" w:color="auto"/>
              <w:right w:val="single" w:sz="8" w:space="0" w:color="auto"/>
            </w:tcBorders>
            <w:shd w:val="clear" w:color="auto" w:fill="auto"/>
            <w:vAlign w:val="center"/>
            <w:hideMark/>
          </w:tcPr>
          <w:p w14:paraId="4792E1C9" w14:textId="40213D52" w:rsidR="009657CF" w:rsidRDefault="009657CF" w:rsidP="009657CF">
            <w:pPr>
              <w:jc w:val="center"/>
              <w:rPr>
                <w:i/>
                <w:iCs/>
                <w:sz w:val="20"/>
                <w:szCs w:val="20"/>
              </w:rPr>
            </w:pPr>
            <w:r>
              <w:rPr>
                <w:i/>
                <w:iCs/>
                <w:sz w:val="20"/>
                <w:szCs w:val="20"/>
              </w:rPr>
              <w:t>539 756,00</w:t>
            </w:r>
          </w:p>
        </w:tc>
      </w:tr>
      <w:tr w:rsidR="009657CF" w14:paraId="685167EC"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E28D226" w14:textId="77777777" w:rsidR="009657CF" w:rsidRPr="00E60C69" w:rsidRDefault="009657CF" w:rsidP="009657CF">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5F12EFF1" w14:textId="77777777" w:rsidR="009657CF" w:rsidRPr="00E60C69" w:rsidRDefault="009657CF" w:rsidP="009657CF">
            <w:pPr>
              <w:rPr>
                <w:sz w:val="18"/>
                <w:szCs w:val="18"/>
              </w:rPr>
            </w:pPr>
            <w:r w:rsidRPr="00E60C69">
              <w:rPr>
                <w:sz w:val="18"/>
                <w:szCs w:val="18"/>
              </w:rPr>
              <w:t xml:space="preserve"> - składki na Fundusz Emerytur Pomostowych</w:t>
            </w:r>
          </w:p>
        </w:tc>
        <w:tc>
          <w:tcPr>
            <w:tcW w:w="1971" w:type="dxa"/>
            <w:tcBorders>
              <w:top w:val="nil"/>
              <w:left w:val="nil"/>
              <w:bottom w:val="single" w:sz="8" w:space="0" w:color="auto"/>
              <w:right w:val="single" w:sz="8" w:space="0" w:color="auto"/>
            </w:tcBorders>
            <w:shd w:val="clear" w:color="auto" w:fill="auto"/>
            <w:vAlign w:val="center"/>
            <w:hideMark/>
          </w:tcPr>
          <w:p w14:paraId="748BDF38" w14:textId="13A384CC"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34FF4C0C" w14:textId="04B6AF44"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411546FE" w14:textId="7A217C6B" w:rsidR="009657CF" w:rsidRDefault="009657CF" w:rsidP="009657CF">
            <w:pPr>
              <w:jc w:val="center"/>
              <w:rPr>
                <w:i/>
                <w:iCs/>
                <w:sz w:val="20"/>
                <w:szCs w:val="20"/>
              </w:rPr>
            </w:pPr>
            <w:r>
              <w:rPr>
                <w:i/>
                <w:iCs/>
                <w:sz w:val="20"/>
                <w:szCs w:val="20"/>
              </w:rPr>
              <w:t>0,00</w:t>
            </w:r>
          </w:p>
        </w:tc>
      </w:tr>
      <w:tr w:rsidR="009657CF" w14:paraId="36CDFD8F" w14:textId="77777777" w:rsidTr="00923718">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160CA6EC" w14:textId="77777777" w:rsidR="009657CF" w:rsidRPr="00E60C69" w:rsidRDefault="009657CF" w:rsidP="009657CF">
            <w:pPr>
              <w:rPr>
                <w:sz w:val="18"/>
                <w:szCs w:val="18"/>
              </w:rPr>
            </w:pPr>
            <w:r w:rsidRPr="00E60C69">
              <w:rPr>
                <w:sz w:val="18"/>
                <w:szCs w:val="18"/>
              </w:rPr>
              <w:t>B.VII.</w:t>
            </w:r>
          </w:p>
        </w:tc>
        <w:tc>
          <w:tcPr>
            <w:tcW w:w="2219" w:type="dxa"/>
            <w:tcBorders>
              <w:top w:val="nil"/>
              <w:left w:val="nil"/>
              <w:bottom w:val="single" w:sz="8" w:space="0" w:color="auto"/>
              <w:right w:val="single" w:sz="8" w:space="0" w:color="auto"/>
            </w:tcBorders>
            <w:shd w:val="clear" w:color="000000" w:fill="FFFFFF"/>
            <w:vAlign w:val="center"/>
            <w:hideMark/>
          </w:tcPr>
          <w:p w14:paraId="7E6C6B92" w14:textId="77777777" w:rsidR="009657CF" w:rsidRPr="00E60C69" w:rsidRDefault="009657CF" w:rsidP="009657CF">
            <w:pPr>
              <w:rPr>
                <w:sz w:val="18"/>
                <w:szCs w:val="18"/>
              </w:rPr>
            </w:pPr>
            <w:r w:rsidRPr="00E60C69">
              <w:rPr>
                <w:sz w:val="18"/>
                <w:szCs w:val="18"/>
              </w:rPr>
              <w:t xml:space="preserve"> Pozostałe koszty rodzajowe</w:t>
            </w:r>
          </w:p>
        </w:tc>
        <w:tc>
          <w:tcPr>
            <w:tcW w:w="1971" w:type="dxa"/>
            <w:tcBorders>
              <w:top w:val="nil"/>
              <w:left w:val="nil"/>
              <w:bottom w:val="single" w:sz="8" w:space="0" w:color="auto"/>
              <w:right w:val="single" w:sz="8" w:space="0" w:color="auto"/>
            </w:tcBorders>
            <w:shd w:val="clear" w:color="auto" w:fill="auto"/>
            <w:vAlign w:val="center"/>
            <w:hideMark/>
          </w:tcPr>
          <w:p w14:paraId="2067B6F4" w14:textId="64D3CB21" w:rsidR="009657CF" w:rsidRDefault="009657CF" w:rsidP="009657CF">
            <w:pPr>
              <w:jc w:val="center"/>
              <w:rPr>
                <w:i/>
                <w:iCs/>
                <w:sz w:val="20"/>
                <w:szCs w:val="20"/>
              </w:rPr>
            </w:pPr>
            <w:r>
              <w:rPr>
                <w:i/>
                <w:iCs/>
                <w:sz w:val="20"/>
                <w:szCs w:val="20"/>
              </w:rPr>
              <w:t>135 980,00</w:t>
            </w:r>
          </w:p>
        </w:tc>
        <w:tc>
          <w:tcPr>
            <w:tcW w:w="1843" w:type="dxa"/>
            <w:tcBorders>
              <w:top w:val="nil"/>
              <w:left w:val="nil"/>
              <w:bottom w:val="single" w:sz="8" w:space="0" w:color="auto"/>
              <w:right w:val="single" w:sz="8" w:space="0" w:color="auto"/>
            </w:tcBorders>
            <w:shd w:val="clear" w:color="auto" w:fill="auto"/>
            <w:vAlign w:val="center"/>
            <w:hideMark/>
          </w:tcPr>
          <w:p w14:paraId="45E26C4E" w14:textId="1533078C" w:rsidR="009657CF" w:rsidRDefault="009657CF" w:rsidP="009657CF">
            <w:pPr>
              <w:jc w:val="center"/>
              <w:rPr>
                <w:i/>
                <w:iCs/>
                <w:sz w:val="20"/>
                <w:szCs w:val="20"/>
              </w:rPr>
            </w:pPr>
            <w:r>
              <w:rPr>
                <w:i/>
                <w:iCs/>
                <w:sz w:val="20"/>
                <w:szCs w:val="20"/>
              </w:rPr>
              <w:t>140 875,28</w:t>
            </w:r>
          </w:p>
        </w:tc>
        <w:tc>
          <w:tcPr>
            <w:tcW w:w="2551" w:type="dxa"/>
            <w:tcBorders>
              <w:top w:val="nil"/>
              <w:left w:val="nil"/>
              <w:bottom w:val="single" w:sz="8" w:space="0" w:color="auto"/>
              <w:right w:val="single" w:sz="8" w:space="0" w:color="auto"/>
            </w:tcBorders>
            <w:shd w:val="clear" w:color="auto" w:fill="auto"/>
            <w:vAlign w:val="center"/>
            <w:hideMark/>
          </w:tcPr>
          <w:p w14:paraId="1A61D8FC" w14:textId="015C9ECC" w:rsidR="009657CF" w:rsidRDefault="009657CF" w:rsidP="009657CF">
            <w:pPr>
              <w:jc w:val="center"/>
              <w:rPr>
                <w:i/>
                <w:iCs/>
                <w:sz w:val="20"/>
                <w:szCs w:val="20"/>
              </w:rPr>
            </w:pPr>
            <w:r>
              <w:rPr>
                <w:i/>
                <w:iCs/>
                <w:sz w:val="20"/>
                <w:szCs w:val="20"/>
              </w:rPr>
              <w:t>140 875,28</w:t>
            </w:r>
          </w:p>
        </w:tc>
      </w:tr>
      <w:tr w:rsidR="009657CF" w14:paraId="7088B193" w14:textId="77777777" w:rsidTr="00923718">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178531C4" w14:textId="77777777" w:rsidR="009657CF" w:rsidRPr="00E60C69" w:rsidRDefault="009657CF" w:rsidP="009657CF">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000000" w:fill="FFFFFF"/>
            <w:vAlign w:val="center"/>
            <w:hideMark/>
          </w:tcPr>
          <w:p w14:paraId="6BD2E55F" w14:textId="77777777" w:rsidR="009657CF" w:rsidRPr="00E60C69" w:rsidRDefault="009657CF" w:rsidP="009657CF">
            <w:pPr>
              <w:rPr>
                <w:sz w:val="18"/>
                <w:szCs w:val="18"/>
              </w:rPr>
            </w:pPr>
            <w:r w:rsidRPr="00E60C69">
              <w:rPr>
                <w:sz w:val="18"/>
                <w:szCs w:val="18"/>
              </w:rPr>
              <w:t xml:space="preserve"> - w tym podróże służbowe</w:t>
            </w:r>
          </w:p>
        </w:tc>
        <w:tc>
          <w:tcPr>
            <w:tcW w:w="1971" w:type="dxa"/>
            <w:tcBorders>
              <w:top w:val="nil"/>
              <w:left w:val="nil"/>
              <w:bottom w:val="single" w:sz="8" w:space="0" w:color="auto"/>
              <w:right w:val="single" w:sz="8" w:space="0" w:color="auto"/>
            </w:tcBorders>
            <w:shd w:val="clear" w:color="auto" w:fill="auto"/>
            <w:vAlign w:val="center"/>
            <w:hideMark/>
          </w:tcPr>
          <w:p w14:paraId="14B65E0F" w14:textId="39077BB8" w:rsidR="009657CF" w:rsidRDefault="009657CF" w:rsidP="009657CF">
            <w:pPr>
              <w:jc w:val="center"/>
              <w:rPr>
                <w:i/>
                <w:iCs/>
                <w:sz w:val="20"/>
                <w:szCs w:val="20"/>
              </w:rPr>
            </w:pPr>
            <w:r>
              <w:rPr>
                <w:i/>
                <w:iCs/>
                <w:sz w:val="20"/>
                <w:szCs w:val="20"/>
              </w:rPr>
              <w:t>53 000,00</w:t>
            </w:r>
          </w:p>
        </w:tc>
        <w:tc>
          <w:tcPr>
            <w:tcW w:w="1843" w:type="dxa"/>
            <w:tcBorders>
              <w:top w:val="nil"/>
              <w:left w:val="nil"/>
              <w:bottom w:val="single" w:sz="8" w:space="0" w:color="auto"/>
              <w:right w:val="single" w:sz="8" w:space="0" w:color="auto"/>
            </w:tcBorders>
            <w:shd w:val="clear" w:color="auto" w:fill="auto"/>
            <w:vAlign w:val="center"/>
            <w:hideMark/>
          </w:tcPr>
          <w:p w14:paraId="33431255" w14:textId="0AC377CB" w:rsidR="009657CF" w:rsidRDefault="009657CF" w:rsidP="009657CF">
            <w:pPr>
              <w:jc w:val="center"/>
              <w:rPr>
                <w:i/>
                <w:iCs/>
                <w:sz w:val="20"/>
                <w:szCs w:val="20"/>
              </w:rPr>
            </w:pPr>
            <w:r>
              <w:rPr>
                <w:i/>
                <w:iCs/>
                <w:sz w:val="20"/>
                <w:szCs w:val="20"/>
              </w:rPr>
              <w:t>54 908,00</w:t>
            </w:r>
          </w:p>
        </w:tc>
        <w:tc>
          <w:tcPr>
            <w:tcW w:w="2551" w:type="dxa"/>
            <w:tcBorders>
              <w:top w:val="nil"/>
              <w:left w:val="nil"/>
              <w:bottom w:val="single" w:sz="8" w:space="0" w:color="auto"/>
              <w:right w:val="single" w:sz="8" w:space="0" w:color="auto"/>
            </w:tcBorders>
            <w:shd w:val="clear" w:color="auto" w:fill="auto"/>
            <w:vAlign w:val="center"/>
            <w:hideMark/>
          </w:tcPr>
          <w:p w14:paraId="2F231927" w14:textId="6B6251BD" w:rsidR="009657CF" w:rsidRDefault="009657CF" w:rsidP="009657CF">
            <w:pPr>
              <w:jc w:val="center"/>
              <w:rPr>
                <w:i/>
                <w:iCs/>
                <w:sz w:val="20"/>
                <w:szCs w:val="20"/>
              </w:rPr>
            </w:pPr>
            <w:r>
              <w:rPr>
                <w:i/>
                <w:iCs/>
                <w:sz w:val="20"/>
                <w:szCs w:val="20"/>
              </w:rPr>
              <w:t>54 908,00</w:t>
            </w:r>
          </w:p>
        </w:tc>
      </w:tr>
      <w:tr w:rsidR="009657CF" w14:paraId="22483F0D" w14:textId="77777777" w:rsidTr="00923718">
        <w:trPr>
          <w:trHeight w:val="525"/>
        </w:trPr>
        <w:tc>
          <w:tcPr>
            <w:tcW w:w="965" w:type="dxa"/>
            <w:tcBorders>
              <w:top w:val="nil"/>
              <w:left w:val="single" w:sz="8" w:space="0" w:color="auto"/>
              <w:bottom w:val="single" w:sz="8" w:space="0" w:color="auto"/>
              <w:right w:val="single" w:sz="8" w:space="0" w:color="auto"/>
            </w:tcBorders>
            <w:shd w:val="clear" w:color="000000" w:fill="FFFFFF"/>
            <w:vAlign w:val="center"/>
            <w:hideMark/>
          </w:tcPr>
          <w:p w14:paraId="47114E63" w14:textId="77777777" w:rsidR="009657CF" w:rsidRPr="00E60C69" w:rsidRDefault="009657CF" w:rsidP="009657CF">
            <w:pPr>
              <w:rPr>
                <w:sz w:val="18"/>
                <w:szCs w:val="18"/>
              </w:rPr>
            </w:pPr>
            <w:r w:rsidRPr="00E60C69">
              <w:rPr>
                <w:sz w:val="18"/>
                <w:szCs w:val="18"/>
              </w:rPr>
              <w:t>B.VIII.</w:t>
            </w:r>
          </w:p>
        </w:tc>
        <w:tc>
          <w:tcPr>
            <w:tcW w:w="2219" w:type="dxa"/>
            <w:tcBorders>
              <w:top w:val="nil"/>
              <w:left w:val="nil"/>
              <w:bottom w:val="single" w:sz="8" w:space="0" w:color="auto"/>
              <w:right w:val="single" w:sz="8" w:space="0" w:color="auto"/>
            </w:tcBorders>
            <w:shd w:val="clear" w:color="000000" w:fill="FFFFFF"/>
            <w:vAlign w:val="center"/>
            <w:hideMark/>
          </w:tcPr>
          <w:p w14:paraId="7DF8FAB6" w14:textId="77777777" w:rsidR="009657CF" w:rsidRPr="00E60C69" w:rsidRDefault="009657CF" w:rsidP="009657CF">
            <w:pPr>
              <w:rPr>
                <w:sz w:val="18"/>
                <w:szCs w:val="18"/>
              </w:rPr>
            </w:pPr>
            <w:r w:rsidRPr="00E60C69">
              <w:rPr>
                <w:sz w:val="18"/>
                <w:szCs w:val="18"/>
              </w:rPr>
              <w:t xml:space="preserve"> Wartość sprzedanych towarów i materiałów</w:t>
            </w:r>
          </w:p>
        </w:tc>
        <w:tc>
          <w:tcPr>
            <w:tcW w:w="1971" w:type="dxa"/>
            <w:tcBorders>
              <w:top w:val="nil"/>
              <w:left w:val="nil"/>
              <w:bottom w:val="single" w:sz="8" w:space="0" w:color="auto"/>
              <w:right w:val="single" w:sz="8" w:space="0" w:color="auto"/>
            </w:tcBorders>
            <w:shd w:val="clear" w:color="auto" w:fill="auto"/>
            <w:vAlign w:val="center"/>
            <w:hideMark/>
          </w:tcPr>
          <w:p w14:paraId="53B714A6" w14:textId="6F196184"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319FF9F3" w14:textId="259DF640"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6144AA5B" w14:textId="7488463A" w:rsidR="009657CF" w:rsidRDefault="009657CF" w:rsidP="009657CF">
            <w:pPr>
              <w:jc w:val="center"/>
              <w:rPr>
                <w:i/>
                <w:iCs/>
                <w:sz w:val="20"/>
                <w:szCs w:val="20"/>
              </w:rPr>
            </w:pPr>
            <w:r>
              <w:rPr>
                <w:i/>
                <w:iCs/>
                <w:sz w:val="20"/>
                <w:szCs w:val="20"/>
              </w:rPr>
              <w:t>0,00</w:t>
            </w:r>
          </w:p>
        </w:tc>
      </w:tr>
      <w:tr w:rsidR="009657CF" w14:paraId="23A38D04" w14:textId="77777777" w:rsidTr="00923718">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48A78EF8" w14:textId="77777777" w:rsidR="009657CF" w:rsidRPr="00E60C69" w:rsidRDefault="009657CF" w:rsidP="009657CF">
            <w:pPr>
              <w:rPr>
                <w:b/>
                <w:bCs/>
                <w:sz w:val="18"/>
                <w:szCs w:val="18"/>
              </w:rPr>
            </w:pPr>
            <w:r w:rsidRPr="00E60C69">
              <w:rPr>
                <w:b/>
                <w:bCs/>
                <w:sz w:val="18"/>
                <w:szCs w:val="18"/>
              </w:rPr>
              <w:t>C.</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5F24913D" w14:textId="77777777" w:rsidR="009657CF" w:rsidRPr="00E60C69" w:rsidRDefault="009657CF" w:rsidP="009657CF">
            <w:pPr>
              <w:rPr>
                <w:b/>
                <w:bCs/>
                <w:sz w:val="18"/>
                <w:szCs w:val="18"/>
              </w:rPr>
            </w:pPr>
            <w:r w:rsidRPr="00E60C69">
              <w:rPr>
                <w:b/>
                <w:bCs/>
                <w:sz w:val="18"/>
                <w:szCs w:val="18"/>
              </w:rPr>
              <w:t xml:space="preserve"> Zysk (strata) ze sprzedaży (A–B)</w:t>
            </w:r>
          </w:p>
        </w:tc>
        <w:tc>
          <w:tcPr>
            <w:tcW w:w="1971" w:type="dxa"/>
            <w:tcBorders>
              <w:top w:val="single" w:sz="8" w:space="0" w:color="auto"/>
              <w:left w:val="nil"/>
              <w:bottom w:val="single" w:sz="8" w:space="0" w:color="auto"/>
              <w:right w:val="single" w:sz="8" w:space="0" w:color="auto"/>
            </w:tcBorders>
            <w:shd w:val="clear" w:color="000000" w:fill="9CC2E5"/>
            <w:vAlign w:val="center"/>
            <w:hideMark/>
          </w:tcPr>
          <w:p w14:paraId="18E4C680" w14:textId="0A131D17" w:rsidR="009657CF" w:rsidRDefault="009657CF" w:rsidP="009657CF">
            <w:pPr>
              <w:jc w:val="center"/>
              <w:rPr>
                <w:b/>
                <w:bCs/>
                <w:i/>
                <w:iCs/>
                <w:sz w:val="20"/>
                <w:szCs w:val="20"/>
              </w:rPr>
            </w:pPr>
            <w:r>
              <w:rPr>
                <w:b/>
                <w:bCs/>
                <w:i/>
                <w:iCs/>
                <w:sz w:val="20"/>
                <w:szCs w:val="20"/>
              </w:rPr>
              <w:t>-3 971 973,00</w:t>
            </w:r>
          </w:p>
        </w:tc>
        <w:tc>
          <w:tcPr>
            <w:tcW w:w="1843" w:type="dxa"/>
            <w:tcBorders>
              <w:top w:val="single" w:sz="8" w:space="0" w:color="auto"/>
              <w:left w:val="nil"/>
              <w:bottom w:val="single" w:sz="8" w:space="0" w:color="auto"/>
              <w:right w:val="single" w:sz="8" w:space="0" w:color="auto"/>
            </w:tcBorders>
            <w:shd w:val="clear" w:color="000000" w:fill="9CC2E5"/>
            <w:vAlign w:val="center"/>
            <w:hideMark/>
          </w:tcPr>
          <w:p w14:paraId="1B9FE136" w14:textId="7C1E6821" w:rsidR="009657CF" w:rsidRDefault="009657CF" w:rsidP="009657CF">
            <w:pPr>
              <w:jc w:val="center"/>
              <w:rPr>
                <w:b/>
                <w:bCs/>
                <w:i/>
                <w:iCs/>
                <w:sz w:val="20"/>
                <w:szCs w:val="20"/>
              </w:rPr>
            </w:pPr>
            <w:r>
              <w:rPr>
                <w:b/>
                <w:bCs/>
                <w:i/>
                <w:iCs/>
                <w:sz w:val="20"/>
                <w:szCs w:val="20"/>
              </w:rPr>
              <w:t>-4 114 964,03</w:t>
            </w:r>
          </w:p>
        </w:tc>
        <w:tc>
          <w:tcPr>
            <w:tcW w:w="2551" w:type="dxa"/>
            <w:tcBorders>
              <w:top w:val="single" w:sz="8" w:space="0" w:color="auto"/>
              <w:left w:val="nil"/>
              <w:bottom w:val="single" w:sz="8" w:space="0" w:color="auto"/>
              <w:right w:val="single" w:sz="8" w:space="0" w:color="auto"/>
            </w:tcBorders>
            <w:shd w:val="clear" w:color="000000" w:fill="9CC2E5"/>
            <w:vAlign w:val="center"/>
            <w:hideMark/>
          </w:tcPr>
          <w:p w14:paraId="5F8F9DBF" w14:textId="1649FCDD" w:rsidR="009657CF" w:rsidRDefault="009657CF" w:rsidP="009657CF">
            <w:pPr>
              <w:jc w:val="center"/>
              <w:rPr>
                <w:b/>
                <w:bCs/>
                <w:i/>
                <w:iCs/>
                <w:sz w:val="20"/>
                <w:szCs w:val="20"/>
              </w:rPr>
            </w:pPr>
            <w:r>
              <w:rPr>
                <w:b/>
                <w:bCs/>
                <w:i/>
                <w:iCs/>
                <w:sz w:val="20"/>
                <w:szCs w:val="20"/>
              </w:rPr>
              <w:t>-4 114 964,03</w:t>
            </w:r>
          </w:p>
        </w:tc>
      </w:tr>
      <w:tr w:rsidR="009657CF" w14:paraId="1C67F627" w14:textId="77777777" w:rsidTr="00923718">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5465AA1E" w14:textId="77777777" w:rsidR="009657CF" w:rsidRPr="00E60C69" w:rsidRDefault="009657CF" w:rsidP="009657CF">
            <w:pPr>
              <w:rPr>
                <w:b/>
                <w:bCs/>
                <w:sz w:val="18"/>
                <w:szCs w:val="18"/>
              </w:rPr>
            </w:pPr>
            <w:r w:rsidRPr="00E60C69">
              <w:rPr>
                <w:b/>
                <w:bCs/>
                <w:sz w:val="18"/>
                <w:szCs w:val="18"/>
              </w:rPr>
              <w:t>D.</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5B3C2EAB" w14:textId="77777777" w:rsidR="009657CF" w:rsidRPr="00E60C69" w:rsidRDefault="009657CF" w:rsidP="009657CF">
            <w:pPr>
              <w:rPr>
                <w:b/>
                <w:bCs/>
                <w:sz w:val="18"/>
                <w:szCs w:val="18"/>
              </w:rPr>
            </w:pPr>
            <w:r w:rsidRPr="00E60C69">
              <w:rPr>
                <w:b/>
                <w:bCs/>
                <w:sz w:val="18"/>
                <w:szCs w:val="18"/>
              </w:rPr>
              <w:t xml:space="preserve"> Pozostałe przychody operacyjne</w:t>
            </w:r>
          </w:p>
        </w:tc>
        <w:tc>
          <w:tcPr>
            <w:tcW w:w="1971" w:type="dxa"/>
            <w:tcBorders>
              <w:top w:val="single" w:sz="8" w:space="0" w:color="auto"/>
              <w:left w:val="nil"/>
              <w:bottom w:val="single" w:sz="8" w:space="0" w:color="auto"/>
              <w:right w:val="single" w:sz="8" w:space="0" w:color="auto"/>
            </w:tcBorders>
            <w:shd w:val="clear" w:color="000000" w:fill="9CC2E5"/>
            <w:vAlign w:val="center"/>
            <w:hideMark/>
          </w:tcPr>
          <w:p w14:paraId="2ED733EF" w14:textId="6ABB763A" w:rsidR="009657CF" w:rsidRDefault="009657CF" w:rsidP="009657CF">
            <w:pPr>
              <w:jc w:val="center"/>
              <w:rPr>
                <w:b/>
                <w:bCs/>
                <w:i/>
                <w:iCs/>
                <w:sz w:val="20"/>
                <w:szCs w:val="20"/>
              </w:rPr>
            </w:pPr>
            <w:r>
              <w:rPr>
                <w:b/>
                <w:bCs/>
                <w:i/>
                <w:iCs/>
                <w:sz w:val="20"/>
                <w:szCs w:val="20"/>
              </w:rPr>
              <w:t>2 500 000,00</w:t>
            </w:r>
          </w:p>
        </w:tc>
        <w:tc>
          <w:tcPr>
            <w:tcW w:w="1843" w:type="dxa"/>
            <w:tcBorders>
              <w:top w:val="single" w:sz="8" w:space="0" w:color="auto"/>
              <w:left w:val="nil"/>
              <w:bottom w:val="single" w:sz="8" w:space="0" w:color="auto"/>
              <w:right w:val="single" w:sz="8" w:space="0" w:color="auto"/>
            </w:tcBorders>
            <w:shd w:val="clear" w:color="000000" w:fill="9CC2E5"/>
            <w:vAlign w:val="center"/>
            <w:hideMark/>
          </w:tcPr>
          <w:p w14:paraId="10F01B30" w14:textId="6333D426" w:rsidR="009657CF" w:rsidRDefault="009657CF" w:rsidP="009657CF">
            <w:pPr>
              <w:jc w:val="center"/>
              <w:rPr>
                <w:b/>
                <w:bCs/>
                <w:i/>
                <w:iCs/>
                <w:sz w:val="20"/>
                <w:szCs w:val="20"/>
              </w:rPr>
            </w:pPr>
            <w:r>
              <w:rPr>
                <w:b/>
                <w:bCs/>
                <w:i/>
                <w:iCs/>
                <w:sz w:val="20"/>
                <w:szCs w:val="20"/>
              </w:rPr>
              <w:t>2 590 000,00</w:t>
            </w:r>
          </w:p>
        </w:tc>
        <w:tc>
          <w:tcPr>
            <w:tcW w:w="2551" w:type="dxa"/>
            <w:tcBorders>
              <w:top w:val="single" w:sz="8" w:space="0" w:color="auto"/>
              <w:left w:val="nil"/>
              <w:bottom w:val="single" w:sz="8" w:space="0" w:color="auto"/>
              <w:right w:val="single" w:sz="8" w:space="0" w:color="auto"/>
            </w:tcBorders>
            <w:shd w:val="clear" w:color="000000" w:fill="9CC2E5"/>
            <w:vAlign w:val="center"/>
            <w:hideMark/>
          </w:tcPr>
          <w:p w14:paraId="664FBF3A" w14:textId="07F27980" w:rsidR="009657CF" w:rsidRDefault="009657CF" w:rsidP="009657CF">
            <w:pPr>
              <w:jc w:val="center"/>
              <w:rPr>
                <w:b/>
                <w:bCs/>
                <w:i/>
                <w:iCs/>
                <w:sz w:val="20"/>
                <w:szCs w:val="20"/>
              </w:rPr>
            </w:pPr>
            <w:r>
              <w:rPr>
                <w:b/>
                <w:bCs/>
                <w:i/>
                <w:iCs/>
                <w:sz w:val="20"/>
                <w:szCs w:val="20"/>
              </w:rPr>
              <w:t>2 590 000,00</w:t>
            </w:r>
          </w:p>
        </w:tc>
      </w:tr>
      <w:tr w:rsidR="009657CF" w14:paraId="0C3E24FE" w14:textId="77777777" w:rsidTr="00923718">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B5B0717" w14:textId="77777777" w:rsidR="009657CF" w:rsidRPr="00E60C69" w:rsidRDefault="009657CF" w:rsidP="009657CF">
            <w:pPr>
              <w:rPr>
                <w:sz w:val="18"/>
                <w:szCs w:val="18"/>
              </w:rPr>
            </w:pPr>
            <w:proofErr w:type="spellStart"/>
            <w:r w:rsidRPr="00E60C69">
              <w:rPr>
                <w:sz w:val="18"/>
                <w:szCs w:val="18"/>
              </w:rPr>
              <w:t>D.l</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4E2BDDCA" w14:textId="77777777" w:rsidR="009657CF" w:rsidRPr="00E60C69" w:rsidRDefault="009657CF" w:rsidP="009657CF">
            <w:pPr>
              <w:rPr>
                <w:sz w:val="18"/>
                <w:szCs w:val="18"/>
              </w:rPr>
            </w:pPr>
            <w:r w:rsidRPr="00E60C69">
              <w:rPr>
                <w:sz w:val="18"/>
                <w:szCs w:val="18"/>
              </w:rPr>
              <w:t xml:space="preserve"> Zysk z tytułu rozchodu niefinansowych aktywów trwałych</w:t>
            </w:r>
          </w:p>
        </w:tc>
        <w:tc>
          <w:tcPr>
            <w:tcW w:w="1971" w:type="dxa"/>
            <w:tcBorders>
              <w:top w:val="nil"/>
              <w:left w:val="nil"/>
              <w:bottom w:val="single" w:sz="8" w:space="0" w:color="auto"/>
              <w:right w:val="single" w:sz="8" w:space="0" w:color="auto"/>
            </w:tcBorders>
            <w:shd w:val="clear" w:color="auto" w:fill="auto"/>
            <w:vAlign w:val="center"/>
            <w:hideMark/>
          </w:tcPr>
          <w:p w14:paraId="03E85F76" w14:textId="39CBDC04"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04A2D384" w14:textId="7631FEC6"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7599116B" w14:textId="07650E27" w:rsidR="009657CF" w:rsidRDefault="009657CF" w:rsidP="009657CF">
            <w:pPr>
              <w:jc w:val="center"/>
              <w:rPr>
                <w:i/>
                <w:iCs/>
                <w:sz w:val="20"/>
                <w:szCs w:val="20"/>
              </w:rPr>
            </w:pPr>
            <w:r>
              <w:rPr>
                <w:i/>
                <w:iCs/>
                <w:sz w:val="20"/>
                <w:szCs w:val="20"/>
              </w:rPr>
              <w:t>0,00</w:t>
            </w:r>
          </w:p>
        </w:tc>
      </w:tr>
      <w:tr w:rsidR="009657CF" w14:paraId="4F9FDFCA"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71DE623" w14:textId="77777777" w:rsidR="009657CF" w:rsidRPr="00E60C69" w:rsidRDefault="009657CF" w:rsidP="009657CF">
            <w:pPr>
              <w:rPr>
                <w:sz w:val="18"/>
                <w:szCs w:val="18"/>
              </w:rPr>
            </w:pPr>
            <w:r w:rsidRPr="00E60C69">
              <w:rPr>
                <w:sz w:val="18"/>
                <w:szCs w:val="18"/>
              </w:rPr>
              <w:t>D.II.</w:t>
            </w:r>
          </w:p>
        </w:tc>
        <w:tc>
          <w:tcPr>
            <w:tcW w:w="2219" w:type="dxa"/>
            <w:tcBorders>
              <w:top w:val="nil"/>
              <w:left w:val="nil"/>
              <w:bottom w:val="single" w:sz="8" w:space="0" w:color="auto"/>
              <w:right w:val="single" w:sz="8" w:space="0" w:color="auto"/>
            </w:tcBorders>
            <w:shd w:val="clear" w:color="auto" w:fill="auto"/>
            <w:vAlign w:val="center"/>
            <w:hideMark/>
          </w:tcPr>
          <w:p w14:paraId="61129997" w14:textId="77777777" w:rsidR="009657CF" w:rsidRPr="00E60C69" w:rsidRDefault="009657CF" w:rsidP="009657CF">
            <w:pPr>
              <w:rPr>
                <w:sz w:val="18"/>
                <w:szCs w:val="18"/>
              </w:rPr>
            </w:pPr>
            <w:r w:rsidRPr="00E60C69">
              <w:rPr>
                <w:sz w:val="18"/>
                <w:szCs w:val="18"/>
              </w:rPr>
              <w:t xml:space="preserve"> Dotacje, w tym:</w:t>
            </w:r>
          </w:p>
        </w:tc>
        <w:tc>
          <w:tcPr>
            <w:tcW w:w="1971" w:type="dxa"/>
            <w:tcBorders>
              <w:top w:val="nil"/>
              <w:left w:val="nil"/>
              <w:bottom w:val="single" w:sz="8" w:space="0" w:color="auto"/>
              <w:right w:val="single" w:sz="8" w:space="0" w:color="auto"/>
            </w:tcBorders>
            <w:shd w:val="clear" w:color="auto" w:fill="auto"/>
            <w:vAlign w:val="center"/>
            <w:hideMark/>
          </w:tcPr>
          <w:p w14:paraId="219B1DA2" w14:textId="0E85395B"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56CC9948" w14:textId="26F143C0"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0221394D" w14:textId="549B9DB8" w:rsidR="009657CF" w:rsidRDefault="009657CF" w:rsidP="009657CF">
            <w:pPr>
              <w:jc w:val="center"/>
              <w:rPr>
                <w:i/>
                <w:iCs/>
                <w:sz w:val="20"/>
                <w:szCs w:val="20"/>
              </w:rPr>
            </w:pPr>
            <w:r>
              <w:rPr>
                <w:i/>
                <w:iCs/>
                <w:sz w:val="20"/>
                <w:szCs w:val="20"/>
              </w:rPr>
              <w:t>0,00</w:t>
            </w:r>
          </w:p>
        </w:tc>
      </w:tr>
      <w:tr w:rsidR="009657CF" w14:paraId="3CE1854C"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35937A7" w14:textId="77777777" w:rsidR="009657CF" w:rsidRPr="00E60C69" w:rsidRDefault="009657CF" w:rsidP="009657CF">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50B8E865" w14:textId="77777777" w:rsidR="009657CF" w:rsidRPr="00E60C69" w:rsidRDefault="009657CF" w:rsidP="009657CF">
            <w:pPr>
              <w:rPr>
                <w:sz w:val="18"/>
                <w:szCs w:val="18"/>
              </w:rPr>
            </w:pPr>
            <w:r w:rsidRPr="00E60C69">
              <w:rPr>
                <w:sz w:val="18"/>
                <w:szCs w:val="18"/>
              </w:rPr>
              <w:t>- dotacje z budżetu państwa</w:t>
            </w:r>
          </w:p>
        </w:tc>
        <w:tc>
          <w:tcPr>
            <w:tcW w:w="1971" w:type="dxa"/>
            <w:tcBorders>
              <w:top w:val="nil"/>
              <w:left w:val="nil"/>
              <w:bottom w:val="single" w:sz="8" w:space="0" w:color="auto"/>
              <w:right w:val="single" w:sz="8" w:space="0" w:color="auto"/>
            </w:tcBorders>
            <w:shd w:val="clear" w:color="auto" w:fill="auto"/>
            <w:vAlign w:val="center"/>
            <w:hideMark/>
          </w:tcPr>
          <w:p w14:paraId="60B845A7" w14:textId="6CA50FDD"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18550524" w14:textId="2E003A29"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10B2F805" w14:textId="4CFD24EF" w:rsidR="009657CF" w:rsidRDefault="009657CF" w:rsidP="009657CF">
            <w:pPr>
              <w:jc w:val="center"/>
              <w:rPr>
                <w:i/>
                <w:iCs/>
                <w:sz w:val="20"/>
                <w:szCs w:val="20"/>
              </w:rPr>
            </w:pPr>
            <w:r>
              <w:rPr>
                <w:i/>
                <w:iCs/>
                <w:sz w:val="20"/>
                <w:szCs w:val="20"/>
              </w:rPr>
              <w:t>0,00</w:t>
            </w:r>
          </w:p>
        </w:tc>
      </w:tr>
      <w:tr w:rsidR="009657CF" w14:paraId="0A818638"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32C39844" w14:textId="77777777" w:rsidR="009657CF" w:rsidRPr="00E60C69" w:rsidRDefault="009657CF" w:rsidP="009657CF">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14B53283" w14:textId="77777777" w:rsidR="009657CF" w:rsidRPr="00E60C69" w:rsidRDefault="009657CF" w:rsidP="009657CF">
            <w:pPr>
              <w:rPr>
                <w:sz w:val="18"/>
                <w:szCs w:val="18"/>
              </w:rPr>
            </w:pPr>
            <w:r w:rsidRPr="00E60C69">
              <w:rPr>
                <w:sz w:val="18"/>
                <w:szCs w:val="18"/>
              </w:rPr>
              <w:t>- dotacje  z jednostek samorządu terytorialnego</w:t>
            </w:r>
          </w:p>
        </w:tc>
        <w:tc>
          <w:tcPr>
            <w:tcW w:w="1971" w:type="dxa"/>
            <w:tcBorders>
              <w:top w:val="nil"/>
              <w:left w:val="nil"/>
              <w:bottom w:val="single" w:sz="8" w:space="0" w:color="auto"/>
              <w:right w:val="single" w:sz="8" w:space="0" w:color="auto"/>
            </w:tcBorders>
            <w:shd w:val="clear" w:color="auto" w:fill="auto"/>
            <w:vAlign w:val="center"/>
            <w:hideMark/>
          </w:tcPr>
          <w:p w14:paraId="065F7BD9" w14:textId="65574918"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181EE669" w14:textId="5E2C6FD0"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747A14EC" w14:textId="15297C83" w:rsidR="009657CF" w:rsidRDefault="009657CF" w:rsidP="009657CF">
            <w:pPr>
              <w:jc w:val="center"/>
              <w:rPr>
                <w:i/>
                <w:iCs/>
                <w:sz w:val="20"/>
                <w:szCs w:val="20"/>
              </w:rPr>
            </w:pPr>
            <w:r>
              <w:rPr>
                <w:i/>
                <w:iCs/>
                <w:sz w:val="20"/>
                <w:szCs w:val="20"/>
              </w:rPr>
              <w:t>0,00</w:t>
            </w:r>
          </w:p>
        </w:tc>
      </w:tr>
      <w:tr w:rsidR="009657CF" w14:paraId="4C276271"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606B5C9" w14:textId="77777777" w:rsidR="009657CF" w:rsidRPr="00E60C69" w:rsidRDefault="009657CF" w:rsidP="009657CF">
            <w:pPr>
              <w:rPr>
                <w:sz w:val="18"/>
                <w:szCs w:val="18"/>
              </w:rPr>
            </w:pPr>
            <w:r w:rsidRPr="00E60C69">
              <w:rPr>
                <w:sz w:val="18"/>
                <w:szCs w:val="18"/>
              </w:rPr>
              <w:t xml:space="preserve">D.III. </w:t>
            </w:r>
          </w:p>
        </w:tc>
        <w:tc>
          <w:tcPr>
            <w:tcW w:w="2219" w:type="dxa"/>
            <w:tcBorders>
              <w:top w:val="nil"/>
              <w:left w:val="nil"/>
              <w:bottom w:val="single" w:sz="8" w:space="0" w:color="auto"/>
              <w:right w:val="single" w:sz="8" w:space="0" w:color="auto"/>
            </w:tcBorders>
            <w:shd w:val="clear" w:color="auto" w:fill="auto"/>
            <w:vAlign w:val="center"/>
            <w:hideMark/>
          </w:tcPr>
          <w:p w14:paraId="6A78B6A2" w14:textId="77777777" w:rsidR="009657CF" w:rsidRPr="00E60C69" w:rsidRDefault="009657CF" w:rsidP="009657CF">
            <w:pPr>
              <w:rPr>
                <w:sz w:val="18"/>
                <w:szCs w:val="18"/>
              </w:rPr>
            </w:pPr>
            <w:r w:rsidRPr="00E60C69">
              <w:rPr>
                <w:sz w:val="18"/>
                <w:szCs w:val="18"/>
              </w:rPr>
              <w:t>Aktualizacja wartości aktywów niefinansowych</w:t>
            </w:r>
          </w:p>
        </w:tc>
        <w:tc>
          <w:tcPr>
            <w:tcW w:w="1971" w:type="dxa"/>
            <w:tcBorders>
              <w:top w:val="nil"/>
              <w:left w:val="nil"/>
              <w:bottom w:val="single" w:sz="8" w:space="0" w:color="auto"/>
              <w:right w:val="single" w:sz="8" w:space="0" w:color="auto"/>
            </w:tcBorders>
            <w:shd w:val="clear" w:color="auto" w:fill="auto"/>
            <w:vAlign w:val="center"/>
            <w:hideMark/>
          </w:tcPr>
          <w:p w14:paraId="34036428" w14:textId="05F7AA6D"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01261D50" w14:textId="23E8128E"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2E3F442E" w14:textId="7B25CF0F" w:rsidR="009657CF" w:rsidRDefault="009657CF" w:rsidP="009657CF">
            <w:pPr>
              <w:jc w:val="center"/>
              <w:rPr>
                <w:i/>
                <w:iCs/>
                <w:sz w:val="20"/>
                <w:szCs w:val="20"/>
              </w:rPr>
            </w:pPr>
            <w:r>
              <w:rPr>
                <w:i/>
                <w:iCs/>
                <w:sz w:val="20"/>
                <w:szCs w:val="20"/>
              </w:rPr>
              <w:t>0,00</w:t>
            </w:r>
          </w:p>
        </w:tc>
      </w:tr>
      <w:tr w:rsidR="009657CF" w14:paraId="1634F0A2"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1DF86434" w14:textId="77777777" w:rsidR="009657CF" w:rsidRPr="00E60C69" w:rsidRDefault="009657CF" w:rsidP="009657CF">
            <w:pPr>
              <w:rPr>
                <w:sz w:val="18"/>
                <w:szCs w:val="18"/>
              </w:rPr>
            </w:pPr>
            <w:r w:rsidRPr="00E60C69">
              <w:rPr>
                <w:sz w:val="18"/>
                <w:szCs w:val="18"/>
              </w:rPr>
              <w:t xml:space="preserve">D.IV. </w:t>
            </w:r>
          </w:p>
        </w:tc>
        <w:tc>
          <w:tcPr>
            <w:tcW w:w="2219" w:type="dxa"/>
            <w:tcBorders>
              <w:top w:val="nil"/>
              <w:left w:val="nil"/>
              <w:bottom w:val="single" w:sz="8" w:space="0" w:color="auto"/>
              <w:right w:val="single" w:sz="8" w:space="0" w:color="auto"/>
            </w:tcBorders>
            <w:shd w:val="clear" w:color="auto" w:fill="auto"/>
            <w:vAlign w:val="center"/>
            <w:hideMark/>
          </w:tcPr>
          <w:p w14:paraId="5D28E446" w14:textId="77777777" w:rsidR="009657CF" w:rsidRPr="00E60C69" w:rsidRDefault="009657CF" w:rsidP="009657CF">
            <w:pPr>
              <w:rPr>
                <w:sz w:val="18"/>
                <w:szCs w:val="18"/>
              </w:rPr>
            </w:pPr>
            <w:r w:rsidRPr="00E60C69">
              <w:rPr>
                <w:sz w:val="18"/>
                <w:szCs w:val="18"/>
              </w:rPr>
              <w:t>Inne przychody operacyjne, w tym:</w:t>
            </w:r>
          </w:p>
        </w:tc>
        <w:tc>
          <w:tcPr>
            <w:tcW w:w="1971" w:type="dxa"/>
            <w:tcBorders>
              <w:top w:val="nil"/>
              <w:left w:val="nil"/>
              <w:bottom w:val="single" w:sz="8" w:space="0" w:color="auto"/>
              <w:right w:val="single" w:sz="8" w:space="0" w:color="auto"/>
            </w:tcBorders>
            <w:shd w:val="clear" w:color="auto" w:fill="auto"/>
            <w:vAlign w:val="center"/>
            <w:hideMark/>
          </w:tcPr>
          <w:p w14:paraId="04CA32EA" w14:textId="403B6F04" w:rsidR="009657CF" w:rsidRDefault="009657CF" w:rsidP="009657CF">
            <w:pPr>
              <w:jc w:val="center"/>
              <w:rPr>
                <w:i/>
                <w:iCs/>
                <w:sz w:val="20"/>
                <w:szCs w:val="20"/>
              </w:rPr>
            </w:pPr>
            <w:r>
              <w:rPr>
                <w:i/>
                <w:iCs/>
                <w:sz w:val="20"/>
                <w:szCs w:val="20"/>
              </w:rPr>
              <w:t>2 500 000,00</w:t>
            </w:r>
          </w:p>
        </w:tc>
        <w:tc>
          <w:tcPr>
            <w:tcW w:w="1843" w:type="dxa"/>
            <w:tcBorders>
              <w:top w:val="nil"/>
              <w:left w:val="nil"/>
              <w:bottom w:val="single" w:sz="8" w:space="0" w:color="auto"/>
              <w:right w:val="single" w:sz="8" w:space="0" w:color="auto"/>
            </w:tcBorders>
            <w:shd w:val="clear" w:color="auto" w:fill="auto"/>
            <w:vAlign w:val="center"/>
            <w:hideMark/>
          </w:tcPr>
          <w:p w14:paraId="5C0FFA8C" w14:textId="0F00390B" w:rsidR="009657CF" w:rsidRDefault="009657CF" w:rsidP="009657CF">
            <w:pPr>
              <w:jc w:val="center"/>
              <w:rPr>
                <w:i/>
                <w:iCs/>
                <w:sz w:val="20"/>
                <w:szCs w:val="20"/>
              </w:rPr>
            </w:pPr>
            <w:r>
              <w:rPr>
                <w:i/>
                <w:iCs/>
                <w:sz w:val="20"/>
                <w:szCs w:val="20"/>
              </w:rPr>
              <w:t>2 590 000,00</w:t>
            </w:r>
          </w:p>
        </w:tc>
        <w:tc>
          <w:tcPr>
            <w:tcW w:w="2551" w:type="dxa"/>
            <w:tcBorders>
              <w:top w:val="nil"/>
              <w:left w:val="nil"/>
              <w:bottom w:val="single" w:sz="8" w:space="0" w:color="auto"/>
              <w:right w:val="single" w:sz="8" w:space="0" w:color="auto"/>
            </w:tcBorders>
            <w:shd w:val="clear" w:color="auto" w:fill="auto"/>
            <w:vAlign w:val="center"/>
            <w:hideMark/>
          </w:tcPr>
          <w:p w14:paraId="6C0BA7E5" w14:textId="07741927" w:rsidR="009657CF" w:rsidRDefault="009657CF" w:rsidP="009657CF">
            <w:pPr>
              <w:jc w:val="center"/>
              <w:rPr>
                <w:i/>
                <w:iCs/>
                <w:sz w:val="20"/>
                <w:szCs w:val="20"/>
              </w:rPr>
            </w:pPr>
            <w:r>
              <w:rPr>
                <w:i/>
                <w:iCs/>
                <w:sz w:val="20"/>
                <w:szCs w:val="20"/>
              </w:rPr>
              <w:t>2 590 000,00</w:t>
            </w:r>
          </w:p>
        </w:tc>
      </w:tr>
      <w:tr w:rsidR="009657CF" w14:paraId="159D6BAD"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80034D2" w14:textId="77777777" w:rsidR="009657CF" w:rsidRPr="00E60C69" w:rsidRDefault="009657CF" w:rsidP="009657CF">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0AF71816" w14:textId="77777777" w:rsidR="009657CF" w:rsidRPr="00E60C69" w:rsidRDefault="009657CF" w:rsidP="009657CF">
            <w:pPr>
              <w:rPr>
                <w:sz w:val="18"/>
                <w:szCs w:val="18"/>
              </w:rPr>
            </w:pPr>
            <w:r w:rsidRPr="00E60C69">
              <w:rPr>
                <w:sz w:val="18"/>
                <w:szCs w:val="18"/>
              </w:rPr>
              <w:t>- bezzwrotne środki zagraniczne</w:t>
            </w:r>
          </w:p>
        </w:tc>
        <w:tc>
          <w:tcPr>
            <w:tcW w:w="1971" w:type="dxa"/>
            <w:tcBorders>
              <w:top w:val="nil"/>
              <w:left w:val="nil"/>
              <w:bottom w:val="single" w:sz="8" w:space="0" w:color="auto"/>
              <w:right w:val="single" w:sz="8" w:space="0" w:color="auto"/>
            </w:tcBorders>
            <w:shd w:val="clear" w:color="auto" w:fill="auto"/>
            <w:vAlign w:val="center"/>
            <w:hideMark/>
          </w:tcPr>
          <w:p w14:paraId="4463B585" w14:textId="686E73A1"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40378BA1" w14:textId="4EFDDA40"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2DF470F0" w14:textId="5E22654D" w:rsidR="009657CF" w:rsidRDefault="009657CF" w:rsidP="009657CF">
            <w:pPr>
              <w:jc w:val="center"/>
              <w:rPr>
                <w:i/>
                <w:iCs/>
                <w:sz w:val="20"/>
                <w:szCs w:val="20"/>
              </w:rPr>
            </w:pPr>
            <w:r>
              <w:rPr>
                <w:i/>
                <w:iCs/>
                <w:sz w:val="20"/>
                <w:szCs w:val="20"/>
              </w:rPr>
              <w:t>0,00</w:t>
            </w:r>
          </w:p>
        </w:tc>
      </w:tr>
      <w:tr w:rsidR="009657CF" w14:paraId="579365E8" w14:textId="77777777" w:rsidTr="00923718">
        <w:trPr>
          <w:trHeight w:val="205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3388012" w14:textId="77777777" w:rsidR="009657CF" w:rsidRPr="00E60C69" w:rsidRDefault="009657CF" w:rsidP="009657CF">
            <w:pPr>
              <w:jc w:val="right"/>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39962388" w14:textId="77777777" w:rsidR="009657CF" w:rsidRPr="00E60C69" w:rsidRDefault="009657CF" w:rsidP="009657CF">
            <w:pPr>
              <w:rPr>
                <w:sz w:val="18"/>
                <w:szCs w:val="18"/>
              </w:rPr>
            </w:pPr>
            <w:r w:rsidRPr="00E60C69">
              <w:rPr>
                <w:sz w:val="18"/>
                <w:szCs w:val="18"/>
              </w:rPr>
              <w:t>- równowartość rocznych odpisów amortyzacyjnych  środków trwałych oraz wartości niematerialnych i prawnych sfinansowanych z dotacji celowych</w:t>
            </w:r>
          </w:p>
        </w:tc>
        <w:tc>
          <w:tcPr>
            <w:tcW w:w="1971" w:type="dxa"/>
            <w:tcBorders>
              <w:top w:val="nil"/>
              <w:left w:val="nil"/>
              <w:bottom w:val="single" w:sz="8" w:space="0" w:color="auto"/>
              <w:right w:val="single" w:sz="8" w:space="0" w:color="auto"/>
            </w:tcBorders>
            <w:shd w:val="clear" w:color="auto" w:fill="auto"/>
            <w:vAlign w:val="center"/>
            <w:hideMark/>
          </w:tcPr>
          <w:p w14:paraId="4FDDEEF3" w14:textId="39FBC4DB" w:rsidR="009657CF" w:rsidRDefault="009657CF" w:rsidP="009657CF">
            <w:pPr>
              <w:jc w:val="center"/>
              <w:rPr>
                <w:sz w:val="20"/>
                <w:szCs w:val="20"/>
              </w:rPr>
            </w:pPr>
            <w:r>
              <w:rPr>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1024B241" w14:textId="64705DFC" w:rsidR="009657CF" w:rsidRDefault="009657CF" w:rsidP="009657CF">
            <w:pPr>
              <w:jc w:val="center"/>
              <w:rPr>
                <w:sz w:val="20"/>
                <w:szCs w:val="20"/>
              </w:rPr>
            </w:pPr>
            <w:r>
              <w:rPr>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6AD71026" w14:textId="34D9A830" w:rsidR="009657CF" w:rsidRDefault="009657CF" w:rsidP="009657CF">
            <w:pPr>
              <w:jc w:val="center"/>
              <w:rPr>
                <w:sz w:val="20"/>
                <w:szCs w:val="20"/>
              </w:rPr>
            </w:pPr>
            <w:r>
              <w:rPr>
                <w:i/>
                <w:iCs/>
                <w:sz w:val="20"/>
                <w:szCs w:val="20"/>
              </w:rPr>
              <w:t>0,00</w:t>
            </w:r>
          </w:p>
        </w:tc>
      </w:tr>
      <w:tr w:rsidR="009657CF" w14:paraId="58C74A69" w14:textId="77777777" w:rsidTr="00923718">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4CB968E5" w14:textId="77777777" w:rsidR="009657CF" w:rsidRPr="00E60C69" w:rsidRDefault="009657CF" w:rsidP="009657CF">
            <w:pPr>
              <w:rPr>
                <w:b/>
                <w:bCs/>
                <w:sz w:val="18"/>
                <w:szCs w:val="18"/>
              </w:rPr>
            </w:pPr>
            <w:r w:rsidRPr="00E60C69">
              <w:rPr>
                <w:b/>
                <w:bCs/>
                <w:sz w:val="18"/>
                <w:szCs w:val="18"/>
              </w:rPr>
              <w:t>E.</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7FF9FD71" w14:textId="77777777" w:rsidR="009657CF" w:rsidRPr="00E60C69" w:rsidRDefault="009657CF" w:rsidP="009657CF">
            <w:pPr>
              <w:rPr>
                <w:b/>
                <w:bCs/>
                <w:sz w:val="18"/>
                <w:szCs w:val="18"/>
              </w:rPr>
            </w:pPr>
            <w:r w:rsidRPr="00E60C69">
              <w:rPr>
                <w:b/>
                <w:bCs/>
                <w:sz w:val="18"/>
                <w:szCs w:val="18"/>
              </w:rPr>
              <w:t xml:space="preserve"> Pozostałe koszty operacyjne</w:t>
            </w:r>
          </w:p>
        </w:tc>
        <w:tc>
          <w:tcPr>
            <w:tcW w:w="1971" w:type="dxa"/>
            <w:tcBorders>
              <w:top w:val="single" w:sz="8" w:space="0" w:color="auto"/>
              <w:left w:val="nil"/>
              <w:bottom w:val="single" w:sz="8" w:space="0" w:color="auto"/>
              <w:right w:val="single" w:sz="8" w:space="0" w:color="auto"/>
            </w:tcBorders>
            <w:shd w:val="clear" w:color="000000" w:fill="9CC2E5"/>
            <w:vAlign w:val="center"/>
            <w:hideMark/>
          </w:tcPr>
          <w:p w14:paraId="347CD99A" w14:textId="71E0289E" w:rsidR="009657CF" w:rsidRDefault="009657CF" w:rsidP="009657CF">
            <w:pPr>
              <w:jc w:val="center"/>
              <w:rPr>
                <w:b/>
                <w:bCs/>
                <w:i/>
                <w:iCs/>
                <w:sz w:val="20"/>
                <w:szCs w:val="20"/>
              </w:rPr>
            </w:pPr>
            <w:r>
              <w:rPr>
                <w:b/>
                <w:bCs/>
                <w:i/>
                <w:iCs/>
                <w:sz w:val="20"/>
                <w:szCs w:val="20"/>
              </w:rPr>
              <w:t>230 120,00</w:t>
            </w:r>
          </w:p>
        </w:tc>
        <w:tc>
          <w:tcPr>
            <w:tcW w:w="1843" w:type="dxa"/>
            <w:tcBorders>
              <w:top w:val="single" w:sz="8" w:space="0" w:color="auto"/>
              <w:left w:val="nil"/>
              <w:bottom w:val="single" w:sz="8" w:space="0" w:color="auto"/>
              <w:right w:val="single" w:sz="8" w:space="0" w:color="auto"/>
            </w:tcBorders>
            <w:shd w:val="clear" w:color="000000" w:fill="9CC2E5"/>
            <w:vAlign w:val="center"/>
            <w:hideMark/>
          </w:tcPr>
          <w:p w14:paraId="34B4C508" w14:textId="282AA101" w:rsidR="009657CF" w:rsidRDefault="009657CF" w:rsidP="009657CF">
            <w:pPr>
              <w:jc w:val="center"/>
              <w:rPr>
                <w:b/>
                <w:bCs/>
                <w:i/>
                <w:iCs/>
                <w:sz w:val="20"/>
                <w:szCs w:val="20"/>
              </w:rPr>
            </w:pPr>
            <w:r>
              <w:rPr>
                <w:b/>
                <w:bCs/>
                <w:i/>
                <w:iCs/>
                <w:sz w:val="20"/>
                <w:szCs w:val="20"/>
              </w:rPr>
              <w:t>238 404,32</w:t>
            </w:r>
          </w:p>
        </w:tc>
        <w:tc>
          <w:tcPr>
            <w:tcW w:w="2551" w:type="dxa"/>
            <w:tcBorders>
              <w:top w:val="single" w:sz="8" w:space="0" w:color="auto"/>
              <w:left w:val="nil"/>
              <w:bottom w:val="single" w:sz="8" w:space="0" w:color="auto"/>
              <w:right w:val="single" w:sz="8" w:space="0" w:color="auto"/>
            </w:tcBorders>
            <w:shd w:val="clear" w:color="000000" w:fill="9CC2E5"/>
            <w:vAlign w:val="center"/>
            <w:hideMark/>
          </w:tcPr>
          <w:p w14:paraId="15F7A6D1" w14:textId="7AEFCA6B" w:rsidR="009657CF" w:rsidRDefault="009657CF" w:rsidP="009657CF">
            <w:pPr>
              <w:jc w:val="center"/>
              <w:rPr>
                <w:b/>
                <w:bCs/>
                <w:i/>
                <w:iCs/>
                <w:sz w:val="20"/>
                <w:szCs w:val="20"/>
              </w:rPr>
            </w:pPr>
            <w:r>
              <w:rPr>
                <w:b/>
                <w:bCs/>
                <w:i/>
                <w:iCs/>
                <w:sz w:val="20"/>
                <w:szCs w:val="20"/>
              </w:rPr>
              <w:t>238 404,32</w:t>
            </w:r>
          </w:p>
        </w:tc>
      </w:tr>
      <w:tr w:rsidR="009657CF" w14:paraId="05231B0D" w14:textId="77777777" w:rsidTr="00923718">
        <w:trPr>
          <w:trHeight w:val="780"/>
        </w:trPr>
        <w:tc>
          <w:tcPr>
            <w:tcW w:w="96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07E779B" w14:textId="77777777" w:rsidR="009657CF" w:rsidRPr="00E60C69" w:rsidRDefault="009657CF" w:rsidP="009657CF">
            <w:pPr>
              <w:rPr>
                <w:sz w:val="18"/>
                <w:szCs w:val="18"/>
              </w:rPr>
            </w:pPr>
            <w:proofErr w:type="spellStart"/>
            <w:r w:rsidRPr="00E60C69">
              <w:rPr>
                <w:sz w:val="18"/>
                <w:szCs w:val="18"/>
              </w:rPr>
              <w:lastRenderedPageBreak/>
              <w:t>E.l</w:t>
            </w:r>
            <w:proofErr w:type="spellEnd"/>
            <w:r w:rsidRPr="00E60C69">
              <w:rPr>
                <w:sz w:val="18"/>
                <w:szCs w:val="18"/>
              </w:rPr>
              <w:t>.</w:t>
            </w:r>
          </w:p>
        </w:tc>
        <w:tc>
          <w:tcPr>
            <w:tcW w:w="2219" w:type="dxa"/>
            <w:tcBorders>
              <w:top w:val="single" w:sz="4" w:space="0" w:color="auto"/>
              <w:left w:val="nil"/>
              <w:bottom w:val="single" w:sz="8" w:space="0" w:color="auto"/>
              <w:right w:val="single" w:sz="8" w:space="0" w:color="auto"/>
            </w:tcBorders>
            <w:shd w:val="clear" w:color="auto" w:fill="auto"/>
            <w:vAlign w:val="center"/>
            <w:hideMark/>
          </w:tcPr>
          <w:p w14:paraId="3EBF70DE" w14:textId="77777777" w:rsidR="009657CF" w:rsidRPr="00E60C69" w:rsidRDefault="009657CF" w:rsidP="009657CF">
            <w:pPr>
              <w:rPr>
                <w:sz w:val="18"/>
                <w:szCs w:val="18"/>
              </w:rPr>
            </w:pPr>
            <w:r w:rsidRPr="00E60C69">
              <w:rPr>
                <w:sz w:val="18"/>
                <w:szCs w:val="18"/>
              </w:rPr>
              <w:t xml:space="preserve"> Strata ze zbycia niefinansowych aktywów trwałych</w:t>
            </w:r>
          </w:p>
        </w:tc>
        <w:tc>
          <w:tcPr>
            <w:tcW w:w="1971" w:type="dxa"/>
            <w:tcBorders>
              <w:top w:val="single" w:sz="4" w:space="0" w:color="auto"/>
              <w:left w:val="nil"/>
              <w:bottom w:val="single" w:sz="8" w:space="0" w:color="auto"/>
              <w:right w:val="single" w:sz="8" w:space="0" w:color="auto"/>
            </w:tcBorders>
            <w:shd w:val="clear" w:color="000000" w:fill="FFFFFF"/>
            <w:vAlign w:val="center"/>
            <w:hideMark/>
          </w:tcPr>
          <w:p w14:paraId="5159BC5B" w14:textId="0E2ED207" w:rsidR="009657CF" w:rsidRDefault="009657CF" w:rsidP="009657CF">
            <w:pPr>
              <w:jc w:val="center"/>
              <w:rPr>
                <w:i/>
                <w:iCs/>
                <w:sz w:val="20"/>
                <w:szCs w:val="20"/>
              </w:rPr>
            </w:pPr>
            <w:r>
              <w:rPr>
                <w:i/>
                <w:iCs/>
                <w:sz w:val="20"/>
                <w:szCs w:val="20"/>
              </w:rPr>
              <w:t>0,00</w:t>
            </w:r>
          </w:p>
        </w:tc>
        <w:tc>
          <w:tcPr>
            <w:tcW w:w="1843" w:type="dxa"/>
            <w:tcBorders>
              <w:top w:val="single" w:sz="4" w:space="0" w:color="auto"/>
              <w:left w:val="nil"/>
              <w:bottom w:val="single" w:sz="8" w:space="0" w:color="auto"/>
              <w:right w:val="single" w:sz="8" w:space="0" w:color="auto"/>
            </w:tcBorders>
            <w:shd w:val="clear" w:color="000000" w:fill="FFFFFF"/>
            <w:vAlign w:val="center"/>
            <w:hideMark/>
          </w:tcPr>
          <w:p w14:paraId="7A9BC260" w14:textId="597EE8D3" w:rsidR="009657CF" w:rsidRDefault="009657CF" w:rsidP="009657CF">
            <w:pPr>
              <w:jc w:val="center"/>
              <w:rPr>
                <w:i/>
                <w:iCs/>
                <w:sz w:val="20"/>
                <w:szCs w:val="20"/>
              </w:rPr>
            </w:pPr>
            <w:r>
              <w:rPr>
                <w:i/>
                <w:iCs/>
                <w:sz w:val="20"/>
                <w:szCs w:val="20"/>
              </w:rPr>
              <w:t>0,00</w:t>
            </w:r>
          </w:p>
        </w:tc>
        <w:tc>
          <w:tcPr>
            <w:tcW w:w="2551" w:type="dxa"/>
            <w:tcBorders>
              <w:top w:val="single" w:sz="4" w:space="0" w:color="auto"/>
              <w:left w:val="nil"/>
              <w:bottom w:val="single" w:sz="8" w:space="0" w:color="auto"/>
              <w:right w:val="single" w:sz="8" w:space="0" w:color="auto"/>
            </w:tcBorders>
            <w:shd w:val="clear" w:color="000000" w:fill="FFFFFF"/>
            <w:vAlign w:val="center"/>
            <w:hideMark/>
          </w:tcPr>
          <w:p w14:paraId="447CDC7A" w14:textId="261CA43E" w:rsidR="009657CF" w:rsidRDefault="009657CF" w:rsidP="009657CF">
            <w:pPr>
              <w:jc w:val="center"/>
              <w:rPr>
                <w:i/>
                <w:iCs/>
                <w:sz w:val="20"/>
                <w:szCs w:val="20"/>
              </w:rPr>
            </w:pPr>
            <w:r>
              <w:rPr>
                <w:i/>
                <w:iCs/>
                <w:sz w:val="20"/>
                <w:szCs w:val="20"/>
              </w:rPr>
              <w:t>0,00</w:t>
            </w:r>
          </w:p>
        </w:tc>
      </w:tr>
      <w:tr w:rsidR="009657CF" w14:paraId="60FED4D0"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ED17653" w14:textId="77777777" w:rsidR="009657CF" w:rsidRPr="00E60C69" w:rsidRDefault="009657CF" w:rsidP="009657CF">
            <w:pPr>
              <w:rPr>
                <w:sz w:val="18"/>
                <w:szCs w:val="18"/>
              </w:rPr>
            </w:pPr>
            <w:r w:rsidRPr="00E60C69">
              <w:rPr>
                <w:sz w:val="18"/>
                <w:szCs w:val="18"/>
              </w:rPr>
              <w:t>E.II.</w:t>
            </w:r>
          </w:p>
        </w:tc>
        <w:tc>
          <w:tcPr>
            <w:tcW w:w="2219" w:type="dxa"/>
            <w:tcBorders>
              <w:top w:val="nil"/>
              <w:left w:val="nil"/>
              <w:bottom w:val="single" w:sz="8" w:space="0" w:color="auto"/>
              <w:right w:val="single" w:sz="8" w:space="0" w:color="auto"/>
            </w:tcBorders>
            <w:shd w:val="clear" w:color="auto" w:fill="auto"/>
            <w:vAlign w:val="center"/>
            <w:hideMark/>
          </w:tcPr>
          <w:p w14:paraId="34B51543" w14:textId="77777777" w:rsidR="009657CF" w:rsidRPr="00E60C69" w:rsidRDefault="009657CF" w:rsidP="009657CF">
            <w:pPr>
              <w:rPr>
                <w:sz w:val="18"/>
                <w:szCs w:val="18"/>
              </w:rPr>
            </w:pPr>
            <w:r w:rsidRPr="00E60C69">
              <w:rPr>
                <w:sz w:val="18"/>
                <w:szCs w:val="18"/>
              </w:rPr>
              <w:t xml:space="preserve"> Aktualizacja wartości aktywów niefinansowych</w:t>
            </w:r>
          </w:p>
        </w:tc>
        <w:tc>
          <w:tcPr>
            <w:tcW w:w="1971" w:type="dxa"/>
            <w:tcBorders>
              <w:top w:val="nil"/>
              <w:left w:val="nil"/>
              <w:bottom w:val="single" w:sz="8" w:space="0" w:color="auto"/>
              <w:right w:val="single" w:sz="8" w:space="0" w:color="auto"/>
            </w:tcBorders>
            <w:shd w:val="clear" w:color="000000" w:fill="FFFFFF"/>
            <w:vAlign w:val="center"/>
            <w:hideMark/>
          </w:tcPr>
          <w:p w14:paraId="21FD6D47" w14:textId="27CCA7F1"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000000" w:fill="FFFFFF"/>
            <w:vAlign w:val="center"/>
            <w:hideMark/>
          </w:tcPr>
          <w:p w14:paraId="125610A4" w14:textId="30A666B5"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000000" w:fill="FFFFFF"/>
            <w:vAlign w:val="center"/>
            <w:hideMark/>
          </w:tcPr>
          <w:p w14:paraId="0AC920DF" w14:textId="0D14A996" w:rsidR="009657CF" w:rsidRDefault="009657CF" w:rsidP="009657CF">
            <w:pPr>
              <w:jc w:val="center"/>
              <w:rPr>
                <w:i/>
                <w:iCs/>
                <w:sz w:val="20"/>
                <w:szCs w:val="20"/>
              </w:rPr>
            </w:pPr>
            <w:r>
              <w:rPr>
                <w:i/>
                <w:iCs/>
                <w:sz w:val="20"/>
                <w:szCs w:val="20"/>
              </w:rPr>
              <w:t>0,00</w:t>
            </w:r>
          </w:p>
        </w:tc>
      </w:tr>
      <w:tr w:rsidR="009657CF" w14:paraId="55219422" w14:textId="77777777" w:rsidTr="00923718">
        <w:trPr>
          <w:trHeight w:val="315"/>
        </w:trPr>
        <w:tc>
          <w:tcPr>
            <w:tcW w:w="96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B372C8B" w14:textId="77777777" w:rsidR="009657CF" w:rsidRPr="00E60C69" w:rsidRDefault="009657CF" w:rsidP="009657CF">
            <w:pPr>
              <w:rPr>
                <w:sz w:val="18"/>
                <w:szCs w:val="18"/>
              </w:rPr>
            </w:pPr>
            <w:r w:rsidRPr="00E60C69">
              <w:rPr>
                <w:sz w:val="18"/>
                <w:szCs w:val="18"/>
              </w:rPr>
              <w:t>E.III.</w:t>
            </w:r>
          </w:p>
        </w:tc>
        <w:tc>
          <w:tcPr>
            <w:tcW w:w="2219" w:type="dxa"/>
            <w:tcBorders>
              <w:top w:val="single" w:sz="4" w:space="0" w:color="auto"/>
              <w:left w:val="nil"/>
              <w:bottom w:val="single" w:sz="8" w:space="0" w:color="auto"/>
              <w:right w:val="single" w:sz="8" w:space="0" w:color="auto"/>
            </w:tcBorders>
            <w:shd w:val="clear" w:color="auto" w:fill="auto"/>
            <w:vAlign w:val="center"/>
            <w:hideMark/>
          </w:tcPr>
          <w:p w14:paraId="7EB4A96F" w14:textId="77777777" w:rsidR="009657CF" w:rsidRPr="00E60C69" w:rsidRDefault="009657CF" w:rsidP="009657CF">
            <w:pPr>
              <w:rPr>
                <w:sz w:val="18"/>
                <w:szCs w:val="18"/>
              </w:rPr>
            </w:pPr>
            <w:r w:rsidRPr="00E60C69">
              <w:rPr>
                <w:sz w:val="18"/>
                <w:szCs w:val="18"/>
              </w:rPr>
              <w:t xml:space="preserve"> Inne koszty operacyjne</w:t>
            </w:r>
          </w:p>
        </w:tc>
        <w:tc>
          <w:tcPr>
            <w:tcW w:w="1971" w:type="dxa"/>
            <w:tcBorders>
              <w:top w:val="single" w:sz="4" w:space="0" w:color="auto"/>
              <w:left w:val="nil"/>
              <w:bottom w:val="single" w:sz="8" w:space="0" w:color="auto"/>
              <w:right w:val="single" w:sz="8" w:space="0" w:color="auto"/>
            </w:tcBorders>
            <w:shd w:val="clear" w:color="000000" w:fill="FFFFFF"/>
            <w:vAlign w:val="center"/>
            <w:hideMark/>
          </w:tcPr>
          <w:p w14:paraId="73D4F877" w14:textId="4B071863" w:rsidR="009657CF" w:rsidRDefault="009657CF" w:rsidP="009657CF">
            <w:pPr>
              <w:jc w:val="center"/>
              <w:rPr>
                <w:i/>
                <w:iCs/>
                <w:sz w:val="20"/>
                <w:szCs w:val="20"/>
              </w:rPr>
            </w:pPr>
            <w:r>
              <w:rPr>
                <w:i/>
                <w:iCs/>
                <w:sz w:val="20"/>
                <w:szCs w:val="20"/>
              </w:rPr>
              <w:t>230 120,00</w:t>
            </w:r>
          </w:p>
        </w:tc>
        <w:tc>
          <w:tcPr>
            <w:tcW w:w="1843" w:type="dxa"/>
            <w:tcBorders>
              <w:top w:val="single" w:sz="4" w:space="0" w:color="auto"/>
              <w:left w:val="nil"/>
              <w:bottom w:val="single" w:sz="8" w:space="0" w:color="auto"/>
              <w:right w:val="single" w:sz="8" w:space="0" w:color="auto"/>
            </w:tcBorders>
            <w:shd w:val="clear" w:color="000000" w:fill="FFFFFF"/>
            <w:vAlign w:val="center"/>
            <w:hideMark/>
          </w:tcPr>
          <w:p w14:paraId="4C4CD1DC" w14:textId="20247CFD" w:rsidR="009657CF" w:rsidRDefault="009657CF" w:rsidP="009657CF">
            <w:pPr>
              <w:jc w:val="center"/>
              <w:rPr>
                <w:i/>
                <w:iCs/>
                <w:sz w:val="20"/>
                <w:szCs w:val="20"/>
              </w:rPr>
            </w:pPr>
            <w:r>
              <w:rPr>
                <w:i/>
                <w:iCs/>
                <w:sz w:val="20"/>
                <w:szCs w:val="20"/>
              </w:rPr>
              <w:t>238 404,32</w:t>
            </w:r>
          </w:p>
        </w:tc>
        <w:tc>
          <w:tcPr>
            <w:tcW w:w="2551" w:type="dxa"/>
            <w:tcBorders>
              <w:top w:val="single" w:sz="4" w:space="0" w:color="auto"/>
              <w:left w:val="nil"/>
              <w:bottom w:val="single" w:sz="8" w:space="0" w:color="auto"/>
              <w:right w:val="single" w:sz="8" w:space="0" w:color="auto"/>
            </w:tcBorders>
            <w:shd w:val="clear" w:color="000000" w:fill="FFFFFF"/>
            <w:vAlign w:val="center"/>
            <w:hideMark/>
          </w:tcPr>
          <w:p w14:paraId="3A1BBCAA" w14:textId="33A7227A" w:rsidR="009657CF" w:rsidRDefault="009657CF" w:rsidP="009657CF">
            <w:pPr>
              <w:jc w:val="center"/>
              <w:rPr>
                <w:i/>
                <w:iCs/>
                <w:sz w:val="20"/>
                <w:szCs w:val="20"/>
              </w:rPr>
            </w:pPr>
            <w:r>
              <w:rPr>
                <w:i/>
                <w:iCs/>
                <w:sz w:val="20"/>
                <w:szCs w:val="20"/>
              </w:rPr>
              <w:t>238 404,32</w:t>
            </w:r>
          </w:p>
        </w:tc>
      </w:tr>
      <w:tr w:rsidR="009657CF" w14:paraId="14DE2D90" w14:textId="77777777" w:rsidTr="00923718">
        <w:trPr>
          <w:trHeight w:val="780"/>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043CB60B" w14:textId="77777777" w:rsidR="009657CF" w:rsidRPr="00E60C69" w:rsidRDefault="009657CF" w:rsidP="009657CF">
            <w:pPr>
              <w:rPr>
                <w:b/>
                <w:bCs/>
                <w:sz w:val="18"/>
                <w:szCs w:val="18"/>
              </w:rPr>
            </w:pPr>
            <w:r w:rsidRPr="00E60C69">
              <w:rPr>
                <w:b/>
                <w:bCs/>
                <w:sz w:val="18"/>
                <w:szCs w:val="18"/>
              </w:rPr>
              <w:t>F.</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282087BC" w14:textId="77777777" w:rsidR="009657CF" w:rsidRPr="00E60C69" w:rsidRDefault="009657CF" w:rsidP="009657CF">
            <w:pPr>
              <w:rPr>
                <w:b/>
                <w:bCs/>
                <w:sz w:val="18"/>
                <w:szCs w:val="18"/>
              </w:rPr>
            </w:pPr>
            <w:r w:rsidRPr="00E60C69">
              <w:rPr>
                <w:b/>
                <w:bCs/>
                <w:sz w:val="18"/>
                <w:szCs w:val="18"/>
              </w:rPr>
              <w:t xml:space="preserve"> Zysk (strata) z działalności operacyjnej (C+D–E)</w:t>
            </w:r>
          </w:p>
        </w:tc>
        <w:tc>
          <w:tcPr>
            <w:tcW w:w="1971" w:type="dxa"/>
            <w:tcBorders>
              <w:top w:val="single" w:sz="8" w:space="0" w:color="auto"/>
              <w:left w:val="nil"/>
              <w:bottom w:val="single" w:sz="8" w:space="0" w:color="auto"/>
              <w:right w:val="single" w:sz="8" w:space="0" w:color="auto"/>
            </w:tcBorders>
            <w:shd w:val="clear" w:color="000000" w:fill="9CC2E5"/>
            <w:vAlign w:val="center"/>
            <w:hideMark/>
          </w:tcPr>
          <w:p w14:paraId="0303F292" w14:textId="649404A2" w:rsidR="009657CF" w:rsidRDefault="009657CF" w:rsidP="009657CF">
            <w:pPr>
              <w:jc w:val="center"/>
              <w:rPr>
                <w:b/>
                <w:bCs/>
                <w:i/>
                <w:iCs/>
                <w:sz w:val="20"/>
                <w:szCs w:val="20"/>
              </w:rPr>
            </w:pPr>
            <w:r>
              <w:rPr>
                <w:b/>
                <w:bCs/>
                <w:i/>
                <w:iCs/>
                <w:sz w:val="20"/>
                <w:szCs w:val="20"/>
              </w:rPr>
              <w:t>-1 702 093,00</w:t>
            </w:r>
          </w:p>
        </w:tc>
        <w:tc>
          <w:tcPr>
            <w:tcW w:w="1843" w:type="dxa"/>
            <w:tcBorders>
              <w:top w:val="single" w:sz="8" w:space="0" w:color="auto"/>
              <w:left w:val="nil"/>
              <w:bottom w:val="single" w:sz="8" w:space="0" w:color="auto"/>
              <w:right w:val="single" w:sz="8" w:space="0" w:color="auto"/>
            </w:tcBorders>
            <w:shd w:val="clear" w:color="000000" w:fill="9CC2E5"/>
            <w:vAlign w:val="center"/>
            <w:hideMark/>
          </w:tcPr>
          <w:p w14:paraId="497D7227" w14:textId="399FAD28" w:rsidR="009657CF" w:rsidRDefault="009657CF" w:rsidP="009657CF">
            <w:pPr>
              <w:jc w:val="center"/>
              <w:rPr>
                <w:b/>
                <w:bCs/>
                <w:i/>
                <w:iCs/>
                <w:sz w:val="20"/>
                <w:szCs w:val="20"/>
              </w:rPr>
            </w:pPr>
            <w:r>
              <w:rPr>
                <w:b/>
                <w:bCs/>
                <w:i/>
                <w:iCs/>
                <w:sz w:val="20"/>
                <w:szCs w:val="20"/>
              </w:rPr>
              <w:t>-1 763 368,35</w:t>
            </w:r>
          </w:p>
        </w:tc>
        <w:tc>
          <w:tcPr>
            <w:tcW w:w="2551" w:type="dxa"/>
            <w:tcBorders>
              <w:top w:val="single" w:sz="8" w:space="0" w:color="auto"/>
              <w:left w:val="nil"/>
              <w:bottom w:val="single" w:sz="8" w:space="0" w:color="auto"/>
              <w:right w:val="single" w:sz="8" w:space="0" w:color="auto"/>
            </w:tcBorders>
            <w:shd w:val="clear" w:color="000000" w:fill="9CC2E5"/>
            <w:vAlign w:val="center"/>
            <w:hideMark/>
          </w:tcPr>
          <w:p w14:paraId="6C9114F7" w14:textId="71B0D475" w:rsidR="009657CF" w:rsidRDefault="009657CF" w:rsidP="009657CF">
            <w:pPr>
              <w:jc w:val="center"/>
              <w:rPr>
                <w:b/>
                <w:bCs/>
                <w:i/>
                <w:iCs/>
                <w:sz w:val="20"/>
                <w:szCs w:val="20"/>
              </w:rPr>
            </w:pPr>
            <w:r>
              <w:rPr>
                <w:b/>
                <w:bCs/>
                <w:i/>
                <w:iCs/>
                <w:sz w:val="20"/>
                <w:szCs w:val="20"/>
              </w:rPr>
              <w:t>-1 763 368,35</w:t>
            </w:r>
          </w:p>
        </w:tc>
      </w:tr>
      <w:tr w:rsidR="009657CF" w14:paraId="2F034B20" w14:textId="77777777" w:rsidTr="00923718">
        <w:trPr>
          <w:trHeight w:val="31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2A869B18" w14:textId="77777777" w:rsidR="009657CF" w:rsidRPr="00E60C69" w:rsidRDefault="009657CF" w:rsidP="009657CF">
            <w:pPr>
              <w:rPr>
                <w:b/>
                <w:bCs/>
                <w:sz w:val="18"/>
                <w:szCs w:val="18"/>
              </w:rPr>
            </w:pPr>
            <w:r w:rsidRPr="00E60C69">
              <w:rPr>
                <w:b/>
                <w:bCs/>
                <w:sz w:val="18"/>
                <w:szCs w:val="18"/>
              </w:rPr>
              <w:t>G.</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08F8C0E3" w14:textId="77777777" w:rsidR="009657CF" w:rsidRPr="00E60C69" w:rsidRDefault="009657CF" w:rsidP="009657CF">
            <w:pPr>
              <w:rPr>
                <w:b/>
                <w:bCs/>
                <w:sz w:val="18"/>
                <w:szCs w:val="18"/>
              </w:rPr>
            </w:pPr>
            <w:r w:rsidRPr="00E60C69">
              <w:rPr>
                <w:b/>
                <w:bCs/>
                <w:sz w:val="18"/>
                <w:szCs w:val="18"/>
              </w:rPr>
              <w:t xml:space="preserve"> Przychody finansowe</w:t>
            </w:r>
          </w:p>
        </w:tc>
        <w:tc>
          <w:tcPr>
            <w:tcW w:w="1971" w:type="dxa"/>
            <w:tcBorders>
              <w:top w:val="single" w:sz="8" w:space="0" w:color="auto"/>
              <w:left w:val="nil"/>
              <w:bottom w:val="single" w:sz="8" w:space="0" w:color="auto"/>
              <w:right w:val="single" w:sz="8" w:space="0" w:color="auto"/>
            </w:tcBorders>
            <w:shd w:val="clear" w:color="000000" w:fill="9CC2E5"/>
            <w:vAlign w:val="center"/>
            <w:hideMark/>
          </w:tcPr>
          <w:p w14:paraId="4A0C7DC9" w14:textId="765A3512" w:rsidR="009657CF" w:rsidRDefault="009657CF" w:rsidP="009657CF">
            <w:pPr>
              <w:jc w:val="center"/>
              <w:rPr>
                <w:b/>
                <w:bCs/>
                <w:i/>
                <w:iCs/>
                <w:sz w:val="20"/>
                <w:szCs w:val="20"/>
              </w:rPr>
            </w:pPr>
            <w:r>
              <w:rPr>
                <w:b/>
                <w:bCs/>
                <w:i/>
                <w:iCs/>
                <w:sz w:val="20"/>
                <w:szCs w:val="20"/>
              </w:rPr>
              <w:t>50 000,00</w:t>
            </w:r>
          </w:p>
        </w:tc>
        <w:tc>
          <w:tcPr>
            <w:tcW w:w="1843" w:type="dxa"/>
            <w:tcBorders>
              <w:top w:val="single" w:sz="8" w:space="0" w:color="auto"/>
              <w:left w:val="nil"/>
              <w:bottom w:val="single" w:sz="8" w:space="0" w:color="auto"/>
              <w:right w:val="single" w:sz="8" w:space="0" w:color="auto"/>
            </w:tcBorders>
            <w:shd w:val="clear" w:color="000000" w:fill="9CC2E5"/>
            <w:vAlign w:val="center"/>
            <w:hideMark/>
          </w:tcPr>
          <w:p w14:paraId="5C426022" w14:textId="5579EEFA" w:rsidR="009657CF" w:rsidRDefault="009657CF" w:rsidP="009657CF">
            <w:pPr>
              <w:jc w:val="center"/>
              <w:rPr>
                <w:b/>
                <w:bCs/>
                <w:i/>
                <w:iCs/>
                <w:sz w:val="20"/>
                <w:szCs w:val="20"/>
              </w:rPr>
            </w:pPr>
            <w:r>
              <w:rPr>
                <w:b/>
                <w:bCs/>
                <w:i/>
                <w:iCs/>
                <w:sz w:val="20"/>
                <w:szCs w:val="20"/>
              </w:rPr>
              <w:t>51 800,00</w:t>
            </w:r>
          </w:p>
        </w:tc>
        <w:tc>
          <w:tcPr>
            <w:tcW w:w="2551" w:type="dxa"/>
            <w:tcBorders>
              <w:top w:val="single" w:sz="8" w:space="0" w:color="auto"/>
              <w:left w:val="nil"/>
              <w:bottom w:val="single" w:sz="8" w:space="0" w:color="auto"/>
              <w:right w:val="single" w:sz="8" w:space="0" w:color="auto"/>
            </w:tcBorders>
            <w:shd w:val="clear" w:color="000000" w:fill="9CC2E5"/>
            <w:vAlign w:val="center"/>
            <w:hideMark/>
          </w:tcPr>
          <w:p w14:paraId="796EE991" w14:textId="2BF7E271" w:rsidR="009657CF" w:rsidRDefault="009657CF" w:rsidP="009657CF">
            <w:pPr>
              <w:jc w:val="center"/>
              <w:rPr>
                <w:b/>
                <w:bCs/>
                <w:i/>
                <w:iCs/>
                <w:sz w:val="20"/>
                <w:szCs w:val="20"/>
              </w:rPr>
            </w:pPr>
            <w:r>
              <w:rPr>
                <w:b/>
                <w:bCs/>
                <w:i/>
                <w:iCs/>
                <w:sz w:val="20"/>
                <w:szCs w:val="20"/>
              </w:rPr>
              <w:t>51 800,00</w:t>
            </w:r>
          </w:p>
        </w:tc>
      </w:tr>
      <w:tr w:rsidR="009657CF" w14:paraId="004BD040"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C65D062" w14:textId="77777777" w:rsidR="009657CF" w:rsidRPr="00E60C69" w:rsidRDefault="009657CF" w:rsidP="009657CF">
            <w:pPr>
              <w:rPr>
                <w:sz w:val="18"/>
                <w:szCs w:val="18"/>
              </w:rPr>
            </w:pPr>
            <w:proofErr w:type="spellStart"/>
            <w:r w:rsidRPr="00E60C69">
              <w:rPr>
                <w:sz w:val="18"/>
                <w:szCs w:val="18"/>
              </w:rPr>
              <w:t>G.l</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58F81D8F" w14:textId="77777777" w:rsidR="009657CF" w:rsidRPr="00E60C69" w:rsidRDefault="009657CF" w:rsidP="009657CF">
            <w:pPr>
              <w:rPr>
                <w:sz w:val="18"/>
                <w:szCs w:val="18"/>
              </w:rPr>
            </w:pPr>
            <w:r w:rsidRPr="00E60C69">
              <w:rPr>
                <w:sz w:val="18"/>
                <w:szCs w:val="18"/>
              </w:rPr>
              <w:t xml:space="preserve"> Dywidendy i udziały w zyskach, w tym:</w:t>
            </w:r>
          </w:p>
        </w:tc>
        <w:tc>
          <w:tcPr>
            <w:tcW w:w="1971" w:type="dxa"/>
            <w:tcBorders>
              <w:top w:val="nil"/>
              <w:left w:val="nil"/>
              <w:bottom w:val="single" w:sz="8" w:space="0" w:color="auto"/>
              <w:right w:val="single" w:sz="8" w:space="0" w:color="auto"/>
            </w:tcBorders>
            <w:shd w:val="clear" w:color="auto" w:fill="auto"/>
            <w:vAlign w:val="center"/>
            <w:hideMark/>
          </w:tcPr>
          <w:p w14:paraId="4192EE9C" w14:textId="03DAF125"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3CD8B395" w14:textId="20854049"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606E3DF5" w14:textId="20F9A6DC" w:rsidR="009657CF" w:rsidRDefault="009657CF" w:rsidP="009657CF">
            <w:pPr>
              <w:jc w:val="center"/>
              <w:rPr>
                <w:i/>
                <w:iCs/>
                <w:sz w:val="20"/>
                <w:szCs w:val="20"/>
              </w:rPr>
            </w:pPr>
            <w:r>
              <w:rPr>
                <w:i/>
                <w:iCs/>
                <w:sz w:val="20"/>
                <w:szCs w:val="20"/>
              </w:rPr>
              <w:t>0,00</w:t>
            </w:r>
          </w:p>
        </w:tc>
      </w:tr>
      <w:tr w:rsidR="009657CF" w14:paraId="21E84388"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780DE78" w14:textId="77777777" w:rsidR="009657CF" w:rsidRPr="00E60C69" w:rsidRDefault="009657CF" w:rsidP="009657CF">
            <w:pPr>
              <w:rPr>
                <w:sz w:val="18"/>
                <w:szCs w:val="18"/>
              </w:rPr>
            </w:pPr>
            <w:proofErr w:type="spellStart"/>
            <w:r w:rsidRPr="00E60C69">
              <w:rPr>
                <w:sz w:val="18"/>
                <w:szCs w:val="18"/>
              </w:rPr>
              <w:t>G.I.a</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25E39CC7" w14:textId="77777777" w:rsidR="009657CF" w:rsidRPr="00E60C69" w:rsidRDefault="009657CF" w:rsidP="009657CF">
            <w:pPr>
              <w:rPr>
                <w:i/>
                <w:iCs/>
                <w:sz w:val="18"/>
                <w:szCs w:val="18"/>
              </w:rPr>
            </w:pPr>
            <w:r w:rsidRPr="00E60C69">
              <w:rPr>
                <w:i/>
                <w:iCs/>
                <w:sz w:val="18"/>
                <w:szCs w:val="18"/>
              </w:rPr>
              <w:t>od jednostek powiązanych</w:t>
            </w:r>
          </w:p>
        </w:tc>
        <w:tc>
          <w:tcPr>
            <w:tcW w:w="1971" w:type="dxa"/>
            <w:tcBorders>
              <w:top w:val="nil"/>
              <w:left w:val="nil"/>
              <w:bottom w:val="single" w:sz="8" w:space="0" w:color="auto"/>
              <w:right w:val="single" w:sz="8" w:space="0" w:color="auto"/>
            </w:tcBorders>
            <w:shd w:val="clear" w:color="auto" w:fill="auto"/>
            <w:vAlign w:val="center"/>
            <w:hideMark/>
          </w:tcPr>
          <w:p w14:paraId="280257D6" w14:textId="52907E2A"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7CF0628A" w14:textId="4E81173F"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2D013202" w14:textId="5DE3C799" w:rsidR="009657CF" w:rsidRDefault="009657CF" w:rsidP="009657CF">
            <w:pPr>
              <w:jc w:val="center"/>
              <w:rPr>
                <w:i/>
                <w:iCs/>
                <w:sz w:val="20"/>
                <w:szCs w:val="20"/>
              </w:rPr>
            </w:pPr>
            <w:r>
              <w:rPr>
                <w:i/>
                <w:iCs/>
                <w:sz w:val="20"/>
                <w:szCs w:val="20"/>
              </w:rPr>
              <w:t>0,00</w:t>
            </w:r>
          </w:p>
        </w:tc>
      </w:tr>
      <w:tr w:rsidR="009657CF" w14:paraId="58C2CF2E" w14:textId="77777777" w:rsidTr="00923718">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667372D9" w14:textId="77777777" w:rsidR="009657CF" w:rsidRPr="00E60C69" w:rsidRDefault="009657CF" w:rsidP="009657CF">
            <w:pPr>
              <w:rPr>
                <w:sz w:val="18"/>
                <w:szCs w:val="18"/>
              </w:rPr>
            </w:pPr>
            <w:proofErr w:type="spellStart"/>
            <w:r w:rsidRPr="00E60C69">
              <w:rPr>
                <w:sz w:val="18"/>
                <w:szCs w:val="18"/>
              </w:rPr>
              <w:t>G.I.a</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7609E2BE" w14:textId="77777777" w:rsidR="009657CF" w:rsidRPr="00E60C69" w:rsidRDefault="009657CF" w:rsidP="009657CF">
            <w:pPr>
              <w:rPr>
                <w:sz w:val="18"/>
                <w:szCs w:val="18"/>
              </w:rPr>
            </w:pPr>
            <w:r w:rsidRPr="00E60C69">
              <w:rPr>
                <w:sz w:val="18"/>
                <w:szCs w:val="18"/>
              </w:rPr>
              <w:t>w których jednostka posiada zaangażowanie w kapitale</w:t>
            </w:r>
          </w:p>
        </w:tc>
        <w:tc>
          <w:tcPr>
            <w:tcW w:w="1971" w:type="dxa"/>
            <w:tcBorders>
              <w:top w:val="nil"/>
              <w:left w:val="nil"/>
              <w:bottom w:val="single" w:sz="8" w:space="0" w:color="auto"/>
              <w:right w:val="single" w:sz="8" w:space="0" w:color="auto"/>
            </w:tcBorders>
            <w:shd w:val="clear" w:color="auto" w:fill="auto"/>
            <w:vAlign w:val="center"/>
            <w:hideMark/>
          </w:tcPr>
          <w:p w14:paraId="744C9326" w14:textId="26595201"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38B60A06" w14:textId="16E0D0EE"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3AAB4D57" w14:textId="4B0851D3" w:rsidR="009657CF" w:rsidRDefault="009657CF" w:rsidP="009657CF">
            <w:pPr>
              <w:jc w:val="center"/>
              <w:rPr>
                <w:i/>
                <w:iCs/>
                <w:sz w:val="20"/>
                <w:szCs w:val="20"/>
              </w:rPr>
            </w:pPr>
            <w:r>
              <w:rPr>
                <w:i/>
                <w:iCs/>
                <w:sz w:val="20"/>
                <w:szCs w:val="20"/>
              </w:rPr>
              <w:t>0,00</w:t>
            </w:r>
          </w:p>
        </w:tc>
      </w:tr>
      <w:tr w:rsidR="009657CF" w14:paraId="6FD85409"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49309FA" w14:textId="77777777" w:rsidR="009657CF" w:rsidRPr="00E60C69" w:rsidRDefault="009657CF" w:rsidP="009657CF">
            <w:pPr>
              <w:rPr>
                <w:sz w:val="18"/>
                <w:szCs w:val="18"/>
              </w:rPr>
            </w:pPr>
            <w:proofErr w:type="spellStart"/>
            <w:r w:rsidRPr="00E60C69">
              <w:rPr>
                <w:sz w:val="18"/>
                <w:szCs w:val="18"/>
              </w:rPr>
              <w:t>G.I.b</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57F295BC" w14:textId="77777777" w:rsidR="009657CF" w:rsidRPr="00E60C69" w:rsidRDefault="009657CF" w:rsidP="009657CF">
            <w:pPr>
              <w:rPr>
                <w:i/>
                <w:iCs/>
                <w:sz w:val="18"/>
                <w:szCs w:val="18"/>
              </w:rPr>
            </w:pPr>
            <w:r w:rsidRPr="00E60C69">
              <w:rPr>
                <w:i/>
                <w:iCs/>
                <w:sz w:val="18"/>
                <w:szCs w:val="18"/>
              </w:rPr>
              <w:t>od jednostek pozostałych, w tym:</w:t>
            </w:r>
          </w:p>
        </w:tc>
        <w:tc>
          <w:tcPr>
            <w:tcW w:w="1971" w:type="dxa"/>
            <w:tcBorders>
              <w:top w:val="nil"/>
              <w:left w:val="nil"/>
              <w:bottom w:val="single" w:sz="8" w:space="0" w:color="auto"/>
              <w:right w:val="single" w:sz="8" w:space="0" w:color="auto"/>
            </w:tcBorders>
            <w:shd w:val="clear" w:color="auto" w:fill="auto"/>
            <w:vAlign w:val="center"/>
            <w:hideMark/>
          </w:tcPr>
          <w:p w14:paraId="106725F1" w14:textId="0E833A6F"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60273D74" w14:textId="5DBBE497"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5C6D801A" w14:textId="285F848F" w:rsidR="009657CF" w:rsidRDefault="009657CF" w:rsidP="009657CF">
            <w:pPr>
              <w:jc w:val="center"/>
              <w:rPr>
                <w:i/>
                <w:iCs/>
                <w:sz w:val="20"/>
                <w:szCs w:val="20"/>
              </w:rPr>
            </w:pPr>
            <w:r>
              <w:rPr>
                <w:i/>
                <w:iCs/>
                <w:sz w:val="20"/>
                <w:szCs w:val="20"/>
              </w:rPr>
              <w:t>0,00</w:t>
            </w:r>
          </w:p>
        </w:tc>
      </w:tr>
      <w:tr w:rsidR="009657CF" w14:paraId="0C5E4888" w14:textId="77777777" w:rsidTr="00923718">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91CE15E" w14:textId="77777777" w:rsidR="009657CF" w:rsidRPr="00E60C69" w:rsidRDefault="009657CF" w:rsidP="009657CF">
            <w:pPr>
              <w:rPr>
                <w:sz w:val="18"/>
                <w:szCs w:val="18"/>
              </w:rPr>
            </w:pPr>
            <w:proofErr w:type="spellStart"/>
            <w:r w:rsidRPr="00E60C69">
              <w:rPr>
                <w:sz w:val="18"/>
                <w:szCs w:val="18"/>
              </w:rPr>
              <w:t>G.I.b</w:t>
            </w:r>
            <w:proofErr w:type="spellEnd"/>
            <w:r w:rsidRPr="00E60C69">
              <w:rPr>
                <w:sz w:val="18"/>
                <w:szCs w:val="18"/>
              </w:rPr>
              <w:t>.-</w:t>
            </w:r>
          </w:p>
        </w:tc>
        <w:tc>
          <w:tcPr>
            <w:tcW w:w="2219" w:type="dxa"/>
            <w:tcBorders>
              <w:top w:val="nil"/>
              <w:left w:val="nil"/>
              <w:bottom w:val="single" w:sz="8" w:space="0" w:color="auto"/>
              <w:right w:val="single" w:sz="8" w:space="0" w:color="auto"/>
            </w:tcBorders>
            <w:shd w:val="clear" w:color="auto" w:fill="auto"/>
            <w:vAlign w:val="center"/>
            <w:hideMark/>
          </w:tcPr>
          <w:p w14:paraId="43FEB5FB" w14:textId="77777777" w:rsidR="009657CF" w:rsidRPr="00E60C69" w:rsidRDefault="009657CF" w:rsidP="009657CF">
            <w:pPr>
              <w:rPr>
                <w:sz w:val="18"/>
                <w:szCs w:val="18"/>
              </w:rPr>
            </w:pPr>
            <w:r w:rsidRPr="00E60C69">
              <w:rPr>
                <w:sz w:val="18"/>
                <w:szCs w:val="18"/>
              </w:rPr>
              <w:t>w których jednostka posiada zaangażowanie w kapitale</w:t>
            </w:r>
          </w:p>
        </w:tc>
        <w:tc>
          <w:tcPr>
            <w:tcW w:w="1971" w:type="dxa"/>
            <w:tcBorders>
              <w:top w:val="nil"/>
              <w:left w:val="nil"/>
              <w:bottom w:val="single" w:sz="8" w:space="0" w:color="auto"/>
              <w:right w:val="single" w:sz="8" w:space="0" w:color="auto"/>
            </w:tcBorders>
            <w:shd w:val="clear" w:color="auto" w:fill="auto"/>
            <w:vAlign w:val="center"/>
            <w:hideMark/>
          </w:tcPr>
          <w:p w14:paraId="1D982811" w14:textId="3FEF0DD1"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7145CB65" w14:textId="67A62A1E"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1D98DCE0" w14:textId="6D519907" w:rsidR="009657CF" w:rsidRDefault="009657CF" w:rsidP="009657CF">
            <w:pPr>
              <w:jc w:val="center"/>
              <w:rPr>
                <w:i/>
                <w:iCs/>
                <w:sz w:val="20"/>
                <w:szCs w:val="20"/>
              </w:rPr>
            </w:pPr>
            <w:r>
              <w:rPr>
                <w:i/>
                <w:iCs/>
                <w:sz w:val="20"/>
                <w:szCs w:val="20"/>
              </w:rPr>
              <w:t>0,00</w:t>
            </w:r>
          </w:p>
        </w:tc>
      </w:tr>
      <w:tr w:rsidR="009657CF" w14:paraId="6F961E57"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18114401" w14:textId="77777777" w:rsidR="009657CF" w:rsidRPr="00E60C69" w:rsidRDefault="009657CF" w:rsidP="009657CF">
            <w:pPr>
              <w:rPr>
                <w:sz w:val="18"/>
                <w:szCs w:val="18"/>
              </w:rPr>
            </w:pPr>
            <w:r w:rsidRPr="00E60C69">
              <w:rPr>
                <w:sz w:val="18"/>
                <w:szCs w:val="18"/>
              </w:rPr>
              <w:t>G.II.</w:t>
            </w:r>
          </w:p>
        </w:tc>
        <w:tc>
          <w:tcPr>
            <w:tcW w:w="2219" w:type="dxa"/>
            <w:tcBorders>
              <w:top w:val="nil"/>
              <w:left w:val="nil"/>
              <w:bottom w:val="single" w:sz="8" w:space="0" w:color="auto"/>
              <w:right w:val="single" w:sz="8" w:space="0" w:color="auto"/>
            </w:tcBorders>
            <w:shd w:val="clear" w:color="auto" w:fill="auto"/>
            <w:vAlign w:val="center"/>
            <w:hideMark/>
          </w:tcPr>
          <w:p w14:paraId="696A8F7C" w14:textId="77777777" w:rsidR="009657CF" w:rsidRPr="00E60C69" w:rsidRDefault="009657CF" w:rsidP="009657CF">
            <w:pPr>
              <w:rPr>
                <w:sz w:val="18"/>
                <w:szCs w:val="18"/>
              </w:rPr>
            </w:pPr>
            <w:r w:rsidRPr="00E60C69">
              <w:rPr>
                <w:sz w:val="18"/>
                <w:szCs w:val="18"/>
              </w:rPr>
              <w:t>Odsetki</w:t>
            </w:r>
          </w:p>
        </w:tc>
        <w:tc>
          <w:tcPr>
            <w:tcW w:w="1971" w:type="dxa"/>
            <w:tcBorders>
              <w:top w:val="nil"/>
              <w:left w:val="nil"/>
              <w:bottom w:val="single" w:sz="8" w:space="0" w:color="auto"/>
              <w:right w:val="single" w:sz="8" w:space="0" w:color="auto"/>
            </w:tcBorders>
            <w:shd w:val="clear" w:color="auto" w:fill="auto"/>
            <w:vAlign w:val="center"/>
            <w:hideMark/>
          </w:tcPr>
          <w:p w14:paraId="380F7FEF" w14:textId="3F79697A" w:rsidR="009657CF" w:rsidRDefault="009657CF" w:rsidP="009657CF">
            <w:pPr>
              <w:jc w:val="center"/>
              <w:rPr>
                <w:i/>
                <w:iCs/>
                <w:sz w:val="20"/>
                <w:szCs w:val="20"/>
              </w:rPr>
            </w:pPr>
            <w:r>
              <w:rPr>
                <w:i/>
                <w:iCs/>
                <w:sz w:val="20"/>
                <w:szCs w:val="20"/>
              </w:rPr>
              <w:t>50 000,00</w:t>
            </w:r>
          </w:p>
        </w:tc>
        <w:tc>
          <w:tcPr>
            <w:tcW w:w="1843" w:type="dxa"/>
            <w:tcBorders>
              <w:top w:val="nil"/>
              <w:left w:val="nil"/>
              <w:bottom w:val="single" w:sz="8" w:space="0" w:color="auto"/>
              <w:right w:val="single" w:sz="8" w:space="0" w:color="auto"/>
            </w:tcBorders>
            <w:shd w:val="clear" w:color="auto" w:fill="auto"/>
            <w:vAlign w:val="center"/>
            <w:hideMark/>
          </w:tcPr>
          <w:p w14:paraId="45ABBF47" w14:textId="66072D64" w:rsidR="009657CF" w:rsidRDefault="009657CF" w:rsidP="009657CF">
            <w:pPr>
              <w:jc w:val="center"/>
              <w:rPr>
                <w:i/>
                <w:iCs/>
                <w:sz w:val="20"/>
                <w:szCs w:val="20"/>
              </w:rPr>
            </w:pPr>
            <w:r>
              <w:rPr>
                <w:i/>
                <w:iCs/>
                <w:sz w:val="20"/>
                <w:szCs w:val="20"/>
              </w:rPr>
              <w:t>51 800,00</w:t>
            </w:r>
          </w:p>
        </w:tc>
        <w:tc>
          <w:tcPr>
            <w:tcW w:w="2551" w:type="dxa"/>
            <w:tcBorders>
              <w:top w:val="nil"/>
              <w:left w:val="nil"/>
              <w:bottom w:val="single" w:sz="8" w:space="0" w:color="auto"/>
              <w:right w:val="single" w:sz="8" w:space="0" w:color="auto"/>
            </w:tcBorders>
            <w:shd w:val="clear" w:color="auto" w:fill="auto"/>
            <w:vAlign w:val="center"/>
            <w:hideMark/>
          </w:tcPr>
          <w:p w14:paraId="68D5DD42" w14:textId="12228709" w:rsidR="009657CF" w:rsidRDefault="009657CF" w:rsidP="009657CF">
            <w:pPr>
              <w:jc w:val="center"/>
              <w:rPr>
                <w:i/>
                <w:iCs/>
                <w:sz w:val="20"/>
                <w:szCs w:val="20"/>
              </w:rPr>
            </w:pPr>
            <w:r>
              <w:rPr>
                <w:i/>
                <w:iCs/>
                <w:sz w:val="20"/>
                <w:szCs w:val="20"/>
              </w:rPr>
              <w:t>51 800,00</w:t>
            </w:r>
          </w:p>
        </w:tc>
      </w:tr>
      <w:tr w:rsidR="009657CF" w14:paraId="0858835D"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6D16E8FD" w14:textId="77777777" w:rsidR="009657CF" w:rsidRPr="00E60C69" w:rsidRDefault="009657CF" w:rsidP="009657CF">
            <w:pPr>
              <w:rPr>
                <w:sz w:val="18"/>
                <w:szCs w:val="18"/>
              </w:rPr>
            </w:pPr>
            <w:r w:rsidRPr="00E60C69">
              <w:rPr>
                <w:sz w:val="18"/>
                <w:szCs w:val="18"/>
              </w:rPr>
              <w:t>G.II.-</w:t>
            </w:r>
          </w:p>
        </w:tc>
        <w:tc>
          <w:tcPr>
            <w:tcW w:w="2219" w:type="dxa"/>
            <w:tcBorders>
              <w:top w:val="nil"/>
              <w:left w:val="nil"/>
              <w:bottom w:val="single" w:sz="8" w:space="0" w:color="auto"/>
              <w:right w:val="single" w:sz="8" w:space="0" w:color="auto"/>
            </w:tcBorders>
            <w:shd w:val="clear" w:color="auto" w:fill="auto"/>
            <w:vAlign w:val="center"/>
            <w:hideMark/>
          </w:tcPr>
          <w:p w14:paraId="22F515A4" w14:textId="77777777" w:rsidR="009657CF" w:rsidRPr="00E60C69" w:rsidRDefault="009657CF" w:rsidP="009657CF">
            <w:pPr>
              <w:rPr>
                <w:i/>
                <w:iCs/>
                <w:sz w:val="18"/>
                <w:szCs w:val="18"/>
              </w:rPr>
            </w:pPr>
            <w:r w:rsidRPr="00E60C69">
              <w:rPr>
                <w:i/>
                <w:iCs/>
                <w:sz w:val="18"/>
                <w:szCs w:val="18"/>
              </w:rPr>
              <w:t>w tym od jednostek powiązanych</w:t>
            </w:r>
          </w:p>
        </w:tc>
        <w:tc>
          <w:tcPr>
            <w:tcW w:w="1971" w:type="dxa"/>
            <w:tcBorders>
              <w:top w:val="nil"/>
              <w:left w:val="nil"/>
              <w:bottom w:val="single" w:sz="8" w:space="0" w:color="auto"/>
              <w:right w:val="single" w:sz="8" w:space="0" w:color="auto"/>
            </w:tcBorders>
            <w:shd w:val="clear" w:color="auto" w:fill="auto"/>
            <w:vAlign w:val="center"/>
            <w:hideMark/>
          </w:tcPr>
          <w:p w14:paraId="2F4C056D" w14:textId="7A9EB75D"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12790011" w14:textId="6F090AD8"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47043B02" w14:textId="07CB6FC1" w:rsidR="009657CF" w:rsidRDefault="009657CF" w:rsidP="009657CF">
            <w:pPr>
              <w:jc w:val="center"/>
              <w:rPr>
                <w:i/>
                <w:iCs/>
                <w:sz w:val="20"/>
                <w:szCs w:val="20"/>
              </w:rPr>
            </w:pPr>
            <w:r>
              <w:rPr>
                <w:i/>
                <w:iCs/>
                <w:sz w:val="20"/>
                <w:szCs w:val="20"/>
              </w:rPr>
              <w:t>0,00</w:t>
            </w:r>
          </w:p>
        </w:tc>
      </w:tr>
      <w:tr w:rsidR="009657CF" w14:paraId="61A20DDF" w14:textId="77777777" w:rsidTr="00923718">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6B42CC6" w14:textId="77777777" w:rsidR="009657CF" w:rsidRPr="00E60C69" w:rsidRDefault="009657CF" w:rsidP="009657CF">
            <w:pPr>
              <w:rPr>
                <w:sz w:val="18"/>
                <w:szCs w:val="18"/>
              </w:rPr>
            </w:pPr>
            <w:r w:rsidRPr="00E60C69">
              <w:rPr>
                <w:sz w:val="18"/>
                <w:szCs w:val="18"/>
              </w:rPr>
              <w:t>G.III.</w:t>
            </w:r>
          </w:p>
        </w:tc>
        <w:tc>
          <w:tcPr>
            <w:tcW w:w="2219" w:type="dxa"/>
            <w:tcBorders>
              <w:top w:val="nil"/>
              <w:left w:val="nil"/>
              <w:bottom w:val="single" w:sz="8" w:space="0" w:color="auto"/>
              <w:right w:val="single" w:sz="8" w:space="0" w:color="auto"/>
            </w:tcBorders>
            <w:shd w:val="clear" w:color="auto" w:fill="auto"/>
            <w:vAlign w:val="center"/>
            <w:hideMark/>
          </w:tcPr>
          <w:p w14:paraId="0926854B" w14:textId="77777777" w:rsidR="009657CF" w:rsidRPr="00E60C69" w:rsidRDefault="009657CF" w:rsidP="009657CF">
            <w:pPr>
              <w:rPr>
                <w:sz w:val="18"/>
                <w:szCs w:val="18"/>
              </w:rPr>
            </w:pPr>
            <w:r w:rsidRPr="00E60C69">
              <w:rPr>
                <w:sz w:val="18"/>
                <w:szCs w:val="18"/>
              </w:rPr>
              <w:t xml:space="preserve"> Zysk z tytułu rozchodu aktywów finansowych, w tym:</w:t>
            </w:r>
          </w:p>
        </w:tc>
        <w:tc>
          <w:tcPr>
            <w:tcW w:w="1971" w:type="dxa"/>
            <w:tcBorders>
              <w:top w:val="nil"/>
              <w:left w:val="nil"/>
              <w:bottom w:val="single" w:sz="8" w:space="0" w:color="auto"/>
              <w:right w:val="single" w:sz="8" w:space="0" w:color="auto"/>
            </w:tcBorders>
            <w:shd w:val="clear" w:color="auto" w:fill="auto"/>
            <w:vAlign w:val="center"/>
            <w:hideMark/>
          </w:tcPr>
          <w:p w14:paraId="25D44E29" w14:textId="4791FC24"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5CC75269" w14:textId="20C3E129"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65B165FA" w14:textId="74FA3784" w:rsidR="009657CF" w:rsidRDefault="009657CF" w:rsidP="009657CF">
            <w:pPr>
              <w:jc w:val="center"/>
              <w:rPr>
                <w:i/>
                <w:iCs/>
                <w:sz w:val="20"/>
                <w:szCs w:val="20"/>
              </w:rPr>
            </w:pPr>
            <w:r>
              <w:rPr>
                <w:i/>
                <w:iCs/>
                <w:sz w:val="20"/>
                <w:szCs w:val="20"/>
              </w:rPr>
              <w:t>0,00</w:t>
            </w:r>
          </w:p>
        </w:tc>
      </w:tr>
      <w:tr w:rsidR="009657CF" w14:paraId="3D01DAED"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0FB0CFD" w14:textId="77777777" w:rsidR="009657CF" w:rsidRPr="00E60C69" w:rsidRDefault="009657CF" w:rsidP="009657CF">
            <w:pPr>
              <w:rPr>
                <w:sz w:val="18"/>
                <w:szCs w:val="18"/>
              </w:rPr>
            </w:pPr>
            <w:r w:rsidRPr="00E60C69">
              <w:rPr>
                <w:sz w:val="18"/>
                <w:szCs w:val="18"/>
              </w:rPr>
              <w:t>G.III.-</w:t>
            </w:r>
          </w:p>
        </w:tc>
        <w:tc>
          <w:tcPr>
            <w:tcW w:w="2219" w:type="dxa"/>
            <w:tcBorders>
              <w:top w:val="nil"/>
              <w:left w:val="nil"/>
              <w:bottom w:val="single" w:sz="8" w:space="0" w:color="auto"/>
              <w:right w:val="single" w:sz="8" w:space="0" w:color="auto"/>
            </w:tcBorders>
            <w:shd w:val="clear" w:color="auto" w:fill="auto"/>
            <w:vAlign w:val="center"/>
            <w:hideMark/>
          </w:tcPr>
          <w:p w14:paraId="5A2E0BBE" w14:textId="77777777" w:rsidR="009657CF" w:rsidRPr="00E60C69" w:rsidRDefault="009657CF" w:rsidP="009657CF">
            <w:pPr>
              <w:rPr>
                <w:sz w:val="18"/>
                <w:szCs w:val="18"/>
              </w:rPr>
            </w:pPr>
            <w:r w:rsidRPr="00E60C69">
              <w:rPr>
                <w:sz w:val="18"/>
                <w:szCs w:val="18"/>
              </w:rPr>
              <w:t>w jednostkach powiązanych</w:t>
            </w:r>
          </w:p>
        </w:tc>
        <w:tc>
          <w:tcPr>
            <w:tcW w:w="1971" w:type="dxa"/>
            <w:tcBorders>
              <w:top w:val="nil"/>
              <w:left w:val="nil"/>
              <w:bottom w:val="single" w:sz="8" w:space="0" w:color="auto"/>
              <w:right w:val="single" w:sz="8" w:space="0" w:color="auto"/>
            </w:tcBorders>
            <w:shd w:val="clear" w:color="auto" w:fill="auto"/>
            <w:vAlign w:val="center"/>
            <w:hideMark/>
          </w:tcPr>
          <w:p w14:paraId="33855CF4" w14:textId="6BE1B38F"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1E4BC9D2" w14:textId="7450D5FB"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5C8A3436" w14:textId="688B300E" w:rsidR="009657CF" w:rsidRDefault="009657CF" w:rsidP="009657CF">
            <w:pPr>
              <w:jc w:val="center"/>
              <w:rPr>
                <w:i/>
                <w:iCs/>
                <w:sz w:val="20"/>
                <w:szCs w:val="20"/>
              </w:rPr>
            </w:pPr>
            <w:r>
              <w:rPr>
                <w:i/>
                <w:iCs/>
                <w:sz w:val="20"/>
                <w:szCs w:val="20"/>
              </w:rPr>
              <w:t>0,00</w:t>
            </w:r>
          </w:p>
        </w:tc>
      </w:tr>
      <w:tr w:rsidR="009657CF" w14:paraId="5923BC05"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B3891BD" w14:textId="77777777" w:rsidR="009657CF" w:rsidRPr="00E60C69" w:rsidRDefault="009657CF" w:rsidP="009657CF">
            <w:pPr>
              <w:rPr>
                <w:sz w:val="18"/>
                <w:szCs w:val="18"/>
              </w:rPr>
            </w:pPr>
            <w:r w:rsidRPr="00E60C69">
              <w:rPr>
                <w:sz w:val="18"/>
                <w:szCs w:val="18"/>
              </w:rPr>
              <w:t>G.IV.</w:t>
            </w:r>
          </w:p>
        </w:tc>
        <w:tc>
          <w:tcPr>
            <w:tcW w:w="2219" w:type="dxa"/>
            <w:tcBorders>
              <w:top w:val="nil"/>
              <w:left w:val="nil"/>
              <w:bottom w:val="single" w:sz="8" w:space="0" w:color="auto"/>
              <w:right w:val="single" w:sz="8" w:space="0" w:color="auto"/>
            </w:tcBorders>
            <w:shd w:val="clear" w:color="auto" w:fill="auto"/>
            <w:vAlign w:val="center"/>
            <w:hideMark/>
          </w:tcPr>
          <w:p w14:paraId="143BB8C2" w14:textId="77777777" w:rsidR="009657CF" w:rsidRPr="00E60C69" w:rsidRDefault="009657CF" w:rsidP="009657CF">
            <w:pPr>
              <w:rPr>
                <w:sz w:val="18"/>
                <w:szCs w:val="18"/>
              </w:rPr>
            </w:pPr>
            <w:r w:rsidRPr="00E60C69">
              <w:rPr>
                <w:sz w:val="18"/>
                <w:szCs w:val="18"/>
              </w:rPr>
              <w:t xml:space="preserve"> Aktualizacja wartości aktywów finansowych</w:t>
            </w:r>
          </w:p>
        </w:tc>
        <w:tc>
          <w:tcPr>
            <w:tcW w:w="1971" w:type="dxa"/>
            <w:tcBorders>
              <w:top w:val="nil"/>
              <w:left w:val="nil"/>
              <w:bottom w:val="single" w:sz="8" w:space="0" w:color="auto"/>
              <w:right w:val="single" w:sz="8" w:space="0" w:color="auto"/>
            </w:tcBorders>
            <w:shd w:val="clear" w:color="auto" w:fill="auto"/>
            <w:vAlign w:val="center"/>
            <w:hideMark/>
          </w:tcPr>
          <w:p w14:paraId="522BADB0" w14:textId="53F75995"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70B31027" w14:textId="20719731"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207F927E" w14:textId="6AA61836" w:rsidR="009657CF" w:rsidRDefault="009657CF" w:rsidP="009657CF">
            <w:pPr>
              <w:jc w:val="center"/>
              <w:rPr>
                <w:i/>
                <w:iCs/>
                <w:sz w:val="20"/>
                <w:szCs w:val="20"/>
              </w:rPr>
            </w:pPr>
            <w:r>
              <w:rPr>
                <w:i/>
                <w:iCs/>
                <w:sz w:val="20"/>
                <w:szCs w:val="20"/>
              </w:rPr>
              <w:t>0,00</w:t>
            </w:r>
          </w:p>
        </w:tc>
      </w:tr>
      <w:tr w:rsidR="009657CF" w14:paraId="2D11D0CF"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AF0FA43" w14:textId="77777777" w:rsidR="009657CF" w:rsidRPr="00E60C69" w:rsidRDefault="009657CF" w:rsidP="009657CF">
            <w:pPr>
              <w:rPr>
                <w:sz w:val="18"/>
                <w:szCs w:val="18"/>
              </w:rPr>
            </w:pPr>
            <w:r w:rsidRPr="00E60C69">
              <w:rPr>
                <w:sz w:val="18"/>
                <w:szCs w:val="18"/>
              </w:rPr>
              <w:t>G.V.</w:t>
            </w:r>
          </w:p>
        </w:tc>
        <w:tc>
          <w:tcPr>
            <w:tcW w:w="2219" w:type="dxa"/>
            <w:tcBorders>
              <w:top w:val="nil"/>
              <w:left w:val="nil"/>
              <w:bottom w:val="single" w:sz="8" w:space="0" w:color="auto"/>
              <w:right w:val="single" w:sz="8" w:space="0" w:color="auto"/>
            </w:tcBorders>
            <w:shd w:val="clear" w:color="auto" w:fill="auto"/>
            <w:vAlign w:val="center"/>
            <w:hideMark/>
          </w:tcPr>
          <w:p w14:paraId="19BDAC24" w14:textId="77777777" w:rsidR="009657CF" w:rsidRPr="00E60C69" w:rsidRDefault="009657CF" w:rsidP="009657CF">
            <w:pPr>
              <w:rPr>
                <w:sz w:val="18"/>
                <w:szCs w:val="18"/>
              </w:rPr>
            </w:pPr>
            <w:r w:rsidRPr="00E60C69">
              <w:rPr>
                <w:sz w:val="18"/>
                <w:szCs w:val="18"/>
              </w:rPr>
              <w:t>Inne</w:t>
            </w:r>
          </w:p>
        </w:tc>
        <w:tc>
          <w:tcPr>
            <w:tcW w:w="1971" w:type="dxa"/>
            <w:tcBorders>
              <w:top w:val="nil"/>
              <w:left w:val="nil"/>
              <w:bottom w:val="single" w:sz="8" w:space="0" w:color="auto"/>
              <w:right w:val="single" w:sz="8" w:space="0" w:color="auto"/>
            </w:tcBorders>
            <w:shd w:val="clear" w:color="auto" w:fill="auto"/>
            <w:vAlign w:val="center"/>
            <w:hideMark/>
          </w:tcPr>
          <w:p w14:paraId="1C81A5B7" w14:textId="555274A0"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34BF1FA5" w14:textId="5BFD110F"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232DBF54" w14:textId="6CD107CF" w:rsidR="009657CF" w:rsidRDefault="009657CF" w:rsidP="009657CF">
            <w:pPr>
              <w:jc w:val="center"/>
              <w:rPr>
                <w:i/>
                <w:iCs/>
                <w:sz w:val="20"/>
                <w:szCs w:val="20"/>
              </w:rPr>
            </w:pPr>
            <w:r>
              <w:rPr>
                <w:i/>
                <w:iCs/>
                <w:sz w:val="20"/>
                <w:szCs w:val="20"/>
              </w:rPr>
              <w:t>0,00</w:t>
            </w:r>
          </w:p>
        </w:tc>
      </w:tr>
      <w:tr w:rsidR="009657CF" w14:paraId="07D016E2" w14:textId="77777777" w:rsidTr="00923718">
        <w:trPr>
          <w:trHeight w:val="31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1F846021" w14:textId="77777777" w:rsidR="009657CF" w:rsidRPr="00E60C69" w:rsidRDefault="009657CF" w:rsidP="009657CF">
            <w:pPr>
              <w:rPr>
                <w:b/>
                <w:bCs/>
                <w:sz w:val="18"/>
                <w:szCs w:val="18"/>
              </w:rPr>
            </w:pPr>
            <w:r w:rsidRPr="00E60C69">
              <w:rPr>
                <w:b/>
                <w:bCs/>
                <w:sz w:val="18"/>
                <w:szCs w:val="18"/>
              </w:rPr>
              <w:t>H.</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34689E0B" w14:textId="77777777" w:rsidR="009657CF" w:rsidRPr="00E60C69" w:rsidRDefault="009657CF" w:rsidP="009657CF">
            <w:pPr>
              <w:rPr>
                <w:b/>
                <w:bCs/>
                <w:sz w:val="18"/>
                <w:szCs w:val="18"/>
              </w:rPr>
            </w:pPr>
            <w:r w:rsidRPr="00E60C69">
              <w:rPr>
                <w:b/>
                <w:bCs/>
                <w:sz w:val="18"/>
                <w:szCs w:val="18"/>
              </w:rPr>
              <w:t xml:space="preserve"> Koszty finansowe</w:t>
            </w:r>
          </w:p>
        </w:tc>
        <w:tc>
          <w:tcPr>
            <w:tcW w:w="1971" w:type="dxa"/>
            <w:tcBorders>
              <w:top w:val="single" w:sz="8" w:space="0" w:color="auto"/>
              <w:left w:val="nil"/>
              <w:bottom w:val="single" w:sz="8" w:space="0" w:color="auto"/>
              <w:right w:val="single" w:sz="8" w:space="0" w:color="auto"/>
            </w:tcBorders>
            <w:shd w:val="clear" w:color="000000" w:fill="9CC2E5"/>
            <w:vAlign w:val="center"/>
            <w:hideMark/>
          </w:tcPr>
          <w:p w14:paraId="2C83CD7C" w14:textId="7CA6223B" w:rsidR="009657CF" w:rsidRDefault="009657CF" w:rsidP="009657CF">
            <w:pPr>
              <w:jc w:val="center"/>
              <w:rPr>
                <w:b/>
                <w:bCs/>
                <w:i/>
                <w:iCs/>
                <w:sz w:val="20"/>
                <w:szCs w:val="20"/>
              </w:rPr>
            </w:pPr>
            <w:r>
              <w:rPr>
                <w:b/>
                <w:bCs/>
                <w:i/>
                <w:iCs/>
                <w:sz w:val="20"/>
                <w:szCs w:val="20"/>
              </w:rPr>
              <w:t>345 180,00</w:t>
            </w:r>
          </w:p>
        </w:tc>
        <w:tc>
          <w:tcPr>
            <w:tcW w:w="1843" w:type="dxa"/>
            <w:tcBorders>
              <w:top w:val="single" w:sz="8" w:space="0" w:color="auto"/>
              <w:left w:val="nil"/>
              <w:bottom w:val="single" w:sz="8" w:space="0" w:color="auto"/>
              <w:right w:val="single" w:sz="8" w:space="0" w:color="auto"/>
            </w:tcBorders>
            <w:shd w:val="clear" w:color="000000" w:fill="9CC2E5"/>
            <w:vAlign w:val="center"/>
            <w:hideMark/>
          </w:tcPr>
          <w:p w14:paraId="576EDE72" w14:textId="158B94E4" w:rsidR="009657CF" w:rsidRDefault="009657CF" w:rsidP="009657CF">
            <w:pPr>
              <w:jc w:val="center"/>
              <w:rPr>
                <w:b/>
                <w:bCs/>
                <w:i/>
                <w:iCs/>
                <w:sz w:val="20"/>
                <w:szCs w:val="20"/>
              </w:rPr>
            </w:pPr>
            <w:r>
              <w:rPr>
                <w:b/>
                <w:bCs/>
                <w:i/>
                <w:iCs/>
                <w:sz w:val="20"/>
                <w:szCs w:val="20"/>
              </w:rPr>
              <w:t>357 606,48</w:t>
            </w:r>
          </w:p>
        </w:tc>
        <w:tc>
          <w:tcPr>
            <w:tcW w:w="2551" w:type="dxa"/>
            <w:tcBorders>
              <w:top w:val="single" w:sz="8" w:space="0" w:color="auto"/>
              <w:left w:val="nil"/>
              <w:bottom w:val="single" w:sz="8" w:space="0" w:color="auto"/>
              <w:right w:val="single" w:sz="8" w:space="0" w:color="auto"/>
            </w:tcBorders>
            <w:shd w:val="clear" w:color="000000" w:fill="9CC2E5"/>
            <w:vAlign w:val="center"/>
            <w:hideMark/>
          </w:tcPr>
          <w:p w14:paraId="5358916E" w14:textId="53A373DC" w:rsidR="009657CF" w:rsidRDefault="009657CF" w:rsidP="009657CF">
            <w:pPr>
              <w:jc w:val="center"/>
              <w:rPr>
                <w:b/>
                <w:bCs/>
                <w:i/>
                <w:iCs/>
                <w:sz w:val="20"/>
                <w:szCs w:val="20"/>
              </w:rPr>
            </w:pPr>
            <w:r>
              <w:rPr>
                <w:b/>
                <w:bCs/>
                <w:i/>
                <w:iCs/>
                <w:sz w:val="20"/>
                <w:szCs w:val="20"/>
              </w:rPr>
              <w:t>357 606,48</w:t>
            </w:r>
          </w:p>
        </w:tc>
      </w:tr>
      <w:tr w:rsidR="009657CF" w14:paraId="1BA407AA"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50AA17C" w14:textId="77777777" w:rsidR="009657CF" w:rsidRPr="00E60C69" w:rsidRDefault="009657CF" w:rsidP="009657CF">
            <w:pPr>
              <w:rPr>
                <w:sz w:val="18"/>
                <w:szCs w:val="18"/>
              </w:rPr>
            </w:pPr>
            <w:r w:rsidRPr="00E60C69">
              <w:rPr>
                <w:sz w:val="18"/>
                <w:szCs w:val="18"/>
              </w:rPr>
              <w:t>H.I.</w:t>
            </w:r>
          </w:p>
        </w:tc>
        <w:tc>
          <w:tcPr>
            <w:tcW w:w="2219" w:type="dxa"/>
            <w:tcBorders>
              <w:top w:val="nil"/>
              <w:left w:val="nil"/>
              <w:bottom w:val="single" w:sz="8" w:space="0" w:color="auto"/>
              <w:right w:val="single" w:sz="8" w:space="0" w:color="auto"/>
            </w:tcBorders>
            <w:shd w:val="clear" w:color="auto" w:fill="auto"/>
            <w:vAlign w:val="center"/>
            <w:hideMark/>
          </w:tcPr>
          <w:p w14:paraId="13E1F388" w14:textId="77777777" w:rsidR="009657CF" w:rsidRPr="00E60C69" w:rsidRDefault="009657CF" w:rsidP="009657CF">
            <w:pPr>
              <w:rPr>
                <w:sz w:val="18"/>
                <w:szCs w:val="18"/>
              </w:rPr>
            </w:pPr>
            <w:r w:rsidRPr="00E60C69">
              <w:rPr>
                <w:sz w:val="18"/>
                <w:szCs w:val="18"/>
              </w:rPr>
              <w:t xml:space="preserve"> Odsetki, w tym:</w:t>
            </w:r>
          </w:p>
        </w:tc>
        <w:tc>
          <w:tcPr>
            <w:tcW w:w="1971" w:type="dxa"/>
            <w:tcBorders>
              <w:top w:val="nil"/>
              <w:left w:val="nil"/>
              <w:bottom w:val="single" w:sz="8" w:space="0" w:color="auto"/>
              <w:right w:val="single" w:sz="8" w:space="0" w:color="auto"/>
            </w:tcBorders>
            <w:shd w:val="clear" w:color="auto" w:fill="auto"/>
            <w:vAlign w:val="center"/>
            <w:hideMark/>
          </w:tcPr>
          <w:p w14:paraId="5E4867F2" w14:textId="6D5613E5" w:rsidR="009657CF" w:rsidRDefault="009657CF" w:rsidP="009657CF">
            <w:pPr>
              <w:jc w:val="center"/>
              <w:rPr>
                <w:i/>
                <w:iCs/>
                <w:sz w:val="20"/>
                <w:szCs w:val="20"/>
              </w:rPr>
            </w:pPr>
            <w:r>
              <w:rPr>
                <w:i/>
                <w:iCs/>
                <w:sz w:val="20"/>
                <w:szCs w:val="20"/>
              </w:rPr>
              <w:t>275 180,00</w:t>
            </w:r>
          </w:p>
        </w:tc>
        <w:tc>
          <w:tcPr>
            <w:tcW w:w="1843" w:type="dxa"/>
            <w:tcBorders>
              <w:top w:val="nil"/>
              <w:left w:val="nil"/>
              <w:bottom w:val="single" w:sz="8" w:space="0" w:color="auto"/>
              <w:right w:val="single" w:sz="8" w:space="0" w:color="auto"/>
            </w:tcBorders>
            <w:shd w:val="clear" w:color="auto" w:fill="auto"/>
            <w:vAlign w:val="center"/>
            <w:hideMark/>
          </w:tcPr>
          <w:p w14:paraId="1AC889F4" w14:textId="1210F679" w:rsidR="009657CF" w:rsidRDefault="009657CF" w:rsidP="009657CF">
            <w:pPr>
              <w:jc w:val="center"/>
              <w:rPr>
                <w:i/>
                <w:iCs/>
                <w:sz w:val="20"/>
                <w:szCs w:val="20"/>
              </w:rPr>
            </w:pPr>
            <w:r>
              <w:rPr>
                <w:i/>
                <w:iCs/>
                <w:sz w:val="20"/>
                <w:szCs w:val="20"/>
              </w:rPr>
              <w:t>285 086,48</w:t>
            </w:r>
          </w:p>
        </w:tc>
        <w:tc>
          <w:tcPr>
            <w:tcW w:w="2551" w:type="dxa"/>
            <w:tcBorders>
              <w:top w:val="nil"/>
              <w:left w:val="nil"/>
              <w:bottom w:val="single" w:sz="8" w:space="0" w:color="auto"/>
              <w:right w:val="single" w:sz="8" w:space="0" w:color="auto"/>
            </w:tcBorders>
            <w:shd w:val="clear" w:color="auto" w:fill="auto"/>
            <w:vAlign w:val="center"/>
            <w:hideMark/>
          </w:tcPr>
          <w:p w14:paraId="1A6123B8" w14:textId="4B72F1BE" w:rsidR="009657CF" w:rsidRDefault="009657CF" w:rsidP="009657CF">
            <w:pPr>
              <w:jc w:val="center"/>
              <w:rPr>
                <w:i/>
                <w:iCs/>
                <w:sz w:val="20"/>
                <w:szCs w:val="20"/>
              </w:rPr>
            </w:pPr>
            <w:r>
              <w:rPr>
                <w:i/>
                <w:iCs/>
                <w:sz w:val="20"/>
                <w:szCs w:val="20"/>
              </w:rPr>
              <w:t>285 086,48</w:t>
            </w:r>
          </w:p>
        </w:tc>
      </w:tr>
      <w:tr w:rsidR="009657CF" w14:paraId="6CBF4AC5"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7EC6B29C" w14:textId="77777777" w:rsidR="009657CF" w:rsidRPr="00E60C69" w:rsidRDefault="009657CF" w:rsidP="009657CF">
            <w:pPr>
              <w:rPr>
                <w:sz w:val="18"/>
                <w:szCs w:val="18"/>
              </w:rPr>
            </w:pPr>
            <w:r w:rsidRPr="00E60C69">
              <w:rPr>
                <w:sz w:val="18"/>
                <w:szCs w:val="18"/>
              </w:rPr>
              <w:t>H.I.-</w:t>
            </w:r>
          </w:p>
        </w:tc>
        <w:tc>
          <w:tcPr>
            <w:tcW w:w="2219" w:type="dxa"/>
            <w:tcBorders>
              <w:top w:val="nil"/>
              <w:left w:val="nil"/>
              <w:bottom w:val="single" w:sz="8" w:space="0" w:color="auto"/>
              <w:right w:val="single" w:sz="8" w:space="0" w:color="auto"/>
            </w:tcBorders>
            <w:shd w:val="clear" w:color="auto" w:fill="auto"/>
            <w:vAlign w:val="center"/>
            <w:hideMark/>
          </w:tcPr>
          <w:p w14:paraId="27BF112C" w14:textId="77777777" w:rsidR="009657CF" w:rsidRPr="00E60C69" w:rsidRDefault="009657CF" w:rsidP="009657CF">
            <w:pPr>
              <w:rPr>
                <w:i/>
                <w:iCs/>
                <w:sz w:val="18"/>
                <w:szCs w:val="18"/>
              </w:rPr>
            </w:pPr>
            <w:r w:rsidRPr="00E60C69">
              <w:rPr>
                <w:i/>
                <w:iCs/>
                <w:sz w:val="18"/>
                <w:szCs w:val="18"/>
              </w:rPr>
              <w:t>dla jednostek powiązanych</w:t>
            </w:r>
          </w:p>
        </w:tc>
        <w:tc>
          <w:tcPr>
            <w:tcW w:w="1971" w:type="dxa"/>
            <w:tcBorders>
              <w:top w:val="nil"/>
              <w:left w:val="nil"/>
              <w:bottom w:val="single" w:sz="8" w:space="0" w:color="auto"/>
              <w:right w:val="single" w:sz="8" w:space="0" w:color="auto"/>
            </w:tcBorders>
            <w:shd w:val="clear" w:color="auto" w:fill="auto"/>
            <w:vAlign w:val="center"/>
            <w:hideMark/>
          </w:tcPr>
          <w:p w14:paraId="68027A42" w14:textId="01EDE574"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4219156F" w14:textId="6F0C75EC"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57582CE6" w14:textId="540A995A" w:rsidR="009657CF" w:rsidRDefault="009657CF" w:rsidP="009657CF">
            <w:pPr>
              <w:jc w:val="center"/>
              <w:rPr>
                <w:i/>
                <w:iCs/>
                <w:sz w:val="20"/>
                <w:szCs w:val="20"/>
              </w:rPr>
            </w:pPr>
            <w:r>
              <w:rPr>
                <w:i/>
                <w:iCs/>
                <w:sz w:val="20"/>
                <w:szCs w:val="20"/>
              </w:rPr>
              <w:t>0,00</w:t>
            </w:r>
          </w:p>
        </w:tc>
      </w:tr>
      <w:tr w:rsidR="009657CF" w14:paraId="3CE40718" w14:textId="77777777" w:rsidTr="00923718">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1A451E5" w14:textId="77777777" w:rsidR="009657CF" w:rsidRPr="00E60C69" w:rsidRDefault="009657CF" w:rsidP="009657CF">
            <w:pPr>
              <w:rPr>
                <w:sz w:val="18"/>
                <w:szCs w:val="18"/>
              </w:rPr>
            </w:pPr>
            <w:r w:rsidRPr="00E60C69">
              <w:rPr>
                <w:sz w:val="18"/>
                <w:szCs w:val="18"/>
              </w:rPr>
              <w:t>H.II.</w:t>
            </w:r>
          </w:p>
        </w:tc>
        <w:tc>
          <w:tcPr>
            <w:tcW w:w="2219" w:type="dxa"/>
            <w:tcBorders>
              <w:top w:val="nil"/>
              <w:left w:val="nil"/>
              <w:bottom w:val="single" w:sz="8" w:space="0" w:color="auto"/>
              <w:right w:val="single" w:sz="8" w:space="0" w:color="auto"/>
            </w:tcBorders>
            <w:shd w:val="clear" w:color="auto" w:fill="auto"/>
            <w:vAlign w:val="center"/>
            <w:hideMark/>
          </w:tcPr>
          <w:p w14:paraId="17E66814" w14:textId="77777777" w:rsidR="009657CF" w:rsidRPr="00E60C69" w:rsidRDefault="009657CF" w:rsidP="009657CF">
            <w:pPr>
              <w:rPr>
                <w:sz w:val="18"/>
                <w:szCs w:val="18"/>
              </w:rPr>
            </w:pPr>
            <w:r w:rsidRPr="00E60C69">
              <w:rPr>
                <w:sz w:val="18"/>
                <w:szCs w:val="18"/>
              </w:rPr>
              <w:t xml:space="preserve"> Strata z tytułu rozchodu aktywów finansowych, w tym:</w:t>
            </w:r>
          </w:p>
        </w:tc>
        <w:tc>
          <w:tcPr>
            <w:tcW w:w="1971" w:type="dxa"/>
            <w:tcBorders>
              <w:top w:val="nil"/>
              <w:left w:val="nil"/>
              <w:bottom w:val="single" w:sz="8" w:space="0" w:color="auto"/>
              <w:right w:val="single" w:sz="8" w:space="0" w:color="auto"/>
            </w:tcBorders>
            <w:shd w:val="clear" w:color="auto" w:fill="auto"/>
            <w:vAlign w:val="center"/>
            <w:hideMark/>
          </w:tcPr>
          <w:p w14:paraId="7D338F58" w14:textId="5510BDAC"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3E0F24A2" w14:textId="5B21B73F"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65FD2E3F" w14:textId="3F749857" w:rsidR="009657CF" w:rsidRDefault="009657CF" w:rsidP="009657CF">
            <w:pPr>
              <w:jc w:val="center"/>
              <w:rPr>
                <w:i/>
                <w:iCs/>
                <w:sz w:val="20"/>
                <w:szCs w:val="20"/>
              </w:rPr>
            </w:pPr>
            <w:r>
              <w:rPr>
                <w:i/>
                <w:iCs/>
                <w:sz w:val="20"/>
                <w:szCs w:val="20"/>
              </w:rPr>
              <w:t>0,00</w:t>
            </w:r>
          </w:p>
        </w:tc>
      </w:tr>
      <w:tr w:rsidR="009657CF" w14:paraId="5534078A"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12F10641" w14:textId="77777777" w:rsidR="009657CF" w:rsidRPr="00E60C69" w:rsidRDefault="009657CF" w:rsidP="009657CF">
            <w:pPr>
              <w:rPr>
                <w:sz w:val="18"/>
                <w:szCs w:val="18"/>
              </w:rPr>
            </w:pPr>
            <w:r w:rsidRPr="00E60C69">
              <w:rPr>
                <w:sz w:val="18"/>
                <w:szCs w:val="18"/>
              </w:rPr>
              <w:t>H.II.-</w:t>
            </w:r>
          </w:p>
        </w:tc>
        <w:tc>
          <w:tcPr>
            <w:tcW w:w="2219" w:type="dxa"/>
            <w:tcBorders>
              <w:top w:val="nil"/>
              <w:left w:val="nil"/>
              <w:bottom w:val="single" w:sz="8" w:space="0" w:color="auto"/>
              <w:right w:val="single" w:sz="8" w:space="0" w:color="auto"/>
            </w:tcBorders>
            <w:shd w:val="clear" w:color="auto" w:fill="auto"/>
            <w:vAlign w:val="center"/>
            <w:hideMark/>
          </w:tcPr>
          <w:p w14:paraId="4389999F" w14:textId="77777777" w:rsidR="009657CF" w:rsidRPr="00E60C69" w:rsidRDefault="009657CF" w:rsidP="009657CF">
            <w:pPr>
              <w:rPr>
                <w:i/>
                <w:iCs/>
                <w:sz w:val="18"/>
                <w:szCs w:val="18"/>
              </w:rPr>
            </w:pPr>
            <w:r w:rsidRPr="00E60C69">
              <w:rPr>
                <w:i/>
                <w:iCs/>
                <w:sz w:val="18"/>
                <w:szCs w:val="18"/>
              </w:rPr>
              <w:t>w jednostkach powiązanych</w:t>
            </w:r>
          </w:p>
        </w:tc>
        <w:tc>
          <w:tcPr>
            <w:tcW w:w="1971" w:type="dxa"/>
            <w:tcBorders>
              <w:top w:val="nil"/>
              <w:left w:val="nil"/>
              <w:bottom w:val="single" w:sz="8" w:space="0" w:color="auto"/>
              <w:right w:val="single" w:sz="8" w:space="0" w:color="auto"/>
            </w:tcBorders>
            <w:shd w:val="clear" w:color="auto" w:fill="auto"/>
            <w:vAlign w:val="center"/>
            <w:hideMark/>
          </w:tcPr>
          <w:p w14:paraId="10D73079" w14:textId="1B08E9EF"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2A6B3EEA" w14:textId="53B347E3"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6F59703F" w14:textId="7C46A6BF" w:rsidR="009657CF" w:rsidRDefault="009657CF" w:rsidP="009657CF">
            <w:pPr>
              <w:jc w:val="center"/>
              <w:rPr>
                <w:i/>
                <w:iCs/>
                <w:sz w:val="20"/>
                <w:szCs w:val="20"/>
              </w:rPr>
            </w:pPr>
            <w:r>
              <w:rPr>
                <w:i/>
                <w:iCs/>
                <w:sz w:val="20"/>
                <w:szCs w:val="20"/>
              </w:rPr>
              <w:t>0,00</w:t>
            </w:r>
          </w:p>
        </w:tc>
      </w:tr>
      <w:tr w:rsidR="009657CF" w14:paraId="6A2EEE86" w14:textId="77777777" w:rsidTr="00923718">
        <w:trPr>
          <w:trHeight w:val="52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48120D47" w14:textId="77777777" w:rsidR="009657CF" w:rsidRPr="00E60C69" w:rsidRDefault="009657CF" w:rsidP="009657CF">
            <w:pPr>
              <w:rPr>
                <w:sz w:val="18"/>
                <w:szCs w:val="18"/>
              </w:rPr>
            </w:pPr>
            <w:r w:rsidRPr="00E60C69">
              <w:rPr>
                <w:sz w:val="18"/>
                <w:szCs w:val="18"/>
              </w:rPr>
              <w:t>H.III.</w:t>
            </w:r>
          </w:p>
        </w:tc>
        <w:tc>
          <w:tcPr>
            <w:tcW w:w="2219" w:type="dxa"/>
            <w:tcBorders>
              <w:top w:val="nil"/>
              <w:left w:val="nil"/>
              <w:bottom w:val="single" w:sz="8" w:space="0" w:color="auto"/>
              <w:right w:val="single" w:sz="8" w:space="0" w:color="auto"/>
            </w:tcBorders>
            <w:shd w:val="clear" w:color="auto" w:fill="auto"/>
            <w:vAlign w:val="center"/>
            <w:hideMark/>
          </w:tcPr>
          <w:p w14:paraId="779435F4" w14:textId="77777777" w:rsidR="009657CF" w:rsidRPr="00E60C69" w:rsidRDefault="009657CF" w:rsidP="009657CF">
            <w:pPr>
              <w:rPr>
                <w:sz w:val="18"/>
                <w:szCs w:val="18"/>
              </w:rPr>
            </w:pPr>
            <w:r w:rsidRPr="00E60C69">
              <w:rPr>
                <w:sz w:val="18"/>
                <w:szCs w:val="18"/>
              </w:rPr>
              <w:t xml:space="preserve"> Aktualizacja wartości aktywów finansowych</w:t>
            </w:r>
          </w:p>
        </w:tc>
        <w:tc>
          <w:tcPr>
            <w:tcW w:w="1971" w:type="dxa"/>
            <w:tcBorders>
              <w:top w:val="nil"/>
              <w:left w:val="nil"/>
              <w:bottom w:val="single" w:sz="8" w:space="0" w:color="auto"/>
              <w:right w:val="single" w:sz="8" w:space="0" w:color="auto"/>
            </w:tcBorders>
            <w:shd w:val="clear" w:color="auto" w:fill="auto"/>
            <w:vAlign w:val="center"/>
            <w:hideMark/>
          </w:tcPr>
          <w:p w14:paraId="0BE6D7B1" w14:textId="3B951A9B"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31ED5321" w14:textId="1249E9EC"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789AEACF" w14:textId="63CA5405" w:rsidR="009657CF" w:rsidRDefault="009657CF" w:rsidP="009657CF">
            <w:pPr>
              <w:jc w:val="center"/>
              <w:rPr>
                <w:i/>
                <w:iCs/>
                <w:sz w:val="20"/>
                <w:szCs w:val="20"/>
              </w:rPr>
            </w:pPr>
            <w:r>
              <w:rPr>
                <w:i/>
                <w:iCs/>
                <w:sz w:val="20"/>
                <w:szCs w:val="20"/>
              </w:rPr>
              <w:t>0,00</w:t>
            </w:r>
          </w:p>
        </w:tc>
      </w:tr>
      <w:tr w:rsidR="009657CF" w14:paraId="44B4EAD2"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581771A" w14:textId="77777777" w:rsidR="009657CF" w:rsidRPr="00E60C69" w:rsidRDefault="009657CF" w:rsidP="009657CF">
            <w:pPr>
              <w:rPr>
                <w:sz w:val="18"/>
                <w:szCs w:val="18"/>
              </w:rPr>
            </w:pPr>
            <w:r w:rsidRPr="00E60C69">
              <w:rPr>
                <w:sz w:val="18"/>
                <w:szCs w:val="18"/>
              </w:rPr>
              <w:t>H.IV.</w:t>
            </w:r>
          </w:p>
        </w:tc>
        <w:tc>
          <w:tcPr>
            <w:tcW w:w="2219" w:type="dxa"/>
            <w:tcBorders>
              <w:top w:val="nil"/>
              <w:left w:val="nil"/>
              <w:bottom w:val="single" w:sz="8" w:space="0" w:color="auto"/>
              <w:right w:val="single" w:sz="8" w:space="0" w:color="auto"/>
            </w:tcBorders>
            <w:shd w:val="clear" w:color="auto" w:fill="auto"/>
            <w:vAlign w:val="center"/>
            <w:hideMark/>
          </w:tcPr>
          <w:p w14:paraId="72C2F3EA" w14:textId="77777777" w:rsidR="009657CF" w:rsidRPr="00E60C69" w:rsidRDefault="009657CF" w:rsidP="009657CF">
            <w:pPr>
              <w:rPr>
                <w:sz w:val="18"/>
                <w:szCs w:val="18"/>
              </w:rPr>
            </w:pPr>
            <w:r w:rsidRPr="00E60C69">
              <w:rPr>
                <w:sz w:val="18"/>
                <w:szCs w:val="18"/>
              </w:rPr>
              <w:t>Inne</w:t>
            </w:r>
          </w:p>
        </w:tc>
        <w:tc>
          <w:tcPr>
            <w:tcW w:w="1971" w:type="dxa"/>
            <w:tcBorders>
              <w:top w:val="nil"/>
              <w:left w:val="nil"/>
              <w:bottom w:val="single" w:sz="8" w:space="0" w:color="auto"/>
              <w:right w:val="single" w:sz="8" w:space="0" w:color="auto"/>
            </w:tcBorders>
            <w:shd w:val="clear" w:color="auto" w:fill="auto"/>
            <w:vAlign w:val="center"/>
            <w:hideMark/>
          </w:tcPr>
          <w:p w14:paraId="3C143F2F" w14:textId="5992A8DE" w:rsidR="009657CF" w:rsidRDefault="009657CF" w:rsidP="009657CF">
            <w:pPr>
              <w:jc w:val="center"/>
              <w:rPr>
                <w:i/>
                <w:iCs/>
                <w:sz w:val="20"/>
                <w:szCs w:val="20"/>
              </w:rPr>
            </w:pPr>
            <w:r>
              <w:rPr>
                <w:i/>
                <w:iCs/>
                <w:sz w:val="20"/>
                <w:szCs w:val="20"/>
              </w:rPr>
              <w:t>70 000,00</w:t>
            </w:r>
          </w:p>
        </w:tc>
        <w:tc>
          <w:tcPr>
            <w:tcW w:w="1843" w:type="dxa"/>
            <w:tcBorders>
              <w:top w:val="nil"/>
              <w:left w:val="nil"/>
              <w:bottom w:val="single" w:sz="8" w:space="0" w:color="auto"/>
              <w:right w:val="single" w:sz="8" w:space="0" w:color="auto"/>
            </w:tcBorders>
            <w:shd w:val="clear" w:color="auto" w:fill="auto"/>
            <w:vAlign w:val="center"/>
            <w:hideMark/>
          </w:tcPr>
          <w:p w14:paraId="6FC8CC8E" w14:textId="45403E0E" w:rsidR="009657CF" w:rsidRDefault="009657CF" w:rsidP="009657CF">
            <w:pPr>
              <w:jc w:val="center"/>
              <w:rPr>
                <w:i/>
                <w:iCs/>
                <w:sz w:val="20"/>
                <w:szCs w:val="20"/>
              </w:rPr>
            </w:pPr>
            <w:r>
              <w:rPr>
                <w:i/>
                <w:iCs/>
                <w:sz w:val="20"/>
                <w:szCs w:val="20"/>
              </w:rPr>
              <w:t>72 520,00</w:t>
            </w:r>
          </w:p>
        </w:tc>
        <w:tc>
          <w:tcPr>
            <w:tcW w:w="2551" w:type="dxa"/>
            <w:tcBorders>
              <w:top w:val="nil"/>
              <w:left w:val="nil"/>
              <w:bottom w:val="single" w:sz="8" w:space="0" w:color="auto"/>
              <w:right w:val="single" w:sz="8" w:space="0" w:color="auto"/>
            </w:tcBorders>
            <w:shd w:val="clear" w:color="auto" w:fill="auto"/>
            <w:vAlign w:val="center"/>
            <w:hideMark/>
          </w:tcPr>
          <w:p w14:paraId="055C65AA" w14:textId="39646F61" w:rsidR="009657CF" w:rsidRDefault="009657CF" w:rsidP="009657CF">
            <w:pPr>
              <w:jc w:val="center"/>
              <w:rPr>
                <w:i/>
                <w:iCs/>
                <w:sz w:val="20"/>
                <w:szCs w:val="20"/>
              </w:rPr>
            </w:pPr>
            <w:r>
              <w:rPr>
                <w:i/>
                <w:iCs/>
                <w:sz w:val="20"/>
                <w:szCs w:val="20"/>
              </w:rPr>
              <w:t>72 520,00</w:t>
            </w:r>
          </w:p>
        </w:tc>
      </w:tr>
      <w:tr w:rsidR="009657CF" w14:paraId="6423E641" w14:textId="77777777" w:rsidTr="00923718">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6BA15FBD" w14:textId="77777777" w:rsidR="009657CF" w:rsidRPr="00E60C69" w:rsidRDefault="009657CF" w:rsidP="009657CF">
            <w:pPr>
              <w:rPr>
                <w:b/>
                <w:bCs/>
                <w:sz w:val="18"/>
                <w:szCs w:val="18"/>
              </w:rPr>
            </w:pPr>
            <w:r w:rsidRPr="00E60C69">
              <w:rPr>
                <w:b/>
                <w:bCs/>
                <w:sz w:val="18"/>
                <w:szCs w:val="18"/>
              </w:rPr>
              <w:lastRenderedPageBreak/>
              <w:t>I.</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28E2D39E" w14:textId="77777777" w:rsidR="009657CF" w:rsidRPr="00E60C69" w:rsidRDefault="009657CF" w:rsidP="009657CF">
            <w:pPr>
              <w:rPr>
                <w:b/>
                <w:bCs/>
                <w:sz w:val="18"/>
                <w:szCs w:val="18"/>
              </w:rPr>
            </w:pPr>
            <w:r w:rsidRPr="00E60C69">
              <w:rPr>
                <w:b/>
                <w:bCs/>
                <w:sz w:val="18"/>
                <w:szCs w:val="18"/>
              </w:rPr>
              <w:t xml:space="preserve"> Zysk (strata) brutto (F+G-H)</w:t>
            </w:r>
          </w:p>
        </w:tc>
        <w:tc>
          <w:tcPr>
            <w:tcW w:w="1971" w:type="dxa"/>
            <w:tcBorders>
              <w:top w:val="single" w:sz="8" w:space="0" w:color="auto"/>
              <w:left w:val="nil"/>
              <w:bottom w:val="single" w:sz="8" w:space="0" w:color="auto"/>
              <w:right w:val="single" w:sz="8" w:space="0" w:color="auto"/>
            </w:tcBorders>
            <w:shd w:val="clear" w:color="000000" w:fill="9CC2E5"/>
            <w:vAlign w:val="center"/>
            <w:hideMark/>
          </w:tcPr>
          <w:p w14:paraId="20DD14EA" w14:textId="0A0A5FE2" w:rsidR="009657CF" w:rsidRDefault="009657CF" w:rsidP="009657CF">
            <w:pPr>
              <w:jc w:val="center"/>
              <w:rPr>
                <w:b/>
                <w:bCs/>
                <w:i/>
                <w:iCs/>
                <w:sz w:val="20"/>
                <w:szCs w:val="20"/>
              </w:rPr>
            </w:pPr>
            <w:r>
              <w:rPr>
                <w:b/>
                <w:bCs/>
                <w:i/>
                <w:iCs/>
                <w:sz w:val="20"/>
                <w:szCs w:val="20"/>
              </w:rPr>
              <w:t>-1 997 273,00</w:t>
            </w:r>
          </w:p>
        </w:tc>
        <w:tc>
          <w:tcPr>
            <w:tcW w:w="1843" w:type="dxa"/>
            <w:tcBorders>
              <w:top w:val="single" w:sz="8" w:space="0" w:color="auto"/>
              <w:left w:val="nil"/>
              <w:bottom w:val="single" w:sz="8" w:space="0" w:color="auto"/>
              <w:right w:val="single" w:sz="8" w:space="0" w:color="auto"/>
            </w:tcBorders>
            <w:shd w:val="clear" w:color="000000" w:fill="9CC2E5"/>
            <w:vAlign w:val="center"/>
            <w:hideMark/>
          </w:tcPr>
          <w:p w14:paraId="5C78178B" w14:textId="50345F6D" w:rsidR="009657CF" w:rsidRDefault="009657CF" w:rsidP="009657CF">
            <w:pPr>
              <w:jc w:val="center"/>
              <w:rPr>
                <w:b/>
                <w:bCs/>
                <w:i/>
                <w:iCs/>
                <w:sz w:val="20"/>
                <w:szCs w:val="20"/>
              </w:rPr>
            </w:pPr>
            <w:r>
              <w:rPr>
                <w:b/>
                <w:bCs/>
                <w:i/>
                <w:iCs/>
                <w:sz w:val="20"/>
                <w:szCs w:val="20"/>
              </w:rPr>
              <w:t>-2 069 174,83</w:t>
            </w:r>
          </w:p>
        </w:tc>
        <w:tc>
          <w:tcPr>
            <w:tcW w:w="2551" w:type="dxa"/>
            <w:tcBorders>
              <w:top w:val="single" w:sz="8" w:space="0" w:color="auto"/>
              <w:left w:val="nil"/>
              <w:bottom w:val="single" w:sz="8" w:space="0" w:color="auto"/>
              <w:right w:val="single" w:sz="8" w:space="0" w:color="auto"/>
            </w:tcBorders>
            <w:shd w:val="clear" w:color="000000" w:fill="9CC2E5"/>
            <w:vAlign w:val="center"/>
            <w:hideMark/>
          </w:tcPr>
          <w:p w14:paraId="062C14BA" w14:textId="51BBF8C7" w:rsidR="009657CF" w:rsidRDefault="009657CF" w:rsidP="009657CF">
            <w:pPr>
              <w:jc w:val="center"/>
              <w:rPr>
                <w:b/>
                <w:bCs/>
                <w:i/>
                <w:iCs/>
                <w:sz w:val="20"/>
                <w:szCs w:val="20"/>
              </w:rPr>
            </w:pPr>
            <w:r>
              <w:rPr>
                <w:b/>
                <w:bCs/>
                <w:i/>
                <w:iCs/>
                <w:sz w:val="20"/>
                <w:szCs w:val="20"/>
              </w:rPr>
              <w:t>-2 069 174,83</w:t>
            </w:r>
          </w:p>
        </w:tc>
      </w:tr>
      <w:tr w:rsidR="009657CF" w14:paraId="74BD27C5"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50453EC7" w14:textId="77777777" w:rsidR="009657CF" w:rsidRPr="00E60C69" w:rsidRDefault="009657CF" w:rsidP="009657CF">
            <w:pPr>
              <w:rPr>
                <w:sz w:val="18"/>
                <w:szCs w:val="18"/>
              </w:rPr>
            </w:pPr>
            <w:r w:rsidRPr="00E60C69">
              <w:rPr>
                <w:sz w:val="18"/>
                <w:szCs w:val="18"/>
              </w:rPr>
              <w:t>J.</w:t>
            </w:r>
          </w:p>
        </w:tc>
        <w:tc>
          <w:tcPr>
            <w:tcW w:w="2219" w:type="dxa"/>
            <w:tcBorders>
              <w:top w:val="nil"/>
              <w:left w:val="nil"/>
              <w:bottom w:val="single" w:sz="8" w:space="0" w:color="auto"/>
              <w:right w:val="single" w:sz="8" w:space="0" w:color="auto"/>
            </w:tcBorders>
            <w:shd w:val="clear" w:color="auto" w:fill="auto"/>
            <w:vAlign w:val="center"/>
            <w:hideMark/>
          </w:tcPr>
          <w:p w14:paraId="0B86391B" w14:textId="77777777" w:rsidR="009657CF" w:rsidRPr="00E60C69" w:rsidRDefault="009657CF" w:rsidP="009657CF">
            <w:pPr>
              <w:rPr>
                <w:sz w:val="18"/>
                <w:szCs w:val="18"/>
              </w:rPr>
            </w:pPr>
            <w:r w:rsidRPr="00E60C69">
              <w:rPr>
                <w:sz w:val="18"/>
                <w:szCs w:val="18"/>
              </w:rPr>
              <w:t xml:space="preserve"> Podatek dochodowy</w:t>
            </w:r>
          </w:p>
        </w:tc>
        <w:tc>
          <w:tcPr>
            <w:tcW w:w="1971" w:type="dxa"/>
            <w:tcBorders>
              <w:top w:val="nil"/>
              <w:left w:val="nil"/>
              <w:bottom w:val="single" w:sz="8" w:space="0" w:color="auto"/>
              <w:right w:val="single" w:sz="8" w:space="0" w:color="auto"/>
            </w:tcBorders>
            <w:shd w:val="clear" w:color="auto" w:fill="auto"/>
            <w:vAlign w:val="center"/>
            <w:hideMark/>
          </w:tcPr>
          <w:p w14:paraId="374967FF" w14:textId="488ECC1F"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16277B67" w14:textId="20427A2A"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03B5E920" w14:textId="34B303AE" w:rsidR="009657CF" w:rsidRDefault="009657CF" w:rsidP="009657CF">
            <w:pPr>
              <w:jc w:val="center"/>
              <w:rPr>
                <w:i/>
                <w:iCs/>
                <w:sz w:val="20"/>
                <w:szCs w:val="20"/>
              </w:rPr>
            </w:pPr>
            <w:r>
              <w:rPr>
                <w:i/>
                <w:iCs/>
                <w:sz w:val="20"/>
                <w:szCs w:val="20"/>
              </w:rPr>
              <w:t>0,00</w:t>
            </w:r>
          </w:p>
        </w:tc>
      </w:tr>
      <w:tr w:rsidR="009657CF" w14:paraId="4EBF2D98" w14:textId="77777777" w:rsidTr="00923718">
        <w:trPr>
          <w:trHeight w:val="780"/>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17ABA4C8" w14:textId="77777777" w:rsidR="009657CF" w:rsidRPr="00E60C69" w:rsidRDefault="009657CF" w:rsidP="009657CF">
            <w:pPr>
              <w:rPr>
                <w:sz w:val="18"/>
                <w:szCs w:val="18"/>
              </w:rPr>
            </w:pPr>
            <w:r w:rsidRPr="00E60C69">
              <w:rPr>
                <w:sz w:val="18"/>
                <w:szCs w:val="18"/>
              </w:rPr>
              <w:t>K.</w:t>
            </w:r>
          </w:p>
        </w:tc>
        <w:tc>
          <w:tcPr>
            <w:tcW w:w="2219" w:type="dxa"/>
            <w:tcBorders>
              <w:top w:val="nil"/>
              <w:left w:val="nil"/>
              <w:bottom w:val="single" w:sz="8" w:space="0" w:color="auto"/>
              <w:right w:val="single" w:sz="8" w:space="0" w:color="auto"/>
            </w:tcBorders>
            <w:shd w:val="clear" w:color="auto" w:fill="auto"/>
            <w:vAlign w:val="center"/>
            <w:hideMark/>
          </w:tcPr>
          <w:p w14:paraId="2EDD5C02" w14:textId="77777777" w:rsidR="009657CF" w:rsidRPr="00E60C69" w:rsidRDefault="009657CF" w:rsidP="009657CF">
            <w:pPr>
              <w:rPr>
                <w:sz w:val="18"/>
                <w:szCs w:val="18"/>
              </w:rPr>
            </w:pPr>
            <w:r w:rsidRPr="00E60C69">
              <w:rPr>
                <w:sz w:val="18"/>
                <w:szCs w:val="18"/>
              </w:rPr>
              <w:t>Pozostałe obowiązkowe zmniejszenia zysku (zwiększenia straty)</w:t>
            </w:r>
          </w:p>
        </w:tc>
        <w:tc>
          <w:tcPr>
            <w:tcW w:w="1971" w:type="dxa"/>
            <w:tcBorders>
              <w:top w:val="nil"/>
              <w:left w:val="nil"/>
              <w:bottom w:val="single" w:sz="8" w:space="0" w:color="auto"/>
              <w:right w:val="single" w:sz="8" w:space="0" w:color="auto"/>
            </w:tcBorders>
            <w:shd w:val="clear" w:color="auto" w:fill="auto"/>
            <w:vAlign w:val="center"/>
            <w:hideMark/>
          </w:tcPr>
          <w:p w14:paraId="7D1F79E9" w14:textId="05592195" w:rsidR="009657CF" w:rsidRDefault="009657CF" w:rsidP="009657CF">
            <w:pPr>
              <w:jc w:val="center"/>
              <w:rPr>
                <w:i/>
                <w:iCs/>
                <w:sz w:val="20"/>
                <w:szCs w:val="20"/>
              </w:rPr>
            </w:pPr>
            <w:r>
              <w:rPr>
                <w:i/>
                <w:iCs/>
                <w:sz w:val="20"/>
                <w:szCs w:val="20"/>
              </w:rPr>
              <w:t>0,00</w:t>
            </w:r>
          </w:p>
        </w:tc>
        <w:tc>
          <w:tcPr>
            <w:tcW w:w="1843" w:type="dxa"/>
            <w:tcBorders>
              <w:top w:val="nil"/>
              <w:left w:val="nil"/>
              <w:bottom w:val="single" w:sz="8" w:space="0" w:color="auto"/>
              <w:right w:val="single" w:sz="8" w:space="0" w:color="auto"/>
            </w:tcBorders>
            <w:shd w:val="clear" w:color="auto" w:fill="auto"/>
            <w:vAlign w:val="center"/>
            <w:hideMark/>
          </w:tcPr>
          <w:p w14:paraId="3B94E0E5" w14:textId="47093975" w:rsidR="009657CF" w:rsidRDefault="009657CF" w:rsidP="009657CF">
            <w:pPr>
              <w:jc w:val="center"/>
              <w:rPr>
                <w:i/>
                <w:iCs/>
                <w:sz w:val="20"/>
                <w:szCs w:val="20"/>
              </w:rPr>
            </w:pPr>
            <w:r>
              <w:rPr>
                <w:i/>
                <w:iCs/>
                <w:sz w:val="20"/>
                <w:szCs w:val="20"/>
              </w:rPr>
              <w:t>0,00</w:t>
            </w:r>
          </w:p>
        </w:tc>
        <w:tc>
          <w:tcPr>
            <w:tcW w:w="2551" w:type="dxa"/>
            <w:tcBorders>
              <w:top w:val="nil"/>
              <w:left w:val="nil"/>
              <w:bottom w:val="single" w:sz="8" w:space="0" w:color="auto"/>
              <w:right w:val="single" w:sz="8" w:space="0" w:color="auto"/>
            </w:tcBorders>
            <w:shd w:val="clear" w:color="auto" w:fill="auto"/>
            <w:vAlign w:val="center"/>
            <w:hideMark/>
          </w:tcPr>
          <w:p w14:paraId="598497C4" w14:textId="14DFB2AF" w:rsidR="009657CF" w:rsidRDefault="009657CF" w:rsidP="009657CF">
            <w:pPr>
              <w:jc w:val="center"/>
              <w:rPr>
                <w:i/>
                <w:iCs/>
                <w:sz w:val="20"/>
                <w:szCs w:val="20"/>
              </w:rPr>
            </w:pPr>
            <w:r>
              <w:rPr>
                <w:i/>
                <w:iCs/>
                <w:sz w:val="20"/>
                <w:szCs w:val="20"/>
              </w:rPr>
              <w:t>0,00</w:t>
            </w:r>
          </w:p>
        </w:tc>
      </w:tr>
      <w:tr w:rsidR="009657CF" w14:paraId="3D1FE1FD" w14:textId="77777777" w:rsidTr="00923718">
        <w:trPr>
          <w:trHeight w:val="525"/>
        </w:trPr>
        <w:tc>
          <w:tcPr>
            <w:tcW w:w="965"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1744EF92" w14:textId="77777777" w:rsidR="009657CF" w:rsidRPr="00E60C69" w:rsidRDefault="009657CF" w:rsidP="009657CF">
            <w:pPr>
              <w:rPr>
                <w:b/>
                <w:bCs/>
                <w:sz w:val="18"/>
                <w:szCs w:val="18"/>
              </w:rPr>
            </w:pPr>
            <w:r w:rsidRPr="00E60C69">
              <w:rPr>
                <w:b/>
                <w:bCs/>
                <w:sz w:val="18"/>
                <w:szCs w:val="18"/>
              </w:rPr>
              <w:t>L.</w:t>
            </w:r>
          </w:p>
        </w:tc>
        <w:tc>
          <w:tcPr>
            <w:tcW w:w="2219" w:type="dxa"/>
            <w:tcBorders>
              <w:top w:val="single" w:sz="8" w:space="0" w:color="auto"/>
              <w:left w:val="nil"/>
              <w:bottom w:val="single" w:sz="8" w:space="0" w:color="auto"/>
              <w:right w:val="single" w:sz="8" w:space="0" w:color="auto"/>
            </w:tcBorders>
            <w:shd w:val="clear" w:color="000000" w:fill="9CC2E5"/>
            <w:vAlign w:val="center"/>
            <w:hideMark/>
          </w:tcPr>
          <w:p w14:paraId="4AA7753A" w14:textId="77777777" w:rsidR="009657CF" w:rsidRPr="00E60C69" w:rsidRDefault="009657CF" w:rsidP="009657CF">
            <w:pPr>
              <w:rPr>
                <w:b/>
                <w:bCs/>
                <w:sz w:val="18"/>
                <w:szCs w:val="18"/>
              </w:rPr>
            </w:pPr>
            <w:r w:rsidRPr="00E60C69">
              <w:rPr>
                <w:b/>
                <w:bCs/>
                <w:sz w:val="18"/>
                <w:szCs w:val="18"/>
              </w:rPr>
              <w:t xml:space="preserve"> Zysk (strata) netto (I-J-K)</w:t>
            </w:r>
          </w:p>
        </w:tc>
        <w:tc>
          <w:tcPr>
            <w:tcW w:w="1971" w:type="dxa"/>
            <w:tcBorders>
              <w:top w:val="single" w:sz="8" w:space="0" w:color="auto"/>
              <w:left w:val="nil"/>
              <w:bottom w:val="single" w:sz="8" w:space="0" w:color="auto"/>
              <w:right w:val="single" w:sz="8" w:space="0" w:color="auto"/>
            </w:tcBorders>
            <w:shd w:val="clear" w:color="000000" w:fill="9CC2E5"/>
            <w:vAlign w:val="center"/>
            <w:hideMark/>
          </w:tcPr>
          <w:p w14:paraId="15490CF6" w14:textId="1B8C8FEF" w:rsidR="009657CF" w:rsidRDefault="009657CF" w:rsidP="009657CF">
            <w:pPr>
              <w:jc w:val="center"/>
              <w:rPr>
                <w:b/>
                <w:bCs/>
                <w:i/>
                <w:iCs/>
                <w:sz w:val="20"/>
                <w:szCs w:val="20"/>
              </w:rPr>
            </w:pPr>
            <w:r>
              <w:rPr>
                <w:b/>
                <w:bCs/>
                <w:i/>
                <w:iCs/>
                <w:sz w:val="20"/>
                <w:szCs w:val="20"/>
              </w:rPr>
              <w:t>-1 997 273,00</w:t>
            </w:r>
          </w:p>
        </w:tc>
        <w:tc>
          <w:tcPr>
            <w:tcW w:w="1843" w:type="dxa"/>
            <w:tcBorders>
              <w:top w:val="single" w:sz="8" w:space="0" w:color="auto"/>
              <w:left w:val="nil"/>
              <w:bottom w:val="single" w:sz="8" w:space="0" w:color="auto"/>
              <w:right w:val="single" w:sz="8" w:space="0" w:color="auto"/>
            </w:tcBorders>
            <w:shd w:val="clear" w:color="000000" w:fill="9CC2E5"/>
            <w:vAlign w:val="center"/>
            <w:hideMark/>
          </w:tcPr>
          <w:p w14:paraId="2E82F982" w14:textId="4A7E5145" w:rsidR="009657CF" w:rsidRDefault="009657CF" w:rsidP="009657CF">
            <w:pPr>
              <w:jc w:val="center"/>
              <w:rPr>
                <w:b/>
                <w:bCs/>
                <w:i/>
                <w:iCs/>
                <w:sz w:val="20"/>
                <w:szCs w:val="20"/>
              </w:rPr>
            </w:pPr>
            <w:r>
              <w:rPr>
                <w:b/>
                <w:bCs/>
                <w:i/>
                <w:iCs/>
                <w:sz w:val="20"/>
                <w:szCs w:val="20"/>
              </w:rPr>
              <w:t>-2 069 174,83</w:t>
            </w:r>
          </w:p>
        </w:tc>
        <w:tc>
          <w:tcPr>
            <w:tcW w:w="2551" w:type="dxa"/>
            <w:tcBorders>
              <w:top w:val="single" w:sz="8" w:space="0" w:color="auto"/>
              <w:left w:val="nil"/>
              <w:bottom w:val="single" w:sz="8" w:space="0" w:color="auto"/>
              <w:right w:val="single" w:sz="8" w:space="0" w:color="auto"/>
            </w:tcBorders>
            <w:shd w:val="clear" w:color="000000" w:fill="9CC2E5"/>
            <w:vAlign w:val="center"/>
            <w:hideMark/>
          </w:tcPr>
          <w:p w14:paraId="71AAB648" w14:textId="11662294" w:rsidR="009657CF" w:rsidRDefault="009657CF" w:rsidP="009657CF">
            <w:pPr>
              <w:jc w:val="center"/>
              <w:rPr>
                <w:b/>
                <w:bCs/>
                <w:i/>
                <w:iCs/>
                <w:sz w:val="20"/>
                <w:szCs w:val="20"/>
              </w:rPr>
            </w:pPr>
            <w:r>
              <w:rPr>
                <w:b/>
                <w:bCs/>
                <w:i/>
                <w:iCs/>
                <w:sz w:val="20"/>
                <w:szCs w:val="20"/>
              </w:rPr>
              <w:t>-2 069 174,83</w:t>
            </w:r>
          </w:p>
        </w:tc>
      </w:tr>
      <w:tr w:rsidR="009657CF" w14:paraId="39B69BCE"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0B2D8E3D" w14:textId="77777777" w:rsidR="009657CF" w:rsidRPr="00E60C69" w:rsidRDefault="009657CF" w:rsidP="009657CF">
            <w:pPr>
              <w:rPr>
                <w:sz w:val="18"/>
                <w:szCs w:val="18"/>
              </w:rPr>
            </w:pPr>
            <w:r w:rsidRPr="00E60C69">
              <w:rPr>
                <w:sz w:val="18"/>
                <w:szCs w:val="18"/>
              </w:rPr>
              <w:t> </w:t>
            </w:r>
          </w:p>
        </w:tc>
        <w:tc>
          <w:tcPr>
            <w:tcW w:w="2219" w:type="dxa"/>
            <w:tcBorders>
              <w:top w:val="nil"/>
              <w:left w:val="nil"/>
              <w:bottom w:val="single" w:sz="8" w:space="0" w:color="auto"/>
              <w:right w:val="single" w:sz="8" w:space="0" w:color="auto"/>
            </w:tcBorders>
            <w:shd w:val="clear" w:color="auto" w:fill="auto"/>
            <w:vAlign w:val="center"/>
            <w:hideMark/>
          </w:tcPr>
          <w:p w14:paraId="6DB68024" w14:textId="77777777" w:rsidR="009657CF" w:rsidRPr="00E60C69" w:rsidRDefault="009657CF" w:rsidP="009657CF">
            <w:pPr>
              <w:jc w:val="center"/>
              <w:rPr>
                <w:sz w:val="18"/>
                <w:szCs w:val="18"/>
              </w:rPr>
            </w:pPr>
            <w:r w:rsidRPr="00E60C69">
              <w:rPr>
                <w:sz w:val="18"/>
                <w:szCs w:val="18"/>
              </w:rPr>
              <w:t> </w:t>
            </w:r>
          </w:p>
        </w:tc>
        <w:tc>
          <w:tcPr>
            <w:tcW w:w="1971" w:type="dxa"/>
            <w:tcBorders>
              <w:top w:val="nil"/>
              <w:left w:val="nil"/>
              <w:bottom w:val="single" w:sz="8" w:space="0" w:color="auto"/>
              <w:right w:val="single" w:sz="8" w:space="0" w:color="auto"/>
            </w:tcBorders>
            <w:shd w:val="clear" w:color="auto" w:fill="auto"/>
            <w:vAlign w:val="center"/>
            <w:hideMark/>
          </w:tcPr>
          <w:p w14:paraId="0D5ED7F2" w14:textId="12728B33" w:rsidR="009657CF" w:rsidRDefault="009657CF" w:rsidP="009657CF">
            <w:pPr>
              <w:jc w:val="center"/>
              <w:rPr>
                <w:sz w:val="20"/>
                <w:szCs w:val="20"/>
              </w:rPr>
            </w:pPr>
            <w:r>
              <w:rPr>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0A8F23ED" w14:textId="37FDD3D0" w:rsidR="009657CF" w:rsidRDefault="009657CF" w:rsidP="009657CF">
            <w:pPr>
              <w:jc w:val="center"/>
              <w:rPr>
                <w:sz w:val="20"/>
                <w:szCs w:val="20"/>
              </w:rPr>
            </w:pPr>
            <w:r>
              <w:rPr>
                <w:sz w:val="20"/>
                <w:szCs w:val="20"/>
              </w:rPr>
              <w:t> </w:t>
            </w:r>
          </w:p>
        </w:tc>
        <w:tc>
          <w:tcPr>
            <w:tcW w:w="2551" w:type="dxa"/>
            <w:tcBorders>
              <w:top w:val="nil"/>
              <w:left w:val="nil"/>
              <w:bottom w:val="single" w:sz="8" w:space="0" w:color="auto"/>
              <w:right w:val="single" w:sz="8" w:space="0" w:color="auto"/>
            </w:tcBorders>
            <w:shd w:val="clear" w:color="auto" w:fill="auto"/>
            <w:vAlign w:val="center"/>
            <w:hideMark/>
          </w:tcPr>
          <w:p w14:paraId="3061F9BD" w14:textId="48CD5567" w:rsidR="009657CF" w:rsidRDefault="009657CF" w:rsidP="009657CF">
            <w:pPr>
              <w:jc w:val="center"/>
              <w:rPr>
                <w:sz w:val="20"/>
                <w:szCs w:val="20"/>
              </w:rPr>
            </w:pPr>
            <w:r>
              <w:rPr>
                <w:sz w:val="20"/>
                <w:szCs w:val="20"/>
              </w:rPr>
              <w:t> </w:t>
            </w:r>
          </w:p>
        </w:tc>
      </w:tr>
      <w:tr w:rsidR="009657CF" w14:paraId="0F37C203"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2D840701" w14:textId="77777777" w:rsidR="009657CF" w:rsidRPr="00E60C69" w:rsidRDefault="009657CF" w:rsidP="009657CF">
            <w:pPr>
              <w:rPr>
                <w:b/>
                <w:bCs/>
                <w:sz w:val="18"/>
                <w:szCs w:val="18"/>
              </w:rPr>
            </w:pPr>
            <w:r w:rsidRPr="00E60C69">
              <w:rPr>
                <w:b/>
                <w:bCs/>
                <w:sz w:val="18"/>
                <w:szCs w:val="18"/>
              </w:rPr>
              <w:t>1</w:t>
            </w:r>
          </w:p>
        </w:tc>
        <w:tc>
          <w:tcPr>
            <w:tcW w:w="2219" w:type="dxa"/>
            <w:tcBorders>
              <w:top w:val="nil"/>
              <w:left w:val="nil"/>
              <w:bottom w:val="single" w:sz="8" w:space="0" w:color="auto"/>
              <w:right w:val="single" w:sz="8" w:space="0" w:color="auto"/>
            </w:tcBorders>
            <w:shd w:val="clear" w:color="auto" w:fill="auto"/>
            <w:vAlign w:val="center"/>
            <w:hideMark/>
          </w:tcPr>
          <w:p w14:paraId="3D0D6AAF" w14:textId="77777777" w:rsidR="009657CF" w:rsidRPr="00E60C69" w:rsidRDefault="009657CF" w:rsidP="009657CF">
            <w:pPr>
              <w:rPr>
                <w:b/>
                <w:bCs/>
                <w:sz w:val="18"/>
                <w:szCs w:val="18"/>
              </w:rPr>
            </w:pPr>
            <w:r w:rsidRPr="00E60C69">
              <w:rPr>
                <w:b/>
                <w:bCs/>
                <w:sz w:val="18"/>
                <w:szCs w:val="18"/>
              </w:rPr>
              <w:t>Suma Przychodów</w:t>
            </w:r>
          </w:p>
        </w:tc>
        <w:tc>
          <w:tcPr>
            <w:tcW w:w="1971" w:type="dxa"/>
            <w:tcBorders>
              <w:top w:val="nil"/>
              <w:left w:val="nil"/>
              <w:bottom w:val="single" w:sz="8" w:space="0" w:color="auto"/>
              <w:right w:val="single" w:sz="8" w:space="0" w:color="auto"/>
            </w:tcBorders>
            <w:shd w:val="clear" w:color="000000" w:fill="FFFFFF"/>
            <w:vAlign w:val="center"/>
            <w:hideMark/>
          </w:tcPr>
          <w:p w14:paraId="46C293B1" w14:textId="543A2B7E" w:rsidR="009657CF" w:rsidRDefault="009657CF" w:rsidP="009657CF">
            <w:pPr>
              <w:jc w:val="center"/>
              <w:rPr>
                <w:b/>
                <w:bCs/>
                <w:sz w:val="20"/>
                <w:szCs w:val="20"/>
              </w:rPr>
            </w:pPr>
            <w:r>
              <w:rPr>
                <w:b/>
                <w:bCs/>
                <w:sz w:val="20"/>
                <w:szCs w:val="20"/>
              </w:rPr>
              <w:t>39 785 947,00</w:t>
            </w:r>
          </w:p>
        </w:tc>
        <w:tc>
          <w:tcPr>
            <w:tcW w:w="1843" w:type="dxa"/>
            <w:tcBorders>
              <w:top w:val="nil"/>
              <w:left w:val="nil"/>
              <w:bottom w:val="single" w:sz="8" w:space="0" w:color="auto"/>
              <w:right w:val="single" w:sz="8" w:space="0" w:color="auto"/>
            </w:tcBorders>
            <w:shd w:val="clear" w:color="000000" w:fill="FFFFFF"/>
            <w:vAlign w:val="center"/>
            <w:hideMark/>
          </w:tcPr>
          <w:p w14:paraId="31A8B828" w14:textId="533711F3" w:rsidR="009657CF" w:rsidRDefault="009657CF" w:rsidP="009657CF">
            <w:pPr>
              <w:jc w:val="center"/>
              <w:rPr>
                <w:b/>
                <w:bCs/>
                <w:sz w:val="20"/>
                <w:szCs w:val="20"/>
              </w:rPr>
            </w:pPr>
            <w:r>
              <w:rPr>
                <w:b/>
                <w:bCs/>
                <w:sz w:val="20"/>
                <w:szCs w:val="20"/>
              </w:rPr>
              <w:t>41 218 241,09</w:t>
            </w:r>
          </w:p>
        </w:tc>
        <w:tc>
          <w:tcPr>
            <w:tcW w:w="2551" w:type="dxa"/>
            <w:tcBorders>
              <w:top w:val="nil"/>
              <w:left w:val="nil"/>
              <w:bottom w:val="single" w:sz="8" w:space="0" w:color="auto"/>
              <w:right w:val="single" w:sz="8" w:space="0" w:color="auto"/>
            </w:tcBorders>
            <w:shd w:val="clear" w:color="000000" w:fill="FFFFFF"/>
            <w:vAlign w:val="center"/>
            <w:hideMark/>
          </w:tcPr>
          <w:p w14:paraId="30AD9B9E" w14:textId="78DE1D4F" w:rsidR="009657CF" w:rsidRDefault="009657CF" w:rsidP="009657CF">
            <w:pPr>
              <w:jc w:val="center"/>
              <w:rPr>
                <w:b/>
                <w:bCs/>
                <w:sz w:val="20"/>
                <w:szCs w:val="20"/>
              </w:rPr>
            </w:pPr>
            <w:r>
              <w:rPr>
                <w:b/>
                <w:bCs/>
                <w:sz w:val="20"/>
                <w:szCs w:val="20"/>
              </w:rPr>
              <w:t>41 218 241,09</w:t>
            </w:r>
          </w:p>
        </w:tc>
      </w:tr>
      <w:tr w:rsidR="009657CF" w14:paraId="2026DA80" w14:textId="77777777" w:rsidTr="00923718">
        <w:trPr>
          <w:trHeight w:val="315"/>
        </w:trPr>
        <w:tc>
          <w:tcPr>
            <w:tcW w:w="965" w:type="dxa"/>
            <w:tcBorders>
              <w:top w:val="nil"/>
              <w:left w:val="single" w:sz="8" w:space="0" w:color="auto"/>
              <w:bottom w:val="single" w:sz="8" w:space="0" w:color="auto"/>
              <w:right w:val="single" w:sz="8" w:space="0" w:color="auto"/>
            </w:tcBorders>
            <w:shd w:val="clear" w:color="auto" w:fill="auto"/>
            <w:vAlign w:val="center"/>
            <w:hideMark/>
          </w:tcPr>
          <w:p w14:paraId="691A96BF" w14:textId="77777777" w:rsidR="009657CF" w:rsidRPr="00E60C69" w:rsidRDefault="009657CF" w:rsidP="009657CF">
            <w:pPr>
              <w:rPr>
                <w:b/>
                <w:bCs/>
                <w:sz w:val="18"/>
                <w:szCs w:val="18"/>
              </w:rPr>
            </w:pPr>
            <w:r w:rsidRPr="00E60C69">
              <w:rPr>
                <w:b/>
                <w:bCs/>
                <w:sz w:val="18"/>
                <w:szCs w:val="18"/>
              </w:rPr>
              <w:t>2</w:t>
            </w:r>
          </w:p>
        </w:tc>
        <w:tc>
          <w:tcPr>
            <w:tcW w:w="2219" w:type="dxa"/>
            <w:tcBorders>
              <w:top w:val="nil"/>
              <w:left w:val="nil"/>
              <w:bottom w:val="single" w:sz="8" w:space="0" w:color="auto"/>
              <w:right w:val="single" w:sz="8" w:space="0" w:color="auto"/>
            </w:tcBorders>
            <w:shd w:val="clear" w:color="auto" w:fill="auto"/>
            <w:vAlign w:val="center"/>
            <w:hideMark/>
          </w:tcPr>
          <w:p w14:paraId="3C161D4A" w14:textId="77777777" w:rsidR="009657CF" w:rsidRPr="00E60C69" w:rsidRDefault="009657CF" w:rsidP="009657CF">
            <w:pPr>
              <w:rPr>
                <w:b/>
                <w:bCs/>
                <w:sz w:val="18"/>
                <w:szCs w:val="18"/>
              </w:rPr>
            </w:pPr>
            <w:r w:rsidRPr="00E60C69">
              <w:rPr>
                <w:b/>
                <w:bCs/>
                <w:sz w:val="18"/>
                <w:szCs w:val="18"/>
              </w:rPr>
              <w:t>Suma Kosztów</w:t>
            </w:r>
          </w:p>
        </w:tc>
        <w:tc>
          <w:tcPr>
            <w:tcW w:w="1971" w:type="dxa"/>
            <w:tcBorders>
              <w:top w:val="nil"/>
              <w:left w:val="nil"/>
              <w:bottom w:val="single" w:sz="8" w:space="0" w:color="auto"/>
              <w:right w:val="single" w:sz="8" w:space="0" w:color="auto"/>
            </w:tcBorders>
            <w:shd w:val="clear" w:color="000000" w:fill="FFFFFF"/>
            <w:vAlign w:val="center"/>
            <w:hideMark/>
          </w:tcPr>
          <w:p w14:paraId="376E7C0C" w14:textId="26799899" w:rsidR="009657CF" w:rsidRDefault="009657CF" w:rsidP="009657CF">
            <w:pPr>
              <w:jc w:val="center"/>
              <w:rPr>
                <w:b/>
                <w:bCs/>
                <w:sz w:val="20"/>
                <w:szCs w:val="20"/>
              </w:rPr>
            </w:pPr>
            <w:r>
              <w:rPr>
                <w:b/>
                <w:bCs/>
                <w:sz w:val="20"/>
                <w:szCs w:val="20"/>
              </w:rPr>
              <w:t>41 783 220,00</w:t>
            </w:r>
          </w:p>
        </w:tc>
        <w:tc>
          <w:tcPr>
            <w:tcW w:w="1843" w:type="dxa"/>
            <w:tcBorders>
              <w:top w:val="nil"/>
              <w:left w:val="nil"/>
              <w:bottom w:val="single" w:sz="8" w:space="0" w:color="auto"/>
              <w:right w:val="single" w:sz="8" w:space="0" w:color="auto"/>
            </w:tcBorders>
            <w:shd w:val="clear" w:color="000000" w:fill="FFFFFF"/>
            <w:vAlign w:val="center"/>
            <w:hideMark/>
          </w:tcPr>
          <w:p w14:paraId="24999BDF" w14:textId="24D317E6" w:rsidR="009657CF" w:rsidRDefault="009657CF" w:rsidP="009657CF">
            <w:pPr>
              <w:jc w:val="center"/>
              <w:rPr>
                <w:b/>
                <w:bCs/>
                <w:sz w:val="20"/>
                <w:szCs w:val="20"/>
              </w:rPr>
            </w:pPr>
            <w:r>
              <w:rPr>
                <w:b/>
                <w:bCs/>
                <w:sz w:val="20"/>
                <w:szCs w:val="20"/>
              </w:rPr>
              <w:t>43 287 415,92</w:t>
            </w:r>
          </w:p>
        </w:tc>
        <w:tc>
          <w:tcPr>
            <w:tcW w:w="2551" w:type="dxa"/>
            <w:tcBorders>
              <w:top w:val="nil"/>
              <w:left w:val="nil"/>
              <w:bottom w:val="single" w:sz="8" w:space="0" w:color="auto"/>
              <w:right w:val="single" w:sz="8" w:space="0" w:color="auto"/>
            </w:tcBorders>
            <w:shd w:val="clear" w:color="000000" w:fill="FFFFFF"/>
            <w:vAlign w:val="center"/>
            <w:hideMark/>
          </w:tcPr>
          <w:p w14:paraId="33FD86BD" w14:textId="6747A732" w:rsidR="009657CF" w:rsidRDefault="009657CF" w:rsidP="009657CF">
            <w:pPr>
              <w:jc w:val="center"/>
              <w:rPr>
                <w:b/>
                <w:bCs/>
                <w:sz w:val="20"/>
                <w:szCs w:val="20"/>
              </w:rPr>
            </w:pPr>
            <w:r>
              <w:rPr>
                <w:b/>
                <w:bCs/>
                <w:sz w:val="20"/>
                <w:szCs w:val="20"/>
              </w:rPr>
              <w:t>43 287 415,92</w:t>
            </w:r>
          </w:p>
        </w:tc>
      </w:tr>
    </w:tbl>
    <w:p w14:paraId="7CCCFC3D" w14:textId="77777777" w:rsidR="00DD2510" w:rsidRPr="002B78A5" w:rsidRDefault="00DD2510" w:rsidP="002B78A5"/>
    <w:p w14:paraId="5EF59AC8" w14:textId="0CB6DCC2" w:rsidR="00DD2510" w:rsidRDefault="00DD2510" w:rsidP="00CC07AC">
      <w:pPr>
        <w:pStyle w:val="Nagwek2"/>
        <w:framePr w:wrap="auto"/>
      </w:pPr>
      <w:bookmarkStart w:id="21" w:name="_Toc195089687"/>
      <w:r>
        <w:t>Prognoza bilansu za lata 202</w:t>
      </w:r>
      <w:r w:rsidR="00DD2225">
        <w:t>5</w:t>
      </w:r>
      <w:r>
        <w:t>, 202</w:t>
      </w:r>
      <w:r w:rsidR="00DD2225">
        <w:t>6</w:t>
      </w:r>
      <w:r>
        <w:t>, 202</w:t>
      </w:r>
      <w:r w:rsidR="00DD2225">
        <w:t>7</w:t>
      </w:r>
      <w:r>
        <w:t>.</w:t>
      </w:r>
      <w:bookmarkEnd w:id="21"/>
    </w:p>
    <w:p w14:paraId="2B3C3CED" w14:textId="77777777" w:rsidR="00906F48" w:rsidRDefault="00906F48" w:rsidP="00906F48"/>
    <w:tbl>
      <w:tblPr>
        <w:tblW w:w="9700" w:type="dxa"/>
        <w:tblInd w:w="80" w:type="dxa"/>
        <w:tblCellMar>
          <w:left w:w="70" w:type="dxa"/>
          <w:right w:w="70" w:type="dxa"/>
        </w:tblCellMar>
        <w:tblLook w:val="04A0" w:firstRow="1" w:lastRow="0" w:firstColumn="1" w:lastColumn="0" w:noHBand="0" w:noVBand="1"/>
      </w:tblPr>
      <w:tblGrid>
        <w:gridCol w:w="1503"/>
        <w:gridCol w:w="2146"/>
        <w:gridCol w:w="1709"/>
        <w:gridCol w:w="2098"/>
        <w:gridCol w:w="2098"/>
        <w:gridCol w:w="146"/>
      </w:tblGrid>
      <w:tr w:rsidR="00906F48" w:rsidRPr="00906F48" w14:paraId="2A22589C" w14:textId="77777777" w:rsidTr="005B69E2">
        <w:trPr>
          <w:gridAfter w:val="1"/>
          <w:wAfter w:w="146" w:type="dxa"/>
          <w:trHeight w:val="315"/>
        </w:trPr>
        <w:tc>
          <w:tcPr>
            <w:tcW w:w="955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3A272FF" w14:textId="77777777" w:rsidR="00906F48" w:rsidRPr="00906F48" w:rsidRDefault="00906F48" w:rsidP="00906F48">
            <w:pPr>
              <w:suppressAutoHyphens w:val="0"/>
              <w:spacing w:line="240" w:lineRule="auto"/>
              <w:jc w:val="center"/>
              <w:rPr>
                <w:b/>
                <w:bCs/>
                <w:sz w:val="22"/>
                <w:szCs w:val="22"/>
                <w:lang w:eastAsia="pl-PL"/>
              </w:rPr>
            </w:pPr>
            <w:r w:rsidRPr="00906F48">
              <w:rPr>
                <w:b/>
                <w:bCs/>
                <w:sz w:val="22"/>
                <w:szCs w:val="22"/>
                <w:lang w:eastAsia="pl-PL"/>
              </w:rPr>
              <w:t>BILANS</w:t>
            </w:r>
          </w:p>
        </w:tc>
      </w:tr>
      <w:tr w:rsidR="00906F48" w:rsidRPr="00906F48" w14:paraId="022D1E8B" w14:textId="77777777" w:rsidTr="005B69E2">
        <w:trPr>
          <w:gridAfter w:val="1"/>
          <w:wAfter w:w="146" w:type="dxa"/>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02AE2674" w14:textId="77777777" w:rsidR="00906F48" w:rsidRPr="00906F48" w:rsidRDefault="00906F48" w:rsidP="00906F48">
            <w:pPr>
              <w:suppressAutoHyphens w:val="0"/>
              <w:spacing w:line="240" w:lineRule="auto"/>
              <w:rPr>
                <w:sz w:val="20"/>
                <w:szCs w:val="20"/>
                <w:lang w:eastAsia="pl-PL"/>
              </w:rPr>
            </w:pPr>
            <w:r w:rsidRPr="00906F48">
              <w:rPr>
                <w:sz w:val="20"/>
                <w:szCs w:val="20"/>
                <w:lang w:eastAsia="pl-PL"/>
              </w:rPr>
              <w:t>KOD</w:t>
            </w:r>
          </w:p>
        </w:tc>
        <w:tc>
          <w:tcPr>
            <w:tcW w:w="2146" w:type="dxa"/>
            <w:tcBorders>
              <w:top w:val="nil"/>
              <w:left w:val="nil"/>
              <w:bottom w:val="single" w:sz="8" w:space="0" w:color="auto"/>
              <w:right w:val="single" w:sz="8" w:space="0" w:color="auto"/>
            </w:tcBorders>
            <w:shd w:val="clear" w:color="auto" w:fill="auto"/>
            <w:vAlign w:val="center"/>
            <w:hideMark/>
          </w:tcPr>
          <w:p w14:paraId="6E05D215" w14:textId="77777777" w:rsidR="00906F48" w:rsidRPr="00906F48" w:rsidRDefault="00906F48" w:rsidP="00906F48">
            <w:pPr>
              <w:suppressAutoHyphens w:val="0"/>
              <w:spacing w:line="240" w:lineRule="auto"/>
              <w:jc w:val="center"/>
              <w:rPr>
                <w:sz w:val="20"/>
                <w:szCs w:val="20"/>
                <w:lang w:eastAsia="pl-PL"/>
              </w:rPr>
            </w:pPr>
            <w:r w:rsidRPr="00906F48">
              <w:rPr>
                <w:sz w:val="20"/>
                <w:szCs w:val="20"/>
                <w:lang w:eastAsia="pl-PL"/>
              </w:rPr>
              <w:t xml:space="preserve">Wyszczególnienie </w:t>
            </w:r>
          </w:p>
        </w:tc>
        <w:tc>
          <w:tcPr>
            <w:tcW w:w="1709" w:type="dxa"/>
            <w:tcBorders>
              <w:top w:val="nil"/>
              <w:left w:val="nil"/>
              <w:bottom w:val="single" w:sz="8" w:space="0" w:color="auto"/>
              <w:right w:val="single" w:sz="8" w:space="0" w:color="auto"/>
            </w:tcBorders>
            <w:shd w:val="clear" w:color="auto" w:fill="auto"/>
            <w:vAlign w:val="center"/>
            <w:hideMark/>
          </w:tcPr>
          <w:p w14:paraId="70595455" w14:textId="4B08416B"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202</w:t>
            </w:r>
            <w:r w:rsidR="00DD2225">
              <w:rPr>
                <w:b/>
                <w:bCs/>
                <w:sz w:val="20"/>
                <w:szCs w:val="20"/>
                <w:lang w:eastAsia="pl-PL"/>
              </w:rPr>
              <w:t>5</w:t>
            </w:r>
          </w:p>
        </w:tc>
        <w:tc>
          <w:tcPr>
            <w:tcW w:w="2098" w:type="dxa"/>
            <w:tcBorders>
              <w:top w:val="nil"/>
              <w:left w:val="nil"/>
              <w:bottom w:val="single" w:sz="8" w:space="0" w:color="auto"/>
              <w:right w:val="single" w:sz="8" w:space="0" w:color="auto"/>
            </w:tcBorders>
            <w:shd w:val="clear" w:color="auto" w:fill="auto"/>
            <w:vAlign w:val="center"/>
            <w:hideMark/>
          </w:tcPr>
          <w:p w14:paraId="2E053698" w14:textId="3ED278FB"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202</w:t>
            </w:r>
            <w:r w:rsidR="00DD2225">
              <w:rPr>
                <w:b/>
                <w:bCs/>
                <w:sz w:val="20"/>
                <w:szCs w:val="20"/>
                <w:lang w:eastAsia="pl-PL"/>
              </w:rPr>
              <w:t>6</w:t>
            </w:r>
          </w:p>
        </w:tc>
        <w:tc>
          <w:tcPr>
            <w:tcW w:w="2098" w:type="dxa"/>
            <w:tcBorders>
              <w:top w:val="nil"/>
              <w:left w:val="nil"/>
              <w:bottom w:val="single" w:sz="8" w:space="0" w:color="auto"/>
              <w:right w:val="single" w:sz="8" w:space="0" w:color="auto"/>
            </w:tcBorders>
            <w:shd w:val="clear" w:color="auto" w:fill="auto"/>
            <w:vAlign w:val="center"/>
            <w:hideMark/>
          </w:tcPr>
          <w:p w14:paraId="190C267C" w14:textId="34EE4CFF" w:rsidR="00906F48" w:rsidRPr="00906F48" w:rsidRDefault="005B69E2" w:rsidP="00906F48">
            <w:pPr>
              <w:suppressAutoHyphens w:val="0"/>
              <w:spacing w:line="240" w:lineRule="auto"/>
              <w:jc w:val="center"/>
              <w:rPr>
                <w:b/>
                <w:bCs/>
                <w:sz w:val="20"/>
                <w:szCs w:val="20"/>
                <w:lang w:eastAsia="pl-PL"/>
              </w:rPr>
            </w:pPr>
            <w:r w:rsidRPr="0063745D">
              <w:rPr>
                <w:b/>
                <w:bCs/>
                <w:sz w:val="20"/>
                <w:szCs w:val="20"/>
                <w:lang w:eastAsia="pl-PL"/>
              </w:rPr>
              <w:t>202</w:t>
            </w:r>
            <w:r w:rsidR="00DD2225">
              <w:rPr>
                <w:b/>
                <w:bCs/>
                <w:sz w:val="20"/>
                <w:szCs w:val="20"/>
                <w:lang w:eastAsia="pl-PL"/>
              </w:rPr>
              <w:t>7</w:t>
            </w:r>
          </w:p>
        </w:tc>
      </w:tr>
      <w:tr w:rsidR="00906F48" w:rsidRPr="00906F48" w14:paraId="58446C63" w14:textId="77777777" w:rsidTr="005B69E2">
        <w:trPr>
          <w:gridAfter w:val="1"/>
          <w:wAfter w:w="146" w:type="dxa"/>
          <w:trHeight w:val="315"/>
        </w:trPr>
        <w:tc>
          <w:tcPr>
            <w:tcW w:w="9554" w:type="dxa"/>
            <w:gridSpan w:val="5"/>
            <w:tcBorders>
              <w:top w:val="single" w:sz="8" w:space="0" w:color="auto"/>
              <w:left w:val="single" w:sz="8" w:space="0" w:color="auto"/>
              <w:bottom w:val="single" w:sz="8" w:space="0" w:color="auto"/>
              <w:right w:val="single" w:sz="8" w:space="0" w:color="000000"/>
            </w:tcBorders>
            <w:shd w:val="clear" w:color="auto" w:fill="9CC2E5"/>
            <w:vAlign w:val="center"/>
            <w:hideMark/>
          </w:tcPr>
          <w:p w14:paraId="17F97684"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AKTYWA</w:t>
            </w:r>
          </w:p>
        </w:tc>
      </w:tr>
      <w:tr w:rsidR="009657CF" w:rsidRPr="00906F48" w14:paraId="67734757" w14:textId="77777777" w:rsidTr="005B69E2">
        <w:trPr>
          <w:gridAfter w:val="1"/>
          <w:wAfter w:w="146" w:type="dxa"/>
          <w:trHeight w:val="315"/>
        </w:trPr>
        <w:tc>
          <w:tcPr>
            <w:tcW w:w="1503" w:type="dxa"/>
            <w:tcBorders>
              <w:top w:val="nil"/>
              <w:left w:val="single" w:sz="8" w:space="0" w:color="auto"/>
              <w:bottom w:val="single" w:sz="8" w:space="0" w:color="auto"/>
              <w:right w:val="single" w:sz="8" w:space="0" w:color="auto"/>
            </w:tcBorders>
            <w:shd w:val="clear" w:color="auto" w:fill="9CC2E5"/>
            <w:vAlign w:val="center"/>
            <w:hideMark/>
          </w:tcPr>
          <w:p w14:paraId="53FEF8EA"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A.</w:t>
            </w:r>
          </w:p>
        </w:tc>
        <w:tc>
          <w:tcPr>
            <w:tcW w:w="2146" w:type="dxa"/>
            <w:tcBorders>
              <w:top w:val="nil"/>
              <w:left w:val="nil"/>
              <w:bottom w:val="single" w:sz="8" w:space="0" w:color="auto"/>
              <w:right w:val="single" w:sz="8" w:space="0" w:color="auto"/>
            </w:tcBorders>
            <w:shd w:val="clear" w:color="auto" w:fill="9CC2E5"/>
            <w:vAlign w:val="center"/>
            <w:hideMark/>
          </w:tcPr>
          <w:p w14:paraId="77A018DF"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Aktywa trwałe</w:t>
            </w:r>
          </w:p>
        </w:tc>
        <w:tc>
          <w:tcPr>
            <w:tcW w:w="1709" w:type="dxa"/>
            <w:tcBorders>
              <w:top w:val="nil"/>
              <w:left w:val="nil"/>
              <w:bottom w:val="single" w:sz="8" w:space="0" w:color="auto"/>
              <w:right w:val="single" w:sz="8" w:space="0" w:color="auto"/>
            </w:tcBorders>
            <w:shd w:val="clear" w:color="auto" w:fill="9CC2E5"/>
            <w:vAlign w:val="center"/>
            <w:hideMark/>
          </w:tcPr>
          <w:p w14:paraId="53E72A7B" w14:textId="61F8BDEE" w:rsidR="009657CF" w:rsidRPr="00906F48" w:rsidRDefault="009657CF" w:rsidP="009657CF">
            <w:pPr>
              <w:suppressAutoHyphens w:val="0"/>
              <w:spacing w:line="240" w:lineRule="auto"/>
              <w:jc w:val="center"/>
              <w:rPr>
                <w:b/>
                <w:bCs/>
                <w:sz w:val="20"/>
                <w:szCs w:val="20"/>
                <w:lang w:eastAsia="pl-PL"/>
              </w:rPr>
            </w:pPr>
            <w:r>
              <w:rPr>
                <w:b/>
                <w:bCs/>
                <w:sz w:val="20"/>
                <w:szCs w:val="20"/>
              </w:rPr>
              <w:t>21 044 000,00</w:t>
            </w:r>
          </w:p>
        </w:tc>
        <w:tc>
          <w:tcPr>
            <w:tcW w:w="2098" w:type="dxa"/>
            <w:tcBorders>
              <w:top w:val="nil"/>
              <w:left w:val="nil"/>
              <w:bottom w:val="single" w:sz="8" w:space="0" w:color="auto"/>
              <w:right w:val="single" w:sz="8" w:space="0" w:color="auto"/>
            </w:tcBorders>
            <w:shd w:val="clear" w:color="auto" w:fill="9CC2E5"/>
            <w:vAlign w:val="center"/>
            <w:hideMark/>
          </w:tcPr>
          <w:p w14:paraId="66559A1B" w14:textId="43F75FB2" w:rsidR="009657CF" w:rsidRPr="00906F48" w:rsidRDefault="009657CF" w:rsidP="009657CF">
            <w:pPr>
              <w:suppressAutoHyphens w:val="0"/>
              <w:spacing w:line="240" w:lineRule="auto"/>
              <w:jc w:val="center"/>
              <w:rPr>
                <w:b/>
                <w:bCs/>
                <w:sz w:val="20"/>
                <w:szCs w:val="20"/>
                <w:lang w:eastAsia="pl-PL"/>
              </w:rPr>
            </w:pPr>
            <w:r>
              <w:rPr>
                <w:b/>
                <w:bCs/>
                <w:sz w:val="20"/>
                <w:szCs w:val="20"/>
              </w:rPr>
              <w:t>22 367 000,00</w:t>
            </w:r>
          </w:p>
        </w:tc>
        <w:tc>
          <w:tcPr>
            <w:tcW w:w="2098" w:type="dxa"/>
            <w:tcBorders>
              <w:top w:val="nil"/>
              <w:left w:val="nil"/>
              <w:bottom w:val="single" w:sz="8" w:space="0" w:color="auto"/>
              <w:right w:val="single" w:sz="8" w:space="0" w:color="auto"/>
            </w:tcBorders>
            <w:shd w:val="clear" w:color="auto" w:fill="9CC2E5"/>
            <w:vAlign w:val="center"/>
            <w:hideMark/>
          </w:tcPr>
          <w:p w14:paraId="7D05ED73" w14:textId="335B06F4" w:rsidR="009657CF" w:rsidRPr="00906F48" w:rsidRDefault="009657CF" w:rsidP="009657CF">
            <w:pPr>
              <w:suppressAutoHyphens w:val="0"/>
              <w:spacing w:line="240" w:lineRule="auto"/>
              <w:jc w:val="center"/>
              <w:rPr>
                <w:b/>
                <w:bCs/>
                <w:sz w:val="20"/>
                <w:szCs w:val="20"/>
                <w:lang w:eastAsia="pl-PL"/>
              </w:rPr>
            </w:pPr>
            <w:r>
              <w:rPr>
                <w:b/>
                <w:bCs/>
                <w:sz w:val="20"/>
                <w:szCs w:val="20"/>
              </w:rPr>
              <w:t>22 325 000,00</w:t>
            </w:r>
          </w:p>
        </w:tc>
      </w:tr>
      <w:tr w:rsidR="009657CF" w:rsidRPr="00906F48" w14:paraId="6D2EEBA0" w14:textId="77777777" w:rsidTr="005B69E2">
        <w:trPr>
          <w:gridAfter w:val="1"/>
          <w:wAfter w:w="146" w:type="dxa"/>
          <w:trHeight w:val="780"/>
        </w:trPr>
        <w:tc>
          <w:tcPr>
            <w:tcW w:w="1503" w:type="dxa"/>
            <w:tcBorders>
              <w:top w:val="nil"/>
              <w:left w:val="single" w:sz="8" w:space="0" w:color="auto"/>
              <w:bottom w:val="single" w:sz="8" w:space="0" w:color="auto"/>
              <w:right w:val="single" w:sz="8" w:space="0" w:color="auto"/>
            </w:tcBorders>
            <w:shd w:val="clear" w:color="000000" w:fill="FFFFFF"/>
            <w:vAlign w:val="center"/>
            <w:hideMark/>
          </w:tcPr>
          <w:p w14:paraId="4C84CA78"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A.I.</w:t>
            </w:r>
          </w:p>
        </w:tc>
        <w:tc>
          <w:tcPr>
            <w:tcW w:w="2146" w:type="dxa"/>
            <w:tcBorders>
              <w:top w:val="nil"/>
              <w:left w:val="nil"/>
              <w:bottom w:val="single" w:sz="8" w:space="0" w:color="auto"/>
              <w:right w:val="single" w:sz="8" w:space="0" w:color="auto"/>
            </w:tcBorders>
            <w:shd w:val="clear" w:color="000000" w:fill="FFFFFF"/>
            <w:vAlign w:val="center"/>
            <w:hideMark/>
          </w:tcPr>
          <w:p w14:paraId="1D582CB8"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Wartości niematerialne i prawne</w:t>
            </w:r>
          </w:p>
        </w:tc>
        <w:tc>
          <w:tcPr>
            <w:tcW w:w="1709" w:type="dxa"/>
            <w:tcBorders>
              <w:top w:val="nil"/>
              <w:left w:val="nil"/>
              <w:bottom w:val="single" w:sz="8" w:space="0" w:color="auto"/>
              <w:right w:val="single" w:sz="8" w:space="0" w:color="auto"/>
            </w:tcBorders>
            <w:shd w:val="clear" w:color="auto" w:fill="auto"/>
            <w:vAlign w:val="center"/>
            <w:hideMark/>
          </w:tcPr>
          <w:p w14:paraId="5AB8617D" w14:textId="5055C822" w:rsidR="009657CF" w:rsidRPr="00906F48" w:rsidRDefault="009657CF" w:rsidP="009657CF">
            <w:pPr>
              <w:suppressAutoHyphens w:val="0"/>
              <w:spacing w:line="240" w:lineRule="auto"/>
              <w:jc w:val="center"/>
              <w:rPr>
                <w:b/>
                <w:bCs/>
                <w:sz w:val="20"/>
                <w:szCs w:val="20"/>
                <w:lang w:eastAsia="pl-PL"/>
              </w:rPr>
            </w:pPr>
            <w:r>
              <w:rPr>
                <w:b/>
                <w:bCs/>
                <w:sz w:val="20"/>
                <w:szCs w:val="20"/>
              </w:rPr>
              <w:t>85 000,00</w:t>
            </w:r>
          </w:p>
        </w:tc>
        <w:tc>
          <w:tcPr>
            <w:tcW w:w="2098" w:type="dxa"/>
            <w:tcBorders>
              <w:top w:val="nil"/>
              <w:left w:val="nil"/>
              <w:bottom w:val="single" w:sz="8" w:space="0" w:color="auto"/>
              <w:right w:val="single" w:sz="8" w:space="0" w:color="auto"/>
            </w:tcBorders>
            <w:shd w:val="clear" w:color="auto" w:fill="auto"/>
            <w:vAlign w:val="center"/>
            <w:hideMark/>
          </w:tcPr>
          <w:p w14:paraId="6E80DFA9" w14:textId="3B111544" w:rsidR="009657CF" w:rsidRPr="00906F48" w:rsidRDefault="009657CF" w:rsidP="009657CF">
            <w:pPr>
              <w:suppressAutoHyphens w:val="0"/>
              <w:spacing w:line="240" w:lineRule="auto"/>
              <w:jc w:val="center"/>
              <w:rPr>
                <w:b/>
                <w:bCs/>
                <w:sz w:val="20"/>
                <w:szCs w:val="20"/>
                <w:lang w:eastAsia="pl-PL"/>
              </w:rPr>
            </w:pPr>
            <w:r>
              <w:rPr>
                <w:b/>
                <w:bCs/>
                <w:sz w:val="20"/>
                <w:szCs w:val="20"/>
              </w:rPr>
              <w:t>150 000,00</w:t>
            </w:r>
          </w:p>
        </w:tc>
        <w:tc>
          <w:tcPr>
            <w:tcW w:w="2098" w:type="dxa"/>
            <w:tcBorders>
              <w:top w:val="nil"/>
              <w:left w:val="nil"/>
              <w:bottom w:val="single" w:sz="8" w:space="0" w:color="auto"/>
              <w:right w:val="single" w:sz="8" w:space="0" w:color="auto"/>
            </w:tcBorders>
            <w:shd w:val="clear" w:color="auto" w:fill="auto"/>
            <w:vAlign w:val="center"/>
            <w:hideMark/>
          </w:tcPr>
          <w:p w14:paraId="61113BC5" w14:textId="04EF904B" w:rsidR="009657CF" w:rsidRPr="00906F48" w:rsidRDefault="009657CF" w:rsidP="009657CF">
            <w:pPr>
              <w:suppressAutoHyphens w:val="0"/>
              <w:spacing w:line="240" w:lineRule="auto"/>
              <w:jc w:val="center"/>
              <w:rPr>
                <w:b/>
                <w:bCs/>
                <w:sz w:val="20"/>
                <w:szCs w:val="20"/>
                <w:lang w:eastAsia="pl-PL"/>
              </w:rPr>
            </w:pPr>
            <w:r>
              <w:rPr>
                <w:b/>
                <w:bCs/>
                <w:sz w:val="20"/>
                <w:szCs w:val="20"/>
              </w:rPr>
              <w:t>150 000,00</w:t>
            </w:r>
          </w:p>
        </w:tc>
      </w:tr>
      <w:tr w:rsidR="009657CF" w:rsidRPr="00906F48" w14:paraId="7ABE6CA3" w14:textId="77777777" w:rsidTr="005B69E2">
        <w:trPr>
          <w:gridAfter w:val="1"/>
          <w:wAfter w:w="146" w:type="dxa"/>
          <w:trHeight w:val="103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C124B04"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A.I.1.</w:t>
            </w:r>
          </w:p>
        </w:tc>
        <w:tc>
          <w:tcPr>
            <w:tcW w:w="2146" w:type="dxa"/>
            <w:tcBorders>
              <w:top w:val="nil"/>
              <w:left w:val="nil"/>
              <w:bottom w:val="single" w:sz="8" w:space="0" w:color="auto"/>
              <w:right w:val="single" w:sz="8" w:space="0" w:color="auto"/>
            </w:tcBorders>
            <w:shd w:val="clear" w:color="auto" w:fill="auto"/>
            <w:vAlign w:val="center"/>
            <w:hideMark/>
          </w:tcPr>
          <w:p w14:paraId="24D4B5E4"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Koszty zakończonych prac rozwojowych</w:t>
            </w:r>
          </w:p>
        </w:tc>
        <w:tc>
          <w:tcPr>
            <w:tcW w:w="1709" w:type="dxa"/>
            <w:tcBorders>
              <w:top w:val="nil"/>
              <w:left w:val="nil"/>
              <w:bottom w:val="single" w:sz="8" w:space="0" w:color="auto"/>
              <w:right w:val="single" w:sz="8" w:space="0" w:color="auto"/>
            </w:tcBorders>
            <w:shd w:val="clear" w:color="auto" w:fill="auto"/>
            <w:vAlign w:val="center"/>
            <w:hideMark/>
          </w:tcPr>
          <w:p w14:paraId="0F52B2B7" w14:textId="2F303BE1" w:rsidR="009657CF" w:rsidRPr="00906F48" w:rsidRDefault="009657CF" w:rsidP="009657CF">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729EC382" w14:textId="0F4F1E7B" w:rsidR="009657CF" w:rsidRPr="00906F48" w:rsidRDefault="009657CF" w:rsidP="009657CF">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4FBF58CC" w14:textId="635FADD3" w:rsidR="009657CF" w:rsidRPr="00906F48" w:rsidRDefault="009657CF" w:rsidP="009657CF">
            <w:pPr>
              <w:suppressAutoHyphens w:val="0"/>
              <w:spacing w:line="240" w:lineRule="auto"/>
              <w:jc w:val="center"/>
              <w:rPr>
                <w:sz w:val="20"/>
                <w:szCs w:val="20"/>
                <w:lang w:eastAsia="pl-PL"/>
              </w:rPr>
            </w:pPr>
            <w:r>
              <w:rPr>
                <w:sz w:val="20"/>
                <w:szCs w:val="20"/>
              </w:rPr>
              <w:t>0,00</w:t>
            </w:r>
          </w:p>
        </w:tc>
      </w:tr>
      <w:tr w:rsidR="009657CF" w:rsidRPr="00906F48" w14:paraId="40D44BD6" w14:textId="77777777" w:rsidTr="005B69E2">
        <w:trPr>
          <w:gridAfter w:val="1"/>
          <w:wAfter w:w="146" w:type="dxa"/>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765AA3F2"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A.I.2.</w:t>
            </w:r>
          </w:p>
        </w:tc>
        <w:tc>
          <w:tcPr>
            <w:tcW w:w="2146" w:type="dxa"/>
            <w:tcBorders>
              <w:top w:val="nil"/>
              <w:left w:val="nil"/>
              <w:bottom w:val="single" w:sz="8" w:space="0" w:color="auto"/>
              <w:right w:val="single" w:sz="8" w:space="0" w:color="auto"/>
            </w:tcBorders>
            <w:shd w:val="clear" w:color="auto" w:fill="auto"/>
            <w:vAlign w:val="center"/>
            <w:hideMark/>
          </w:tcPr>
          <w:p w14:paraId="0E506923"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Wartość firmy</w:t>
            </w:r>
          </w:p>
        </w:tc>
        <w:tc>
          <w:tcPr>
            <w:tcW w:w="1709" w:type="dxa"/>
            <w:tcBorders>
              <w:top w:val="nil"/>
              <w:left w:val="nil"/>
              <w:bottom w:val="single" w:sz="8" w:space="0" w:color="auto"/>
              <w:right w:val="single" w:sz="8" w:space="0" w:color="auto"/>
            </w:tcBorders>
            <w:shd w:val="clear" w:color="auto" w:fill="auto"/>
            <w:vAlign w:val="center"/>
            <w:hideMark/>
          </w:tcPr>
          <w:p w14:paraId="3DDE1EAF" w14:textId="53C07479" w:rsidR="009657CF" w:rsidRPr="00906F48" w:rsidRDefault="009657CF" w:rsidP="009657CF">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0D4BF78B" w14:textId="7519C800" w:rsidR="009657CF" w:rsidRPr="00906F48" w:rsidRDefault="009657CF" w:rsidP="009657CF">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6644C6A" w14:textId="0B60CAEC" w:rsidR="009657CF" w:rsidRPr="00906F48" w:rsidRDefault="009657CF" w:rsidP="009657CF">
            <w:pPr>
              <w:suppressAutoHyphens w:val="0"/>
              <w:spacing w:line="240" w:lineRule="auto"/>
              <w:jc w:val="center"/>
              <w:rPr>
                <w:sz w:val="20"/>
                <w:szCs w:val="20"/>
                <w:lang w:eastAsia="pl-PL"/>
              </w:rPr>
            </w:pPr>
            <w:r>
              <w:rPr>
                <w:sz w:val="20"/>
                <w:szCs w:val="20"/>
              </w:rPr>
              <w:t>0,00</w:t>
            </w:r>
          </w:p>
        </w:tc>
      </w:tr>
      <w:tr w:rsidR="009657CF" w:rsidRPr="00906F48" w14:paraId="100B9F25" w14:textId="77777777" w:rsidTr="005B69E2">
        <w:trPr>
          <w:gridAfter w:val="1"/>
          <w:wAfter w:w="146" w:type="dxa"/>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B6E159A"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A.I.3.</w:t>
            </w:r>
          </w:p>
        </w:tc>
        <w:tc>
          <w:tcPr>
            <w:tcW w:w="2146" w:type="dxa"/>
            <w:tcBorders>
              <w:top w:val="nil"/>
              <w:left w:val="nil"/>
              <w:bottom w:val="single" w:sz="8" w:space="0" w:color="auto"/>
              <w:right w:val="single" w:sz="8" w:space="0" w:color="auto"/>
            </w:tcBorders>
            <w:shd w:val="clear" w:color="auto" w:fill="auto"/>
            <w:vAlign w:val="center"/>
            <w:hideMark/>
          </w:tcPr>
          <w:p w14:paraId="393F8C03"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Inne wartości niematerialne i prawne</w:t>
            </w:r>
          </w:p>
        </w:tc>
        <w:tc>
          <w:tcPr>
            <w:tcW w:w="1709" w:type="dxa"/>
            <w:tcBorders>
              <w:top w:val="nil"/>
              <w:left w:val="nil"/>
              <w:bottom w:val="single" w:sz="8" w:space="0" w:color="auto"/>
              <w:right w:val="single" w:sz="8" w:space="0" w:color="auto"/>
            </w:tcBorders>
            <w:shd w:val="clear" w:color="auto" w:fill="auto"/>
            <w:vAlign w:val="center"/>
            <w:hideMark/>
          </w:tcPr>
          <w:p w14:paraId="55EB2B7A" w14:textId="3803B25C" w:rsidR="009657CF" w:rsidRPr="00906F48" w:rsidRDefault="009657CF" w:rsidP="009657CF">
            <w:pPr>
              <w:suppressAutoHyphens w:val="0"/>
              <w:spacing w:line="240" w:lineRule="auto"/>
              <w:jc w:val="center"/>
              <w:rPr>
                <w:i/>
                <w:iCs/>
                <w:sz w:val="20"/>
                <w:szCs w:val="20"/>
                <w:lang w:eastAsia="pl-PL"/>
              </w:rPr>
            </w:pPr>
            <w:r>
              <w:rPr>
                <w:i/>
                <w:iCs/>
                <w:sz w:val="20"/>
                <w:szCs w:val="20"/>
              </w:rPr>
              <w:t>85 000,00</w:t>
            </w:r>
          </w:p>
        </w:tc>
        <w:tc>
          <w:tcPr>
            <w:tcW w:w="2098" w:type="dxa"/>
            <w:tcBorders>
              <w:top w:val="nil"/>
              <w:left w:val="nil"/>
              <w:bottom w:val="single" w:sz="8" w:space="0" w:color="auto"/>
              <w:right w:val="single" w:sz="8" w:space="0" w:color="auto"/>
            </w:tcBorders>
            <w:shd w:val="clear" w:color="auto" w:fill="auto"/>
            <w:vAlign w:val="center"/>
            <w:hideMark/>
          </w:tcPr>
          <w:p w14:paraId="39EFBFBD" w14:textId="6997A869" w:rsidR="009657CF" w:rsidRPr="00906F48" w:rsidRDefault="009657CF" w:rsidP="009657CF">
            <w:pPr>
              <w:suppressAutoHyphens w:val="0"/>
              <w:spacing w:line="240" w:lineRule="auto"/>
              <w:jc w:val="center"/>
              <w:rPr>
                <w:i/>
                <w:iCs/>
                <w:sz w:val="20"/>
                <w:szCs w:val="20"/>
                <w:lang w:eastAsia="pl-PL"/>
              </w:rPr>
            </w:pPr>
            <w:r>
              <w:rPr>
                <w:i/>
                <w:iCs/>
                <w:sz w:val="20"/>
                <w:szCs w:val="20"/>
              </w:rPr>
              <w:t>100 000,00</w:t>
            </w:r>
          </w:p>
        </w:tc>
        <w:tc>
          <w:tcPr>
            <w:tcW w:w="2098" w:type="dxa"/>
            <w:tcBorders>
              <w:top w:val="nil"/>
              <w:left w:val="nil"/>
              <w:bottom w:val="single" w:sz="8" w:space="0" w:color="auto"/>
              <w:right w:val="single" w:sz="8" w:space="0" w:color="auto"/>
            </w:tcBorders>
            <w:shd w:val="clear" w:color="auto" w:fill="auto"/>
            <w:vAlign w:val="center"/>
            <w:hideMark/>
          </w:tcPr>
          <w:p w14:paraId="3D9B7606" w14:textId="6A6322F5" w:rsidR="009657CF" w:rsidRPr="00906F48" w:rsidRDefault="009657CF" w:rsidP="009657CF">
            <w:pPr>
              <w:suppressAutoHyphens w:val="0"/>
              <w:spacing w:line="240" w:lineRule="auto"/>
              <w:jc w:val="center"/>
              <w:rPr>
                <w:i/>
                <w:iCs/>
                <w:sz w:val="20"/>
                <w:szCs w:val="20"/>
                <w:lang w:eastAsia="pl-PL"/>
              </w:rPr>
            </w:pPr>
            <w:r>
              <w:rPr>
                <w:i/>
                <w:iCs/>
                <w:sz w:val="20"/>
                <w:szCs w:val="20"/>
              </w:rPr>
              <w:t>100 000,00</w:t>
            </w:r>
          </w:p>
        </w:tc>
      </w:tr>
      <w:tr w:rsidR="009657CF" w:rsidRPr="00906F48" w14:paraId="667032F0" w14:textId="77777777" w:rsidTr="005B69E2">
        <w:trPr>
          <w:gridAfter w:val="1"/>
          <w:wAfter w:w="146" w:type="dxa"/>
          <w:trHeight w:val="103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8E5158D"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A.I.4.</w:t>
            </w:r>
          </w:p>
        </w:tc>
        <w:tc>
          <w:tcPr>
            <w:tcW w:w="2146" w:type="dxa"/>
            <w:tcBorders>
              <w:top w:val="nil"/>
              <w:left w:val="nil"/>
              <w:bottom w:val="single" w:sz="8" w:space="0" w:color="auto"/>
              <w:right w:val="single" w:sz="8" w:space="0" w:color="auto"/>
            </w:tcBorders>
            <w:shd w:val="clear" w:color="auto" w:fill="auto"/>
            <w:vAlign w:val="center"/>
            <w:hideMark/>
          </w:tcPr>
          <w:p w14:paraId="77788428"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Zaliczki na wartości niematerialne i prawne</w:t>
            </w:r>
          </w:p>
        </w:tc>
        <w:tc>
          <w:tcPr>
            <w:tcW w:w="1709" w:type="dxa"/>
            <w:tcBorders>
              <w:top w:val="nil"/>
              <w:left w:val="nil"/>
              <w:bottom w:val="single" w:sz="8" w:space="0" w:color="auto"/>
              <w:right w:val="single" w:sz="8" w:space="0" w:color="auto"/>
            </w:tcBorders>
            <w:shd w:val="clear" w:color="auto" w:fill="auto"/>
            <w:vAlign w:val="center"/>
            <w:hideMark/>
          </w:tcPr>
          <w:p w14:paraId="6572ECBD" w14:textId="6E9DA535" w:rsidR="009657CF" w:rsidRPr="00906F48" w:rsidRDefault="009657CF" w:rsidP="009657CF">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04F0F265" w14:textId="60C7A5E9" w:rsidR="009657CF" w:rsidRPr="00906F48" w:rsidRDefault="009657CF" w:rsidP="009657CF">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2A8FB71A" w14:textId="118D2BEB" w:rsidR="009657CF" w:rsidRPr="00906F48" w:rsidRDefault="009657CF" w:rsidP="009657CF">
            <w:pPr>
              <w:suppressAutoHyphens w:val="0"/>
              <w:spacing w:line="240" w:lineRule="auto"/>
              <w:jc w:val="center"/>
              <w:rPr>
                <w:sz w:val="20"/>
                <w:szCs w:val="20"/>
                <w:lang w:eastAsia="pl-PL"/>
              </w:rPr>
            </w:pPr>
            <w:r>
              <w:rPr>
                <w:sz w:val="20"/>
                <w:szCs w:val="20"/>
              </w:rPr>
              <w:t>0,00</w:t>
            </w:r>
          </w:p>
        </w:tc>
      </w:tr>
      <w:tr w:rsidR="009657CF" w:rsidRPr="00906F48" w14:paraId="356BCA71"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000000" w:fill="FFFFFF"/>
            <w:vAlign w:val="center"/>
            <w:hideMark/>
          </w:tcPr>
          <w:p w14:paraId="795F20DD"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A.II.</w:t>
            </w:r>
          </w:p>
        </w:tc>
        <w:tc>
          <w:tcPr>
            <w:tcW w:w="2146" w:type="dxa"/>
            <w:tcBorders>
              <w:top w:val="nil"/>
              <w:left w:val="nil"/>
              <w:bottom w:val="single" w:sz="8" w:space="0" w:color="auto"/>
              <w:right w:val="single" w:sz="8" w:space="0" w:color="auto"/>
            </w:tcBorders>
            <w:shd w:val="clear" w:color="000000" w:fill="FFFFFF"/>
            <w:vAlign w:val="center"/>
            <w:hideMark/>
          </w:tcPr>
          <w:p w14:paraId="517CABE8"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Rzeczowe aktywa trwałe</w:t>
            </w:r>
          </w:p>
        </w:tc>
        <w:tc>
          <w:tcPr>
            <w:tcW w:w="1709" w:type="dxa"/>
            <w:tcBorders>
              <w:top w:val="nil"/>
              <w:left w:val="nil"/>
              <w:bottom w:val="single" w:sz="8" w:space="0" w:color="auto"/>
              <w:right w:val="single" w:sz="8" w:space="0" w:color="auto"/>
            </w:tcBorders>
            <w:shd w:val="clear" w:color="auto" w:fill="auto"/>
            <w:vAlign w:val="center"/>
            <w:hideMark/>
          </w:tcPr>
          <w:p w14:paraId="36DBB33B" w14:textId="2D49029E" w:rsidR="009657CF" w:rsidRPr="00906F48" w:rsidRDefault="009657CF" w:rsidP="009657CF">
            <w:pPr>
              <w:suppressAutoHyphens w:val="0"/>
              <w:spacing w:line="240" w:lineRule="auto"/>
              <w:jc w:val="center"/>
              <w:rPr>
                <w:b/>
                <w:bCs/>
                <w:sz w:val="20"/>
                <w:szCs w:val="20"/>
                <w:lang w:eastAsia="pl-PL"/>
              </w:rPr>
            </w:pPr>
            <w:r>
              <w:rPr>
                <w:b/>
                <w:bCs/>
                <w:sz w:val="20"/>
                <w:szCs w:val="20"/>
              </w:rPr>
              <w:t>20 959 000,00</w:t>
            </w:r>
          </w:p>
        </w:tc>
        <w:tc>
          <w:tcPr>
            <w:tcW w:w="2098" w:type="dxa"/>
            <w:tcBorders>
              <w:top w:val="nil"/>
              <w:left w:val="nil"/>
              <w:bottom w:val="single" w:sz="8" w:space="0" w:color="auto"/>
              <w:right w:val="single" w:sz="8" w:space="0" w:color="auto"/>
            </w:tcBorders>
            <w:shd w:val="clear" w:color="auto" w:fill="auto"/>
            <w:vAlign w:val="center"/>
            <w:hideMark/>
          </w:tcPr>
          <w:p w14:paraId="2577B102" w14:textId="559C198E" w:rsidR="009657CF" w:rsidRPr="00906F48" w:rsidRDefault="009657CF" w:rsidP="009657CF">
            <w:pPr>
              <w:suppressAutoHyphens w:val="0"/>
              <w:spacing w:line="240" w:lineRule="auto"/>
              <w:jc w:val="center"/>
              <w:rPr>
                <w:b/>
                <w:bCs/>
                <w:sz w:val="20"/>
                <w:szCs w:val="20"/>
                <w:lang w:eastAsia="pl-PL"/>
              </w:rPr>
            </w:pPr>
            <w:r>
              <w:rPr>
                <w:b/>
                <w:bCs/>
                <w:sz w:val="20"/>
                <w:szCs w:val="20"/>
              </w:rPr>
              <w:t>22 217 000,00</w:t>
            </w:r>
          </w:p>
        </w:tc>
        <w:tc>
          <w:tcPr>
            <w:tcW w:w="2098" w:type="dxa"/>
            <w:tcBorders>
              <w:top w:val="nil"/>
              <w:left w:val="nil"/>
              <w:bottom w:val="single" w:sz="8" w:space="0" w:color="auto"/>
              <w:right w:val="single" w:sz="8" w:space="0" w:color="auto"/>
            </w:tcBorders>
            <w:shd w:val="clear" w:color="auto" w:fill="auto"/>
            <w:vAlign w:val="center"/>
            <w:hideMark/>
          </w:tcPr>
          <w:p w14:paraId="7BCE53A5" w14:textId="27BADF40" w:rsidR="009657CF" w:rsidRPr="00906F48" w:rsidRDefault="009657CF" w:rsidP="009657CF">
            <w:pPr>
              <w:suppressAutoHyphens w:val="0"/>
              <w:spacing w:line="240" w:lineRule="auto"/>
              <w:jc w:val="center"/>
              <w:rPr>
                <w:b/>
                <w:bCs/>
                <w:sz w:val="20"/>
                <w:szCs w:val="20"/>
                <w:lang w:eastAsia="pl-PL"/>
              </w:rPr>
            </w:pPr>
            <w:r>
              <w:rPr>
                <w:b/>
                <w:bCs/>
                <w:sz w:val="20"/>
                <w:szCs w:val="20"/>
              </w:rPr>
              <w:t>22 175 000,00</w:t>
            </w:r>
          </w:p>
        </w:tc>
      </w:tr>
      <w:tr w:rsidR="009657CF" w:rsidRPr="00906F48" w14:paraId="0F64A2A5" w14:textId="77777777" w:rsidTr="005B69E2">
        <w:trPr>
          <w:gridAfter w:val="1"/>
          <w:wAfter w:w="146" w:type="dxa"/>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0342214E"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A.II.1.</w:t>
            </w:r>
          </w:p>
        </w:tc>
        <w:tc>
          <w:tcPr>
            <w:tcW w:w="2146" w:type="dxa"/>
            <w:tcBorders>
              <w:top w:val="nil"/>
              <w:left w:val="nil"/>
              <w:bottom w:val="single" w:sz="8" w:space="0" w:color="auto"/>
              <w:right w:val="single" w:sz="8" w:space="0" w:color="auto"/>
            </w:tcBorders>
            <w:shd w:val="clear" w:color="auto" w:fill="auto"/>
            <w:vAlign w:val="center"/>
            <w:hideMark/>
          </w:tcPr>
          <w:p w14:paraId="1B044F0E"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Środki trwałe</w:t>
            </w:r>
          </w:p>
        </w:tc>
        <w:tc>
          <w:tcPr>
            <w:tcW w:w="1709" w:type="dxa"/>
            <w:tcBorders>
              <w:top w:val="nil"/>
              <w:left w:val="nil"/>
              <w:bottom w:val="single" w:sz="8" w:space="0" w:color="auto"/>
              <w:right w:val="single" w:sz="8" w:space="0" w:color="auto"/>
            </w:tcBorders>
            <w:shd w:val="clear" w:color="auto" w:fill="auto"/>
            <w:vAlign w:val="center"/>
            <w:hideMark/>
          </w:tcPr>
          <w:p w14:paraId="0F599BE4" w14:textId="4CEF8F58" w:rsidR="009657CF" w:rsidRPr="00906F48" w:rsidRDefault="009657CF" w:rsidP="009657CF">
            <w:pPr>
              <w:suppressAutoHyphens w:val="0"/>
              <w:spacing w:line="240" w:lineRule="auto"/>
              <w:jc w:val="center"/>
              <w:rPr>
                <w:i/>
                <w:iCs/>
                <w:sz w:val="20"/>
                <w:szCs w:val="20"/>
                <w:lang w:eastAsia="pl-PL"/>
              </w:rPr>
            </w:pPr>
            <w:r>
              <w:rPr>
                <w:i/>
                <w:iCs/>
                <w:sz w:val="20"/>
                <w:szCs w:val="20"/>
              </w:rPr>
              <w:t>20 959 000,00</w:t>
            </w:r>
          </w:p>
        </w:tc>
        <w:tc>
          <w:tcPr>
            <w:tcW w:w="2098" w:type="dxa"/>
            <w:tcBorders>
              <w:top w:val="nil"/>
              <w:left w:val="nil"/>
              <w:bottom w:val="single" w:sz="8" w:space="0" w:color="auto"/>
              <w:right w:val="single" w:sz="8" w:space="0" w:color="auto"/>
            </w:tcBorders>
            <w:shd w:val="clear" w:color="auto" w:fill="auto"/>
            <w:vAlign w:val="center"/>
            <w:hideMark/>
          </w:tcPr>
          <w:p w14:paraId="7BBE2F19" w14:textId="44963A69" w:rsidR="009657CF" w:rsidRPr="00906F48" w:rsidRDefault="009657CF" w:rsidP="009657CF">
            <w:pPr>
              <w:suppressAutoHyphens w:val="0"/>
              <w:spacing w:line="240" w:lineRule="auto"/>
              <w:jc w:val="center"/>
              <w:rPr>
                <w:i/>
                <w:iCs/>
                <w:sz w:val="20"/>
                <w:szCs w:val="20"/>
                <w:lang w:eastAsia="pl-PL"/>
              </w:rPr>
            </w:pPr>
            <w:r>
              <w:rPr>
                <w:i/>
                <w:iCs/>
                <w:sz w:val="20"/>
                <w:szCs w:val="20"/>
              </w:rPr>
              <w:t>22 217 000,00</w:t>
            </w:r>
          </w:p>
        </w:tc>
        <w:tc>
          <w:tcPr>
            <w:tcW w:w="2098" w:type="dxa"/>
            <w:tcBorders>
              <w:top w:val="nil"/>
              <w:left w:val="nil"/>
              <w:bottom w:val="single" w:sz="8" w:space="0" w:color="auto"/>
              <w:right w:val="single" w:sz="8" w:space="0" w:color="auto"/>
            </w:tcBorders>
            <w:shd w:val="clear" w:color="auto" w:fill="auto"/>
            <w:vAlign w:val="center"/>
            <w:hideMark/>
          </w:tcPr>
          <w:p w14:paraId="4A21D7E7" w14:textId="38D1DEBE" w:rsidR="009657CF" w:rsidRPr="00906F48" w:rsidRDefault="009657CF" w:rsidP="009657CF">
            <w:pPr>
              <w:suppressAutoHyphens w:val="0"/>
              <w:spacing w:line="240" w:lineRule="auto"/>
              <w:jc w:val="center"/>
              <w:rPr>
                <w:i/>
                <w:iCs/>
                <w:sz w:val="20"/>
                <w:szCs w:val="20"/>
                <w:lang w:eastAsia="pl-PL"/>
              </w:rPr>
            </w:pPr>
            <w:r>
              <w:rPr>
                <w:i/>
                <w:iCs/>
                <w:sz w:val="20"/>
                <w:szCs w:val="20"/>
              </w:rPr>
              <w:t>22 175 000,00</w:t>
            </w:r>
          </w:p>
        </w:tc>
      </w:tr>
      <w:tr w:rsidR="009657CF" w:rsidRPr="00906F48" w14:paraId="27DEFDCF" w14:textId="77777777" w:rsidTr="005B69E2">
        <w:trPr>
          <w:gridAfter w:val="1"/>
          <w:wAfter w:w="146" w:type="dxa"/>
          <w:trHeight w:val="129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2C052BC"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A.II.1.a</w:t>
            </w:r>
          </w:p>
        </w:tc>
        <w:tc>
          <w:tcPr>
            <w:tcW w:w="2146" w:type="dxa"/>
            <w:tcBorders>
              <w:top w:val="nil"/>
              <w:left w:val="nil"/>
              <w:bottom w:val="single" w:sz="8" w:space="0" w:color="auto"/>
              <w:right w:val="single" w:sz="8" w:space="0" w:color="auto"/>
            </w:tcBorders>
            <w:shd w:val="clear" w:color="auto" w:fill="auto"/>
            <w:vAlign w:val="center"/>
            <w:hideMark/>
          </w:tcPr>
          <w:p w14:paraId="4732B204"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grunty (w tym prawo użytkowania wieczystego gruntu)</w:t>
            </w:r>
          </w:p>
        </w:tc>
        <w:tc>
          <w:tcPr>
            <w:tcW w:w="1709" w:type="dxa"/>
            <w:tcBorders>
              <w:top w:val="nil"/>
              <w:left w:val="nil"/>
              <w:bottom w:val="single" w:sz="8" w:space="0" w:color="auto"/>
              <w:right w:val="single" w:sz="8" w:space="0" w:color="auto"/>
            </w:tcBorders>
            <w:shd w:val="clear" w:color="auto" w:fill="auto"/>
            <w:vAlign w:val="center"/>
            <w:hideMark/>
          </w:tcPr>
          <w:p w14:paraId="7EE4145F" w14:textId="473E73AB" w:rsidR="009657CF" w:rsidRPr="00906F48" w:rsidRDefault="009657CF" w:rsidP="009657CF">
            <w:pPr>
              <w:suppressAutoHyphens w:val="0"/>
              <w:spacing w:line="240" w:lineRule="auto"/>
              <w:jc w:val="center"/>
              <w:rPr>
                <w:i/>
                <w:iCs/>
                <w:sz w:val="20"/>
                <w:szCs w:val="20"/>
                <w:lang w:eastAsia="pl-PL"/>
              </w:rPr>
            </w:pPr>
            <w:r>
              <w:rPr>
                <w:i/>
                <w:iCs/>
                <w:sz w:val="20"/>
                <w:szCs w:val="20"/>
              </w:rPr>
              <w:t>319 000,00</w:t>
            </w:r>
          </w:p>
        </w:tc>
        <w:tc>
          <w:tcPr>
            <w:tcW w:w="2098" w:type="dxa"/>
            <w:tcBorders>
              <w:top w:val="nil"/>
              <w:left w:val="nil"/>
              <w:bottom w:val="single" w:sz="8" w:space="0" w:color="auto"/>
              <w:right w:val="single" w:sz="8" w:space="0" w:color="auto"/>
            </w:tcBorders>
            <w:shd w:val="clear" w:color="auto" w:fill="auto"/>
            <w:vAlign w:val="center"/>
            <w:hideMark/>
          </w:tcPr>
          <w:p w14:paraId="0EEE8750" w14:textId="07C5DB63" w:rsidR="009657CF" w:rsidRPr="00906F48" w:rsidRDefault="009657CF" w:rsidP="009657CF">
            <w:pPr>
              <w:suppressAutoHyphens w:val="0"/>
              <w:spacing w:line="240" w:lineRule="auto"/>
              <w:jc w:val="center"/>
              <w:rPr>
                <w:i/>
                <w:iCs/>
                <w:sz w:val="20"/>
                <w:szCs w:val="20"/>
                <w:lang w:eastAsia="pl-PL"/>
              </w:rPr>
            </w:pPr>
            <w:r>
              <w:rPr>
                <w:i/>
                <w:iCs/>
                <w:sz w:val="20"/>
                <w:szCs w:val="20"/>
              </w:rPr>
              <w:t>287 000,00</w:t>
            </w:r>
          </w:p>
        </w:tc>
        <w:tc>
          <w:tcPr>
            <w:tcW w:w="2098" w:type="dxa"/>
            <w:tcBorders>
              <w:top w:val="nil"/>
              <w:left w:val="nil"/>
              <w:bottom w:val="single" w:sz="8" w:space="0" w:color="auto"/>
              <w:right w:val="single" w:sz="8" w:space="0" w:color="auto"/>
            </w:tcBorders>
            <w:shd w:val="clear" w:color="auto" w:fill="auto"/>
            <w:vAlign w:val="center"/>
            <w:hideMark/>
          </w:tcPr>
          <w:p w14:paraId="6FC9B2D8" w14:textId="1A884F3A" w:rsidR="009657CF" w:rsidRPr="00906F48" w:rsidRDefault="009657CF" w:rsidP="009657CF">
            <w:pPr>
              <w:suppressAutoHyphens w:val="0"/>
              <w:spacing w:line="240" w:lineRule="auto"/>
              <w:jc w:val="center"/>
              <w:rPr>
                <w:i/>
                <w:iCs/>
                <w:sz w:val="20"/>
                <w:szCs w:val="20"/>
                <w:lang w:eastAsia="pl-PL"/>
              </w:rPr>
            </w:pPr>
            <w:r>
              <w:rPr>
                <w:i/>
                <w:iCs/>
                <w:sz w:val="20"/>
                <w:szCs w:val="20"/>
              </w:rPr>
              <w:t>255 000,00</w:t>
            </w:r>
          </w:p>
        </w:tc>
      </w:tr>
      <w:tr w:rsidR="009657CF" w:rsidRPr="00906F48" w14:paraId="330E5076" w14:textId="77777777" w:rsidTr="005B69E2">
        <w:trPr>
          <w:gridAfter w:val="1"/>
          <w:wAfter w:w="146" w:type="dxa"/>
          <w:trHeight w:val="180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0BBB30F"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A.II.1.b</w:t>
            </w:r>
          </w:p>
        </w:tc>
        <w:tc>
          <w:tcPr>
            <w:tcW w:w="2146" w:type="dxa"/>
            <w:tcBorders>
              <w:top w:val="nil"/>
              <w:left w:val="nil"/>
              <w:bottom w:val="single" w:sz="8" w:space="0" w:color="auto"/>
              <w:right w:val="single" w:sz="8" w:space="0" w:color="auto"/>
            </w:tcBorders>
            <w:shd w:val="clear" w:color="auto" w:fill="auto"/>
            <w:vAlign w:val="center"/>
            <w:hideMark/>
          </w:tcPr>
          <w:p w14:paraId="2BD11D84"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budynki, lokale, prawa do lokali  i obiekty inżynierii lądowej i wodnej</w:t>
            </w:r>
          </w:p>
        </w:tc>
        <w:tc>
          <w:tcPr>
            <w:tcW w:w="1709" w:type="dxa"/>
            <w:tcBorders>
              <w:top w:val="nil"/>
              <w:left w:val="nil"/>
              <w:bottom w:val="single" w:sz="8" w:space="0" w:color="auto"/>
              <w:right w:val="single" w:sz="8" w:space="0" w:color="auto"/>
            </w:tcBorders>
            <w:shd w:val="clear" w:color="auto" w:fill="auto"/>
            <w:vAlign w:val="center"/>
            <w:hideMark/>
          </w:tcPr>
          <w:p w14:paraId="10662D58" w14:textId="0B007A88" w:rsidR="009657CF" w:rsidRPr="00906F48" w:rsidRDefault="009657CF" w:rsidP="009657CF">
            <w:pPr>
              <w:suppressAutoHyphens w:val="0"/>
              <w:spacing w:line="240" w:lineRule="auto"/>
              <w:jc w:val="center"/>
              <w:rPr>
                <w:i/>
                <w:iCs/>
                <w:sz w:val="20"/>
                <w:szCs w:val="20"/>
                <w:lang w:eastAsia="pl-PL"/>
              </w:rPr>
            </w:pPr>
            <w:r>
              <w:rPr>
                <w:i/>
                <w:iCs/>
                <w:sz w:val="20"/>
                <w:szCs w:val="20"/>
              </w:rPr>
              <w:t>17 500 000,00</w:t>
            </w:r>
          </w:p>
        </w:tc>
        <w:tc>
          <w:tcPr>
            <w:tcW w:w="2098" w:type="dxa"/>
            <w:tcBorders>
              <w:top w:val="nil"/>
              <w:left w:val="nil"/>
              <w:bottom w:val="single" w:sz="8" w:space="0" w:color="auto"/>
              <w:right w:val="single" w:sz="8" w:space="0" w:color="auto"/>
            </w:tcBorders>
            <w:shd w:val="clear" w:color="auto" w:fill="auto"/>
            <w:vAlign w:val="center"/>
            <w:hideMark/>
          </w:tcPr>
          <w:p w14:paraId="3AE63B06" w14:textId="605DD7A3" w:rsidR="009657CF" w:rsidRPr="00906F48" w:rsidRDefault="009657CF" w:rsidP="009657CF">
            <w:pPr>
              <w:suppressAutoHyphens w:val="0"/>
              <w:spacing w:line="240" w:lineRule="auto"/>
              <w:jc w:val="center"/>
              <w:rPr>
                <w:i/>
                <w:iCs/>
                <w:sz w:val="20"/>
                <w:szCs w:val="20"/>
                <w:lang w:eastAsia="pl-PL"/>
              </w:rPr>
            </w:pPr>
            <w:r>
              <w:rPr>
                <w:i/>
                <w:iCs/>
                <w:sz w:val="20"/>
                <w:szCs w:val="20"/>
              </w:rPr>
              <w:t>18 500 000,00</w:t>
            </w:r>
          </w:p>
        </w:tc>
        <w:tc>
          <w:tcPr>
            <w:tcW w:w="2098" w:type="dxa"/>
            <w:tcBorders>
              <w:top w:val="nil"/>
              <w:left w:val="nil"/>
              <w:bottom w:val="single" w:sz="8" w:space="0" w:color="auto"/>
              <w:right w:val="single" w:sz="8" w:space="0" w:color="auto"/>
            </w:tcBorders>
            <w:shd w:val="clear" w:color="auto" w:fill="auto"/>
            <w:vAlign w:val="center"/>
            <w:hideMark/>
          </w:tcPr>
          <w:p w14:paraId="2D73158B" w14:textId="5D442576" w:rsidR="009657CF" w:rsidRPr="00906F48" w:rsidRDefault="009657CF" w:rsidP="009657CF">
            <w:pPr>
              <w:suppressAutoHyphens w:val="0"/>
              <w:spacing w:line="240" w:lineRule="auto"/>
              <w:jc w:val="center"/>
              <w:rPr>
                <w:i/>
                <w:iCs/>
                <w:sz w:val="20"/>
                <w:szCs w:val="20"/>
                <w:lang w:eastAsia="pl-PL"/>
              </w:rPr>
            </w:pPr>
            <w:r>
              <w:rPr>
                <w:i/>
                <w:iCs/>
                <w:sz w:val="20"/>
                <w:szCs w:val="20"/>
              </w:rPr>
              <w:t>18 500 000,00</w:t>
            </w:r>
          </w:p>
        </w:tc>
      </w:tr>
      <w:tr w:rsidR="009657CF" w:rsidRPr="00906F48" w14:paraId="3E93E9F6" w14:textId="77777777" w:rsidTr="00013C70">
        <w:trPr>
          <w:gridAfter w:val="1"/>
          <w:wAfter w:w="146" w:type="dxa"/>
          <w:trHeight w:val="780"/>
        </w:trPr>
        <w:tc>
          <w:tcPr>
            <w:tcW w:w="150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73185F9"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lastRenderedPageBreak/>
              <w:t>A.II.1.c</w:t>
            </w:r>
          </w:p>
        </w:tc>
        <w:tc>
          <w:tcPr>
            <w:tcW w:w="2146" w:type="dxa"/>
            <w:tcBorders>
              <w:top w:val="single" w:sz="4" w:space="0" w:color="auto"/>
              <w:left w:val="nil"/>
              <w:bottom w:val="single" w:sz="8" w:space="0" w:color="auto"/>
              <w:right w:val="single" w:sz="8" w:space="0" w:color="auto"/>
            </w:tcBorders>
            <w:shd w:val="clear" w:color="auto" w:fill="auto"/>
            <w:vAlign w:val="center"/>
            <w:hideMark/>
          </w:tcPr>
          <w:p w14:paraId="51ED89C2"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urządzenia techniczne i maszyny</w:t>
            </w:r>
          </w:p>
        </w:tc>
        <w:tc>
          <w:tcPr>
            <w:tcW w:w="1709" w:type="dxa"/>
            <w:tcBorders>
              <w:top w:val="single" w:sz="4" w:space="0" w:color="auto"/>
              <w:left w:val="nil"/>
              <w:bottom w:val="single" w:sz="8" w:space="0" w:color="auto"/>
              <w:right w:val="single" w:sz="8" w:space="0" w:color="auto"/>
            </w:tcBorders>
            <w:shd w:val="clear" w:color="auto" w:fill="auto"/>
            <w:vAlign w:val="center"/>
            <w:hideMark/>
          </w:tcPr>
          <w:p w14:paraId="20CAAB53" w14:textId="2235E6F2" w:rsidR="009657CF" w:rsidRPr="00906F48" w:rsidRDefault="009657CF" w:rsidP="009657CF">
            <w:pPr>
              <w:suppressAutoHyphens w:val="0"/>
              <w:spacing w:line="240" w:lineRule="auto"/>
              <w:jc w:val="center"/>
              <w:rPr>
                <w:i/>
                <w:iCs/>
                <w:sz w:val="20"/>
                <w:szCs w:val="20"/>
                <w:lang w:eastAsia="pl-PL"/>
              </w:rPr>
            </w:pPr>
            <w:r>
              <w:rPr>
                <w:i/>
                <w:iCs/>
                <w:sz w:val="20"/>
                <w:szCs w:val="20"/>
              </w:rPr>
              <w:t>1 000 000,00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1A1B4C72" w14:textId="04164354" w:rsidR="009657CF" w:rsidRPr="00906F48" w:rsidRDefault="009657CF" w:rsidP="009657CF">
            <w:pPr>
              <w:suppressAutoHyphens w:val="0"/>
              <w:spacing w:line="240" w:lineRule="auto"/>
              <w:jc w:val="center"/>
              <w:rPr>
                <w:i/>
                <w:iCs/>
                <w:sz w:val="20"/>
                <w:szCs w:val="20"/>
                <w:lang w:eastAsia="pl-PL"/>
              </w:rPr>
            </w:pPr>
            <w:r>
              <w:rPr>
                <w:i/>
                <w:iCs/>
                <w:sz w:val="20"/>
                <w:szCs w:val="20"/>
              </w:rPr>
              <w:t>900 000,00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24507B38" w14:textId="562A01F2" w:rsidR="009657CF" w:rsidRPr="00906F48" w:rsidRDefault="009657CF" w:rsidP="009657CF">
            <w:pPr>
              <w:suppressAutoHyphens w:val="0"/>
              <w:spacing w:line="240" w:lineRule="auto"/>
              <w:jc w:val="center"/>
              <w:rPr>
                <w:i/>
                <w:iCs/>
                <w:sz w:val="20"/>
                <w:szCs w:val="20"/>
                <w:lang w:eastAsia="pl-PL"/>
              </w:rPr>
            </w:pPr>
            <w:r>
              <w:rPr>
                <w:i/>
                <w:iCs/>
                <w:sz w:val="20"/>
                <w:szCs w:val="20"/>
              </w:rPr>
              <w:t>900 000,00</w:t>
            </w:r>
          </w:p>
        </w:tc>
      </w:tr>
      <w:tr w:rsidR="009657CF" w:rsidRPr="00906F48" w14:paraId="79EA1B31"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4B835B4F"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A.II.1.d</w:t>
            </w:r>
          </w:p>
        </w:tc>
        <w:tc>
          <w:tcPr>
            <w:tcW w:w="2146" w:type="dxa"/>
            <w:tcBorders>
              <w:top w:val="nil"/>
              <w:left w:val="nil"/>
              <w:bottom w:val="single" w:sz="8" w:space="0" w:color="auto"/>
              <w:right w:val="single" w:sz="8" w:space="0" w:color="auto"/>
            </w:tcBorders>
            <w:shd w:val="clear" w:color="auto" w:fill="auto"/>
            <w:vAlign w:val="center"/>
            <w:hideMark/>
          </w:tcPr>
          <w:p w14:paraId="0952B07B"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środki transportu</w:t>
            </w:r>
          </w:p>
        </w:tc>
        <w:tc>
          <w:tcPr>
            <w:tcW w:w="1709" w:type="dxa"/>
            <w:tcBorders>
              <w:top w:val="nil"/>
              <w:left w:val="nil"/>
              <w:bottom w:val="single" w:sz="8" w:space="0" w:color="auto"/>
              <w:right w:val="single" w:sz="8" w:space="0" w:color="auto"/>
            </w:tcBorders>
            <w:shd w:val="clear" w:color="auto" w:fill="auto"/>
            <w:vAlign w:val="center"/>
            <w:hideMark/>
          </w:tcPr>
          <w:p w14:paraId="44491CCD" w14:textId="2EF5D090" w:rsidR="009657CF" w:rsidRPr="00906F48" w:rsidRDefault="009657CF" w:rsidP="009657CF">
            <w:pPr>
              <w:suppressAutoHyphens w:val="0"/>
              <w:spacing w:line="240" w:lineRule="auto"/>
              <w:jc w:val="center"/>
              <w:rPr>
                <w:i/>
                <w:iCs/>
                <w:sz w:val="20"/>
                <w:szCs w:val="20"/>
                <w:lang w:eastAsia="pl-PL"/>
              </w:rPr>
            </w:pPr>
            <w:r>
              <w:rPr>
                <w:i/>
                <w:iCs/>
                <w:sz w:val="20"/>
                <w:szCs w:val="20"/>
              </w:rPr>
              <w:t>140 000,00</w:t>
            </w:r>
          </w:p>
        </w:tc>
        <w:tc>
          <w:tcPr>
            <w:tcW w:w="2098" w:type="dxa"/>
            <w:tcBorders>
              <w:top w:val="nil"/>
              <w:left w:val="nil"/>
              <w:bottom w:val="single" w:sz="8" w:space="0" w:color="auto"/>
              <w:right w:val="single" w:sz="8" w:space="0" w:color="auto"/>
            </w:tcBorders>
            <w:shd w:val="clear" w:color="auto" w:fill="auto"/>
            <w:vAlign w:val="center"/>
            <w:hideMark/>
          </w:tcPr>
          <w:p w14:paraId="43E2AE34" w14:textId="1A5C8828" w:rsidR="009657CF" w:rsidRPr="00906F48" w:rsidRDefault="009657CF" w:rsidP="009657CF">
            <w:pPr>
              <w:suppressAutoHyphens w:val="0"/>
              <w:spacing w:line="240" w:lineRule="auto"/>
              <w:jc w:val="center"/>
              <w:rPr>
                <w:i/>
                <w:iCs/>
                <w:sz w:val="20"/>
                <w:szCs w:val="20"/>
                <w:lang w:eastAsia="pl-PL"/>
              </w:rPr>
            </w:pPr>
            <w:r>
              <w:rPr>
                <w:i/>
                <w:iCs/>
                <w:sz w:val="20"/>
                <w:szCs w:val="20"/>
              </w:rPr>
              <w:t>130 000,00</w:t>
            </w:r>
          </w:p>
        </w:tc>
        <w:tc>
          <w:tcPr>
            <w:tcW w:w="2098" w:type="dxa"/>
            <w:tcBorders>
              <w:top w:val="nil"/>
              <w:left w:val="nil"/>
              <w:bottom w:val="single" w:sz="8" w:space="0" w:color="auto"/>
              <w:right w:val="single" w:sz="8" w:space="0" w:color="auto"/>
            </w:tcBorders>
            <w:shd w:val="clear" w:color="auto" w:fill="auto"/>
            <w:vAlign w:val="center"/>
            <w:hideMark/>
          </w:tcPr>
          <w:p w14:paraId="6A41D08A" w14:textId="3360C43E" w:rsidR="009657CF" w:rsidRPr="00906F48" w:rsidRDefault="009657CF" w:rsidP="009657CF">
            <w:pPr>
              <w:suppressAutoHyphens w:val="0"/>
              <w:spacing w:line="240" w:lineRule="auto"/>
              <w:jc w:val="center"/>
              <w:rPr>
                <w:i/>
                <w:iCs/>
                <w:sz w:val="20"/>
                <w:szCs w:val="20"/>
                <w:lang w:eastAsia="pl-PL"/>
              </w:rPr>
            </w:pPr>
            <w:r>
              <w:rPr>
                <w:i/>
                <w:iCs/>
                <w:sz w:val="20"/>
                <w:szCs w:val="20"/>
              </w:rPr>
              <w:t>120 000,00</w:t>
            </w:r>
          </w:p>
        </w:tc>
      </w:tr>
      <w:tr w:rsidR="009657CF" w:rsidRPr="00906F48" w14:paraId="5AA3CD92"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5221792"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A.II.1.e</w:t>
            </w:r>
          </w:p>
        </w:tc>
        <w:tc>
          <w:tcPr>
            <w:tcW w:w="2146" w:type="dxa"/>
            <w:tcBorders>
              <w:top w:val="nil"/>
              <w:left w:val="nil"/>
              <w:bottom w:val="single" w:sz="8" w:space="0" w:color="auto"/>
              <w:right w:val="single" w:sz="8" w:space="0" w:color="auto"/>
            </w:tcBorders>
            <w:shd w:val="clear" w:color="auto" w:fill="auto"/>
            <w:vAlign w:val="center"/>
            <w:hideMark/>
          </w:tcPr>
          <w:p w14:paraId="27EEFDC1"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inne środki trwałe</w:t>
            </w:r>
          </w:p>
        </w:tc>
        <w:tc>
          <w:tcPr>
            <w:tcW w:w="1709" w:type="dxa"/>
            <w:tcBorders>
              <w:top w:val="nil"/>
              <w:left w:val="nil"/>
              <w:bottom w:val="single" w:sz="8" w:space="0" w:color="auto"/>
              <w:right w:val="single" w:sz="8" w:space="0" w:color="auto"/>
            </w:tcBorders>
            <w:shd w:val="clear" w:color="auto" w:fill="auto"/>
            <w:vAlign w:val="center"/>
            <w:hideMark/>
          </w:tcPr>
          <w:p w14:paraId="1689940E" w14:textId="3E8AC0B3" w:rsidR="009657CF" w:rsidRPr="00906F48" w:rsidRDefault="009657CF" w:rsidP="009657CF">
            <w:pPr>
              <w:suppressAutoHyphens w:val="0"/>
              <w:spacing w:line="240" w:lineRule="auto"/>
              <w:jc w:val="center"/>
              <w:rPr>
                <w:i/>
                <w:iCs/>
                <w:sz w:val="20"/>
                <w:szCs w:val="20"/>
                <w:lang w:eastAsia="pl-PL"/>
              </w:rPr>
            </w:pPr>
            <w:r>
              <w:rPr>
                <w:i/>
                <w:iCs/>
                <w:sz w:val="20"/>
                <w:szCs w:val="20"/>
              </w:rPr>
              <w:t>2 000 000,00</w:t>
            </w:r>
          </w:p>
        </w:tc>
        <w:tc>
          <w:tcPr>
            <w:tcW w:w="2098" w:type="dxa"/>
            <w:tcBorders>
              <w:top w:val="nil"/>
              <w:left w:val="nil"/>
              <w:bottom w:val="single" w:sz="8" w:space="0" w:color="auto"/>
              <w:right w:val="single" w:sz="8" w:space="0" w:color="auto"/>
            </w:tcBorders>
            <w:shd w:val="clear" w:color="auto" w:fill="auto"/>
            <w:vAlign w:val="center"/>
            <w:hideMark/>
          </w:tcPr>
          <w:p w14:paraId="3701A6BE" w14:textId="26D61210" w:rsidR="009657CF" w:rsidRPr="00906F48" w:rsidRDefault="009657CF" w:rsidP="009657CF">
            <w:pPr>
              <w:suppressAutoHyphens w:val="0"/>
              <w:spacing w:line="240" w:lineRule="auto"/>
              <w:jc w:val="center"/>
              <w:rPr>
                <w:i/>
                <w:iCs/>
                <w:sz w:val="20"/>
                <w:szCs w:val="20"/>
                <w:lang w:eastAsia="pl-PL"/>
              </w:rPr>
            </w:pPr>
            <w:r>
              <w:rPr>
                <w:i/>
                <w:iCs/>
                <w:sz w:val="20"/>
                <w:szCs w:val="20"/>
              </w:rPr>
              <w:t>2 400 000,00</w:t>
            </w:r>
          </w:p>
        </w:tc>
        <w:tc>
          <w:tcPr>
            <w:tcW w:w="2098" w:type="dxa"/>
            <w:tcBorders>
              <w:top w:val="nil"/>
              <w:left w:val="nil"/>
              <w:bottom w:val="single" w:sz="8" w:space="0" w:color="auto"/>
              <w:right w:val="single" w:sz="8" w:space="0" w:color="auto"/>
            </w:tcBorders>
            <w:shd w:val="clear" w:color="auto" w:fill="auto"/>
            <w:vAlign w:val="center"/>
            <w:hideMark/>
          </w:tcPr>
          <w:p w14:paraId="55668FB4" w14:textId="291A6C58" w:rsidR="009657CF" w:rsidRPr="00906F48" w:rsidRDefault="009657CF" w:rsidP="009657CF">
            <w:pPr>
              <w:suppressAutoHyphens w:val="0"/>
              <w:spacing w:line="240" w:lineRule="auto"/>
              <w:jc w:val="center"/>
              <w:rPr>
                <w:i/>
                <w:iCs/>
                <w:sz w:val="20"/>
                <w:szCs w:val="20"/>
                <w:lang w:eastAsia="pl-PL"/>
              </w:rPr>
            </w:pPr>
            <w:r>
              <w:rPr>
                <w:i/>
                <w:iCs/>
                <w:sz w:val="20"/>
                <w:szCs w:val="20"/>
              </w:rPr>
              <w:t>2 400 000,00</w:t>
            </w:r>
          </w:p>
        </w:tc>
      </w:tr>
      <w:tr w:rsidR="009657CF" w:rsidRPr="00906F48" w14:paraId="357CC317"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9124A6E"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A.II.2.</w:t>
            </w:r>
          </w:p>
        </w:tc>
        <w:tc>
          <w:tcPr>
            <w:tcW w:w="2146" w:type="dxa"/>
            <w:tcBorders>
              <w:top w:val="nil"/>
              <w:left w:val="nil"/>
              <w:bottom w:val="single" w:sz="8" w:space="0" w:color="auto"/>
              <w:right w:val="single" w:sz="8" w:space="0" w:color="auto"/>
            </w:tcBorders>
            <w:shd w:val="clear" w:color="auto" w:fill="auto"/>
            <w:vAlign w:val="center"/>
            <w:hideMark/>
          </w:tcPr>
          <w:p w14:paraId="2DBE497C"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Środki trwałe w budowie</w:t>
            </w:r>
          </w:p>
        </w:tc>
        <w:tc>
          <w:tcPr>
            <w:tcW w:w="1709" w:type="dxa"/>
            <w:tcBorders>
              <w:top w:val="nil"/>
              <w:left w:val="nil"/>
              <w:bottom w:val="single" w:sz="8" w:space="0" w:color="auto"/>
              <w:right w:val="single" w:sz="8" w:space="0" w:color="auto"/>
            </w:tcBorders>
            <w:shd w:val="clear" w:color="auto" w:fill="auto"/>
            <w:vAlign w:val="center"/>
            <w:hideMark/>
          </w:tcPr>
          <w:p w14:paraId="7815E69F" w14:textId="294D0C16"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7B3D5406" w14:textId="138A579D"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7ACD6A87" w14:textId="3B710C3E"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7B7EEC3D" w14:textId="77777777" w:rsidTr="005B69E2">
        <w:trPr>
          <w:gridAfter w:val="1"/>
          <w:wAfter w:w="146" w:type="dxa"/>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0E55218D"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A.II.3.</w:t>
            </w:r>
          </w:p>
        </w:tc>
        <w:tc>
          <w:tcPr>
            <w:tcW w:w="2146" w:type="dxa"/>
            <w:tcBorders>
              <w:top w:val="nil"/>
              <w:left w:val="nil"/>
              <w:bottom w:val="single" w:sz="8" w:space="0" w:color="auto"/>
              <w:right w:val="single" w:sz="8" w:space="0" w:color="auto"/>
            </w:tcBorders>
            <w:shd w:val="clear" w:color="auto" w:fill="auto"/>
            <w:vAlign w:val="center"/>
            <w:hideMark/>
          </w:tcPr>
          <w:p w14:paraId="72F4C9AE"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Zaliczki na środki trwałe w budowie</w:t>
            </w:r>
          </w:p>
        </w:tc>
        <w:tc>
          <w:tcPr>
            <w:tcW w:w="1709" w:type="dxa"/>
            <w:tcBorders>
              <w:top w:val="nil"/>
              <w:left w:val="nil"/>
              <w:bottom w:val="single" w:sz="8" w:space="0" w:color="auto"/>
              <w:right w:val="single" w:sz="8" w:space="0" w:color="auto"/>
            </w:tcBorders>
            <w:shd w:val="clear" w:color="auto" w:fill="auto"/>
            <w:vAlign w:val="center"/>
            <w:hideMark/>
          </w:tcPr>
          <w:p w14:paraId="33E9FF8A" w14:textId="52FF2BBB" w:rsidR="009657CF" w:rsidRPr="00906F48" w:rsidRDefault="009657CF" w:rsidP="009657CF">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2FD1731" w14:textId="2BE4C739" w:rsidR="009657CF" w:rsidRPr="00906F48" w:rsidRDefault="009657CF" w:rsidP="009657CF">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26F8646" w14:textId="75449FC9" w:rsidR="009657CF" w:rsidRPr="00906F48" w:rsidRDefault="009657CF" w:rsidP="009657CF">
            <w:pPr>
              <w:suppressAutoHyphens w:val="0"/>
              <w:spacing w:line="240" w:lineRule="auto"/>
              <w:jc w:val="center"/>
              <w:rPr>
                <w:sz w:val="20"/>
                <w:szCs w:val="20"/>
                <w:lang w:eastAsia="pl-PL"/>
              </w:rPr>
            </w:pPr>
            <w:r>
              <w:rPr>
                <w:sz w:val="20"/>
                <w:szCs w:val="20"/>
              </w:rPr>
              <w:t>0,00</w:t>
            </w:r>
          </w:p>
        </w:tc>
      </w:tr>
      <w:tr w:rsidR="009657CF" w:rsidRPr="00906F48" w14:paraId="6FD5BC2D"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000000" w:fill="FFFFFF"/>
            <w:vAlign w:val="center"/>
            <w:hideMark/>
          </w:tcPr>
          <w:p w14:paraId="4F39E4EF"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A.III.</w:t>
            </w:r>
          </w:p>
        </w:tc>
        <w:tc>
          <w:tcPr>
            <w:tcW w:w="2146" w:type="dxa"/>
            <w:tcBorders>
              <w:top w:val="nil"/>
              <w:left w:val="nil"/>
              <w:bottom w:val="single" w:sz="8" w:space="0" w:color="auto"/>
              <w:right w:val="single" w:sz="8" w:space="0" w:color="auto"/>
            </w:tcBorders>
            <w:shd w:val="clear" w:color="000000" w:fill="FFFFFF"/>
            <w:vAlign w:val="center"/>
            <w:hideMark/>
          </w:tcPr>
          <w:p w14:paraId="7B107991"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Należności długoterminowe</w:t>
            </w:r>
          </w:p>
        </w:tc>
        <w:tc>
          <w:tcPr>
            <w:tcW w:w="1709" w:type="dxa"/>
            <w:tcBorders>
              <w:top w:val="nil"/>
              <w:left w:val="nil"/>
              <w:bottom w:val="single" w:sz="8" w:space="0" w:color="auto"/>
              <w:right w:val="single" w:sz="8" w:space="0" w:color="auto"/>
            </w:tcBorders>
            <w:shd w:val="clear" w:color="auto" w:fill="auto"/>
            <w:vAlign w:val="center"/>
            <w:hideMark/>
          </w:tcPr>
          <w:p w14:paraId="42149A39" w14:textId="3EC87FEF" w:rsidR="009657CF" w:rsidRPr="00906F48" w:rsidRDefault="009657CF" w:rsidP="009657CF">
            <w:pPr>
              <w:suppressAutoHyphens w:val="0"/>
              <w:spacing w:line="240" w:lineRule="auto"/>
              <w:jc w:val="center"/>
              <w:rPr>
                <w:b/>
                <w:bCs/>
                <w:sz w:val="20"/>
                <w:szCs w:val="20"/>
                <w:lang w:eastAsia="pl-PL"/>
              </w:rPr>
            </w:pPr>
            <w:r>
              <w:rPr>
                <w:b/>
                <w:b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2B6D61F0" w14:textId="44D4C03C" w:rsidR="009657CF" w:rsidRPr="00906F48" w:rsidRDefault="009657CF" w:rsidP="009657CF">
            <w:pPr>
              <w:suppressAutoHyphens w:val="0"/>
              <w:spacing w:line="240" w:lineRule="auto"/>
              <w:jc w:val="center"/>
              <w:rPr>
                <w:b/>
                <w:bCs/>
                <w:sz w:val="20"/>
                <w:szCs w:val="20"/>
                <w:lang w:eastAsia="pl-PL"/>
              </w:rPr>
            </w:pPr>
            <w:r>
              <w:rPr>
                <w:b/>
                <w:b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1E52F6E0" w14:textId="0D44B454" w:rsidR="009657CF" w:rsidRPr="00906F48" w:rsidRDefault="009657CF" w:rsidP="009657CF">
            <w:pPr>
              <w:suppressAutoHyphens w:val="0"/>
              <w:spacing w:line="240" w:lineRule="auto"/>
              <w:jc w:val="center"/>
              <w:rPr>
                <w:b/>
                <w:bCs/>
                <w:sz w:val="20"/>
                <w:szCs w:val="20"/>
                <w:lang w:eastAsia="pl-PL"/>
              </w:rPr>
            </w:pPr>
            <w:r>
              <w:rPr>
                <w:b/>
                <w:bCs/>
                <w:sz w:val="20"/>
                <w:szCs w:val="20"/>
              </w:rPr>
              <w:t>0,00</w:t>
            </w:r>
          </w:p>
        </w:tc>
      </w:tr>
      <w:tr w:rsidR="009657CF" w:rsidRPr="00906F48" w14:paraId="03F513F3"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000000" w:fill="FFFFFF"/>
            <w:vAlign w:val="center"/>
            <w:hideMark/>
          </w:tcPr>
          <w:p w14:paraId="75A0EB27"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A.III.1.</w:t>
            </w:r>
          </w:p>
        </w:tc>
        <w:tc>
          <w:tcPr>
            <w:tcW w:w="2146" w:type="dxa"/>
            <w:tcBorders>
              <w:top w:val="nil"/>
              <w:left w:val="nil"/>
              <w:bottom w:val="single" w:sz="8" w:space="0" w:color="auto"/>
              <w:right w:val="single" w:sz="8" w:space="0" w:color="auto"/>
            </w:tcBorders>
            <w:shd w:val="clear" w:color="auto" w:fill="auto"/>
            <w:vAlign w:val="center"/>
            <w:hideMark/>
          </w:tcPr>
          <w:p w14:paraId="396A2B15"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Od  jednostek powiązanych</w:t>
            </w:r>
          </w:p>
        </w:tc>
        <w:tc>
          <w:tcPr>
            <w:tcW w:w="1709" w:type="dxa"/>
            <w:tcBorders>
              <w:top w:val="nil"/>
              <w:left w:val="nil"/>
              <w:bottom w:val="single" w:sz="8" w:space="0" w:color="auto"/>
              <w:right w:val="single" w:sz="8" w:space="0" w:color="auto"/>
            </w:tcBorders>
            <w:shd w:val="clear" w:color="auto" w:fill="auto"/>
            <w:vAlign w:val="center"/>
            <w:hideMark/>
          </w:tcPr>
          <w:p w14:paraId="39039E78" w14:textId="262D0281"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5AE33344" w14:textId="6CAE47E2"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59329117" w14:textId="6434F678"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0100FF92" w14:textId="77777777" w:rsidTr="005B69E2">
        <w:trPr>
          <w:gridAfter w:val="1"/>
          <w:wAfter w:w="146" w:type="dxa"/>
          <w:trHeight w:val="1800"/>
        </w:trPr>
        <w:tc>
          <w:tcPr>
            <w:tcW w:w="1503" w:type="dxa"/>
            <w:tcBorders>
              <w:top w:val="nil"/>
              <w:left w:val="single" w:sz="8" w:space="0" w:color="auto"/>
              <w:bottom w:val="single" w:sz="8" w:space="0" w:color="auto"/>
              <w:right w:val="single" w:sz="8" w:space="0" w:color="auto"/>
            </w:tcBorders>
            <w:shd w:val="clear" w:color="000000" w:fill="FFFFFF"/>
            <w:vAlign w:val="center"/>
            <w:hideMark/>
          </w:tcPr>
          <w:p w14:paraId="6C0AF6AA"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A.III.2.</w:t>
            </w:r>
          </w:p>
        </w:tc>
        <w:tc>
          <w:tcPr>
            <w:tcW w:w="2146" w:type="dxa"/>
            <w:tcBorders>
              <w:top w:val="nil"/>
              <w:left w:val="nil"/>
              <w:bottom w:val="single" w:sz="8" w:space="0" w:color="auto"/>
              <w:right w:val="single" w:sz="8" w:space="0" w:color="auto"/>
            </w:tcBorders>
            <w:shd w:val="clear" w:color="auto" w:fill="auto"/>
            <w:vAlign w:val="center"/>
            <w:hideMark/>
          </w:tcPr>
          <w:p w14:paraId="7BA5CA18"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Od pozostałych jednostek, w których jednostka posiada zaangażowanie w kapitale</w:t>
            </w:r>
          </w:p>
        </w:tc>
        <w:tc>
          <w:tcPr>
            <w:tcW w:w="1709" w:type="dxa"/>
            <w:tcBorders>
              <w:top w:val="nil"/>
              <w:left w:val="nil"/>
              <w:bottom w:val="single" w:sz="8" w:space="0" w:color="auto"/>
              <w:right w:val="single" w:sz="8" w:space="0" w:color="auto"/>
            </w:tcBorders>
            <w:shd w:val="clear" w:color="auto" w:fill="auto"/>
            <w:vAlign w:val="center"/>
            <w:hideMark/>
          </w:tcPr>
          <w:p w14:paraId="2247021E" w14:textId="5C835F94"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1928F512" w14:textId="2C6C5FC2"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534E618B" w14:textId="71D27EEE"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22CF6F9B"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000000" w:fill="FFFFFF"/>
            <w:vAlign w:val="center"/>
            <w:hideMark/>
          </w:tcPr>
          <w:p w14:paraId="1E593100"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A.III.3.</w:t>
            </w:r>
          </w:p>
        </w:tc>
        <w:tc>
          <w:tcPr>
            <w:tcW w:w="2146" w:type="dxa"/>
            <w:tcBorders>
              <w:top w:val="nil"/>
              <w:left w:val="nil"/>
              <w:bottom w:val="single" w:sz="8" w:space="0" w:color="auto"/>
              <w:right w:val="single" w:sz="8" w:space="0" w:color="auto"/>
            </w:tcBorders>
            <w:shd w:val="clear" w:color="auto" w:fill="auto"/>
            <w:vAlign w:val="center"/>
            <w:hideMark/>
          </w:tcPr>
          <w:p w14:paraId="5EB97FE0"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Od pozostałych jednostek</w:t>
            </w:r>
          </w:p>
        </w:tc>
        <w:tc>
          <w:tcPr>
            <w:tcW w:w="1709" w:type="dxa"/>
            <w:tcBorders>
              <w:top w:val="nil"/>
              <w:left w:val="nil"/>
              <w:bottom w:val="single" w:sz="8" w:space="0" w:color="auto"/>
              <w:right w:val="single" w:sz="8" w:space="0" w:color="auto"/>
            </w:tcBorders>
            <w:shd w:val="clear" w:color="auto" w:fill="auto"/>
            <w:vAlign w:val="center"/>
            <w:hideMark/>
          </w:tcPr>
          <w:p w14:paraId="0D6BA688" w14:textId="79AEDA48"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75E06BA5" w14:textId="4072188E"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D8E9AA5" w14:textId="41C7BE06"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3FB64AEE"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000000" w:fill="FFFFFF"/>
            <w:vAlign w:val="center"/>
            <w:hideMark/>
          </w:tcPr>
          <w:p w14:paraId="0AF9419D"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A.IV.</w:t>
            </w:r>
          </w:p>
        </w:tc>
        <w:tc>
          <w:tcPr>
            <w:tcW w:w="2146" w:type="dxa"/>
            <w:tcBorders>
              <w:top w:val="nil"/>
              <w:left w:val="nil"/>
              <w:bottom w:val="single" w:sz="8" w:space="0" w:color="auto"/>
              <w:right w:val="single" w:sz="8" w:space="0" w:color="auto"/>
            </w:tcBorders>
            <w:shd w:val="clear" w:color="000000" w:fill="FFFFFF"/>
            <w:vAlign w:val="center"/>
            <w:hideMark/>
          </w:tcPr>
          <w:p w14:paraId="1756CF46"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Inwestycje długoterminowe</w:t>
            </w:r>
          </w:p>
        </w:tc>
        <w:tc>
          <w:tcPr>
            <w:tcW w:w="1709" w:type="dxa"/>
            <w:tcBorders>
              <w:top w:val="nil"/>
              <w:left w:val="nil"/>
              <w:bottom w:val="single" w:sz="8" w:space="0" w:color="auto"/>
              <w:right w:val="single" w:sz="8" w:space="0" w:color="auto"/>
            </w:tcBorders>
            <w:shd w:val="clear" w:color="auto" w:fill="auto"/>
            <w:vAlign w:val="center"/>
            <w:hideMark/>
          </w:tcPr>
          <w:p w14:paraId="785A5C7C" w14:textId="58CEBDAD" w:rsidR="009657CF" w:rsidRPr="00906F48" w:rsidRDefault="009657CF" w:rsidP="009657CF">
            <w:pPr>
              <w:suppressAutoHyphens w:val="0"/>
              <w:spacing w:line="240" w:lineRule="auto"/>
              <w:jc w:val="center"/>
              <w:rPr>
                <w:b/>
                <w:bCs/>
                <w:sz w:val="20"/>
                <w:szCs w:val="20"/>
                <w:lang w:eastAsia="pl-PL"/>
              </w:rPr>
            </w:pPr>
            <w:r>
              <w:rPr>
                <w:b/>
                <w:b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D9AF9C2" w14:textId="1B45648A" w:rsidR="009657CF" w:rsidRPr="00906F48" w:rsidRDefault="009657CF" w:rsidP="009657CF">
            <w:pPr>
              <w:suppressAutoHyphens w:val="0"/>
              <w:spacing w:line="240" w:lineRule="auto"/>
              <w:jc w:val="center"/>
              <w:rPr>
                <w:b/>
                <w:bCs/>
                <w:sz w:val="20"/>
                <w:szCs w:val="20"/>
                <w:lang w:eastAsia="pl-PL"/>
              </w:rPr>
            </w:pPr>
            <w:r>
              <w:rPr>
                <w:b/>
                <w:b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7D6C52ED" w14:textId="2CF99C53" w:rsidR="009657CF" w:rsidRPr="00906F48" w:rsidRDefault="009657CF" w:rsidP="009657CF">
            <w:pPr>
              <w:suppressAutoHyphens w:val="0"/>
              <w:spacing w:line="240" w:lineRule="auto"/>
              <w:jc w:val="center"/>
              <w:rPr>
                <w:b/>
                <w:bCs/>
                <w:sz w:val="20"/>
                <w:szCs w:val="20"/>
                <w:lang w:eastAsia="pl-PL"/>
              </w:rPr>
            </w:pPr>
            <w:r>
              <w:rPr>
                <w:b/>
                <w:bCs/>
                <w:sz w:val="20"/>
                <w:szCs w:val="20"/>
              </w:rPr>
              <w:t>0,00</w:t>
            </w:r>
          </w:p>
        </w:tc>
      </w:tr>
      <w:tr w:rsidR="009657CF" w:rsidRPr="00906F48" w14:paraId="6AB04664" w14:textId="77777777" w:rsidTr="005B69E2">
        <w:trPr>
          <w:gridAfter w:val="1"/>
          <w:wAfter w:w="146" w:type="dxa"/>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4F65579D"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A.IV.1.</w:t>
            </w:r>
          </w:p>
        </w:tc>
        <w:tc>
          <w:tcPr>
            <w:tcW w:w="2146" w:type="dxa"/>
            <w:tcBorders>
              <w:top w:val="nil"/>
              <w:left w:val="nil"/>
              <w:bottom w:val="single" w:sz="8" w:space="0" w:color="auto"/>
              <w:right w:val="single" w:sz="8" w:space="0" w:color="auto"/>
            </w:tcBorders>
            <w:shd w:val="clear" w:color="auto" w:fill="auto"/>
            <w:vAlign w:val="center"/>
            <w:hideMark/>
          </w:tcPr>
          <w:p w14:paraId="7DDF02FD"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Nieruchomości</w:t>
            </w:r>
          </w:p>
        </w:tc>
        <w:tc>
          <w:tcPr>
            <w:tcW w:w="1709" w:type="dxa"/>
            <w:tcBorders>
              <w:top w:val="nil"/>
              <w:left w:val="nil"/>
              <w:bottom w:val="single" w:sz="8" w:space="0" w:color="auto"/>
              <w:right w:val="single" w:sz="8" w:space="0" w:color="auto"/>
            </w:tcBorders>
            <w:shd w:val="clear" w:color="auto" w:fill="auto"/>
            <w:vAlign w:val="center"/>
            <w:hideMark/>
          </w:tcPr>
          <w:p w14:paraId="6F82A5C2" w14:textId="2F9C6BBE"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021DFB71" w14:textId="4920EB84"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5343CA2F" w14:textId="594F13EB"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154B104C" w14:textId="77777777" w:rsidTr="005B69E2">
        <w:trPr>
          <w:gridAfter w:val="1"/>
          <w:wAfter w:w="146" w:type="dxa"/>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07894897"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A.IV.2.</w:t>
            </w:r>
          </w:p>
        </w:tc>
        <w:tc>
          <w:tcPr>
            <w:tcW w:w="2146" w:type="dxa"/>
            <w:tcBorders>
              <w:top w:val="nil"/>
              <w:left w:val="nil"/>
              <w:bottom w:val="single" w:sz="8" w:space="0" w:color="auto"/>
              <w:right w:val="single" w:sz="8" w:space="0" w:color="auto"/>
            </w:tcBorders>
            <w:shd w:val="clear" w:color="auto" w:fill="auto"/>
            <w:vAlign w:val="center"/>
            <w:hideMark/>
          </w:tcPr>
          <w:p w14:paraId="38B28FAA"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Wartości niematerialne i prawne</w:t>
            </w:r>
          </w:p>
        </w:tc>
        <w:tc>
          <w:tcPr>
            <w:tcW w:w="1709" w:type="dxa"/>
            <w:tcBorders>
              <w:top w:val="nil"/>
              <w:left w:val="nil"/>
              <w:bottom w:val="single" w:sz="8" w:space="0" w:color="auto"/>
              <w:right w:val="single" w:sz="8" w:space="0" w:color="auto"/>
            </w:tcBorders>
            <w:shd w:val="clear" w:color="auto" w:fill="auto"/>
            <w:vAlign w:val="center"/>
            <w:hideMark/>
          </w:tcPr>
          <w:p w14:paraId="353E3930" w14:textId="4F165448"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2F24A468" w14:textId="39024B38"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2BC3E593" w14:textId="005F5A71"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2461137E" w14:textId="77777777" w:rsidTr="005B69E2">
        <w:trPr>
          <w:gridAfter w:val="1"/>
          <w:wAfter w:w="146" w:type="dxa"/>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7BBCE98E"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w:t>
            </w:r>
          </w:p>
        </w:tc>
        <w:tc>
          <w:tcPr>
            <w:tcW w:w="2146" w:type="dxa"/>
            <w:tcBorders>
              <w:top w:val="nil"/>
              <w:left w:val="nil"/>
              <w:bottom w:val="single" w:sz="8" w:space="0" w:color="auto"/>
              <w:right w:val="single" w:sz="8" w:space="0" w:color="auto"/>
            </w:tcBorders>
            <w:shd w:val="clear" w:color="auto" w:fill="auto"/>
            <w:vAlign w:val="center"/>
            <w:hideMark/>
          </w:tcPr>
          <w:p w14:paraId="1958E466"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Długoterminowe aktywa finansowe</w:t>
            </w:r>
          </w:p>
        </w:tc>
        <w:tc>
          <w:tcPr>
            <w:tcW w:w="1709" w:type="dxa"/>
            <w:tcBorders>
              <w:top w:val="nil"/>
              <w:left w:val="nil"/>
              <w:bottom w:val="single" w:sz="8" w:space="0" w:color="auto"/>
              <w:right w:val="single" w:sz="8" w:space="0" w:color="auto"/>
            </w:tcBorders>
            <w:shd w:val="clear" w:color="auto" w:fill="auto"/>
            <w:vAlign w:val="center"/>
            <w:hideMark/>
          </w:tcPr>
          <w:p w14:paraId="023EE19E" w14:textId="32434514"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41622598" w14:textId="640A73A7"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6D48FEBA" w14:textId="2B88067F"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087DB5CE"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B358E3C"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A.IV.3.a</w:t>
            </w:r>
          </w:p>
        </w:tc>
        <w:tc>
          <w:tcPr>
            <w:tcW w:w="2146" w:type="dxa"/>
            <w:tcBorders>
              <w:top w:val="nil"/>
              <w:left w:val="nil"/>
              <w:bottom w:val="single" w:sz="8" w:space="0" w:color="auto"/>
              <w:right w:val="single" w:sz="8" w:space="0" w:color="auto"/>
            </w:tcBorders>
            <w:shd w:val="clear" w:color="auto" w:fill="auto"/>
            <w:vAlign w:val="center"/>
            <w:hideMark/>
          </w:tcPr>
          <w:p w14:paraId="109E55E3"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w jednostkach powiązanych</w:t>
            </w:r>
          </w:p>
        </w:tc>
        <w:tc>
          <w:tcPr>
            <w:tcW w:w="1709" w:type="dxa"/>
            <w:tcBorders>
              <w:top w:val="nil"/>
              <w:left w:val="nil"/>
              <w:bottom w:val="single" w:sz="8" w:space="0" w:color="auto"/>
              <w:right w:val="single" w:sz="8" w:space="0" w:color="auto"/>
            </w:tcBorders>
            <w:shd w:val="clear" w:color="auto" w:fill="auto"/>
            <w:vAlign w:val="center"/>
            <w:hideMark/>
          </w:tcPr>
          <w:p w14:paraId="2551A0E3" w14:textId="4522CC6C"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4795D984" w14:textId="6E74A767"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5AC66781" w14:textId="1F1A1468"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11292EA4"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9B44F90"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A.IV.3.a.-</w:t>
            </w:r>
          </w:p>
        </w:tc>
        <w:tc>
          <w:tcPr>
            <w:tcW w:w="2146" w:type="dxa"/>
            <w:tcBorders>
              <w:top w:val="nil"/>
              <w:left w:val="nil"/>
              <w:bottom w:val="single" w:sz="8" w:space="0" w:color="auto"/>
              <w:right w:val="single" w:sz="8" w:space="0" w:color="auto"/>
            </w:tcBorders>
            <w:shd w:val="clear" w:color="auto" w:fill="auto"/>
            <w:vAlign w:val="center"/>
            <w:hideMark/>
          </w:tcPr>
          <w:p w14:paraId="755D3C33"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udziały lub akcje</w:t>
            </w:r>
          </w:p>
        </w:tc>
        <w:tc>
          <w:tcPr>
            <w:tcW w:w="1709" w:type="dxa"/>
            <w:tcBorders>
              <w:top w:val="nil"/>
              <w:left w:val="nil"/>
              <w:bottom w:val="single" w:sz="8" w:space="0" w:color="auto"/>
              <w:right w:val="single" w:sz="8" w:space="0" w:color="auto"/>
            </w:tcBorders>
            <w:shd w:val="clear" w:color="auto" w:fill="auto"/>
            <w:vAlign w:val="center"/>
            <w:hideMark/>
          </w:tcPr>
          <w:p w14:paraId="14DB5828" w14:textId="42D7E776"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DD1B21A" w14:textId="3A057B54"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0AA526F" w14:textId="180C43A2"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5987A20D"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73EEF389"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A.IV.3.a.-</w:t>
            </w:r>
          </w:p>
        </w:tc>
        <w:tc>
          <w:tcPr>
            <w:tcW w:w="2146" w:type="dxa"/>
            <w:tcBorders>
              <w:top w:val="nil"/>
              <w:left w:val="nil"/>
              <w:bottom w:val="single" w:sz="8" w:space="0" w:color="auto"/>
              <w:right w:val="single" w:sz="8" w:space="0" w:color="auto"/>
            </w:tcBorders>
            <w:shd w:val="clear" w:color="auto" w:fill="auto"/>
            <w:vAlign w:val="center"/>
            <w:hideMark/>
          </w:tcPr>
          <w:p w14:paraId="3101C42F"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inne papiery wartościowe</w:t>
            </w:r>
          </w:p>
        </w:tc>
        <w:tc>
          <w:tcPr>
            <w:tcW w:w="1709" w:type="dxa"/>
            <w:tcBorders>
              <w:top w:val="nil"/>
              <w:left w:val="nil"/>
              <w:bottom w:val="single" w:sz="8" w:space="0" w:color="auto"/>
              <w:right w:val="single" w:sz="8" w:space="0" w:color="auto"/>
            </w:tcBorders>
            <w:shd w:val="clear" w:color="auto" w:fill="auto"/>
            <w:vAlign w:val="center"/>
            <w:hideMark/>
          </w:tcPr>
          <w:p w14:paraId="2BD00AD4" w14:textId="6003DD76"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673C32FE" w14:textId="22976544"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0B7D1B29" w14:textId="249735C3"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15EFAF73"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4360A25E"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A.IV.3.a.-</w:t>
            </w:r>
          </w:p>
        </w:tc>
        <w:tc>
          <w:tcPr>
            <w:tcW w:w="2146" w:type="dxa"/>
            <w:tcBorders>
              <w:top w:val="nil"/>
              <w:left w:val="nil"/>
              <w:bottom w:val="single" w:sz="8" w:space="0" w:color="auto"/>
              <w:right w:val="single" w:sz="8" w:space="0" w:color="auto"/>
            </w:tcBorders>
            <w:shd w:val="clear" w:color="auto" w:fill="auto"/>
            <w:vAlign w:val="center"/>
            <w:hideMark/>
          </w:tcPr>
          <w:p w14:paraId="6D41BB39"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udzielone pożyczki</w:t>
            </w:r>
          </w:p>
        </w:tc>
        <w:tc>
          <w:tcPr>
            <w:tcW w:w="1709" w:type="dxa"/>
            <w:tcBorders>
              <w:top w:val="nil"/>
              <w:left w:val="nil"/>
              <w:bottom w:val="single" w:sz="8" w:space="0" w:color="auto"/>
              <w:right w:val="single" w:sz="8" w:space="0" w:color="auto"/>
            </w:tcBorders>
            <w:shd w:val="clear" w:color="auto" w:fill="auto"/>
            <w:vAlign w:val="center"/>
            <w:hideMark/>
          </w:tcPr>
          <w:p w14:paraId="0DB87A10" w14:textId="1A8B8A38"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792F7121" w14:textId="6A17CC43"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2C13FD78" w14:textId="6F9AFBED"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566BB231" w14:textId="77777777" w:rsidTr="005B69E2">
        <w:trPr>
          <w:gridAfter w:val="1"/>
          <w:wAfter w:w="146" w:type="dxa"/>
          <w:trHeight w:val="103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72A93DD"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A.IV.3.a.-</w:t>
            </w:r>
          </w:p>
        </w:tc>
        <w:tc>
          <w:tcPr>
            <w:tcW w:w="2146" w:type="dxa"/>
            <w:tcBorders>
              <w:top w:val="nil"/>
              <w:left w:val="nil"/>
              <w:bottom w:val="single" w:sz="8" w:space="0" w:color="auto"/>
              <w:right w:val="single" w:sz="8" w:space="0" w:color="auto"/>
            </w:tcBorders>
            <w:shd w:val="clear" w:color="auto" w:fill="auto"/>
            <w:vAlign w:val="center"/>
            <w:hideMark/>
          </w:tcPr>
          <w:p w14:paraId="27774AE5"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inne długoterminowe aktywa finansowe</w:t>
            </w:r>
          </w:p>
        </w:tc>
        <w:tc>
          <w:tcPr>
            <w:tcW w:w="1709" w:type="dxa"/>
            <w:tcBorders>
              <w:top w:val="nil"/>
              <w:left w:val="nil"/>
              <w:bottom w:val="single" w:sz="8" w:space="0" w:color="auto"/>
              <w:right w:val="single" w:sz="8" w:space="0" w:color="auto"/>
            </w:tcBorders>
            <w:shd w:val="clear" w:color="auto" w:fill="auto"/>
            <w:vAlign w:val="center"/>
            <w:hideMark/>
          </w:tcPr>
          <w:p w14:paraId="26810337" w14:textId="7D0CC838"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E652E85" w14:textId="774A7330"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4AB6807A" w14:textId="5FA36BBC"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620EDF3F" w14:textId="77777777" w:rsidTr="005B69E2">
        <w:trPr>
          <w:gridAfter w:val="1"/>
          <w:wAfter w:w="146" w:type="dxa"/>
          <w:trHeight w:val="180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7C9FF4E3"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A.IV.3.b.</w:t>
            </w:r>
          </w:p>
        </w:tc>
        <w:tc>
          <w:tcPr>
            <w:tcW w:w="2146" w:type="dxa"/>
            <w:tcBorders>
              <w:top w:val="nil"/>
              <w:left w:val="nil"/>
              <w:bottom w:val="single" w:sz="8" w:space="0" w:color="auto"/>
              <w:right w:val="single" w:sz="8" w:space="0" w:color="auto"/>
            </w:tcBorders>
            <w:shd w:val="clear" w:color="auto" w:fill="auto"/>
            <w:vAlign w:val="center"/>
            <w:hideMark/>
          </w:tcPr>
          <w:p w14:paraId="1F82A8AB"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w pozostałych jednostkach, w których jednostka posiada zaangażowanie w kapitale</w:t>
            </w:r>
          </w:p>
        </w:tc>
        <w:tc>
          <w:tcPr>
            <w:tcW w:w="1709" w:type="dxa"/>
            <w:tcBorders>
              <w:top w:val="nil"/>
              <w:left w:val="nil"/>
              <w:bottom w:val="single" w:sz="8" w:space="0" w:color="auto"/>
              <w:right w:val="single" w:sz="8" w:space="0" w:color="auto"/>
            </w:tcBorders>
            <w:shd w:val="clear" w:color="auto" w:fill="auto"/>
            <w:vAlign w:val="center"/>
            <w:hideMark/>
          </w:tcPr>
          <w:p w14:paraId="728D79DD" w14:textId="25671C25"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8891A02" w14:textId="07F047AF"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7EB788FA" w14:textId="59930F76"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033D1684" w14:textId="77777777" w:rsidTr="00013C70">
        <w:trPr>
          <w:gridAfter w:val="1"/>
          <w:wAfter w:w="146" w:type="dxa"/>
          <w:trHeight w:val="525"/>
        </w:trPr>
        <w:tc>
          <w:tcPr>
            <w:tcW w:w="150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F975A9C"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lastRenderedPageBreak/>
              <w:t>A.IV.3.b.-</w:t>
            </w:r>
          </w:p>
        </w:tc>
        <w:tc>
          <w:tcPr>
            <w:tcW w:w="2146" w:type="dxa"/>
            <w:tcBorders>
              <w:top w:val="single" w:sz="4" w:space="0" w:color="auto"/>
              <w:left w:val="nil"/>
              <w:bottom w:val="single" w:sz="8" w:space="0" w:color="auto"/>
              <w:right w:val="single" w:sz="8" w:space="0" w:color="auto"/>
            </w:tcBorders>
            <w:shd w:val="clear" w:color="auto" w:fill="auto"/>
            <w:vAlign w:val="center"/>
            <w:hideMark/>
          </w:tcPr>
          <w:p w14:paraId="1C7C1400"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udziały lub akcje</w:t>
            </w:r>
          </w:p>
        </w:tc>
        <w:tc>
          <w:tcPr>
            <w:tcW w:w="1709" w:type="dxa"/>
            <w:tcBorders>
              <w:top w:val="single" w:sz="4" w:space="0" w:color="auto"/>
              <w:left w:val="nil"/>
              <w:bottom w:val="single" w:sz="8" w:space="0" w:color="auto"/>
              <w:right w:val="single" w:sz="8" w:space="0" w:color="auto"/>
            </w:tcBorders>
            <w:shd w:val="clear" w:color="auto" w:fill="auto"/>
            <w:vAlign w:val="center"/>
            <w:hideMark/>
          </w:tcPr>
          <w:p w14:paraId="5F180B41" w14:textId="16635022"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3874B2DA" w14:textId="2D6A07AF"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6FFE20CC" w14:textId="6DF29585"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2EAFA701"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99588B7"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A.IV.3.b.-</w:t>
            </w:r>
          </w:p>
        </w:tc>
        <w:tc>
          <w:tcPr>
            <w:tcW w:w="2146" w:type="dxa"/>
            <w:tcBorders>
              <w:top w:val="nil"/>
              <w:left w:val="nil"/>
              <w:bottom w:val="single" w:sz="8" w:space="0" w:color="auto"/>
              <w:right w:val="single" w:sz="8" w:space="0" w:color="auto"/>
            </w:tcBorders>
            <w:shd w:val="clear" w:color="auto" w:fill="auto"/>
            <w:vAlign w:val="center"/>
            <w:hideMark/>
          </w:tcPr>
          <w:p w14:paraId="58AAA840"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inne papiery wartościowe</w:t>
            </w:r>
          </w:p>
        </w:tc>
        <w:tc>
          <w:tcPr>
            <w:tcW w:w="1709" w:type="dxa"/>
            <w:tcBorders>
              <w:top w:val="nil"/>
              <w:left w:val="nil"/>
              <w:bottom w:val="single" w:sz="8" w:space="0" w:color="auto"/>
              <w:right w:val="single" w:sz="8" w:space="0" w:color="auto"/>
            </w:tcBorders>
            <w:shd w:val="clear" w:color="auto" w:fill="auto"/>
            <w:vAlign w:val="center"/>
            <w:hideMark/>
          </w:tcPr>
          <w:p w14:paraId="260592F1" w14:textId="70956B0B"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EE2EC69" w14:textId="238947A9"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22944F37" w14:textId="5B8E0AB3"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76268CCA"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3A6A9C8"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A.IV.3.b.-</w:t>
            </w:r>
          </w:p>
        </w:tc>
        <w:tc>
          <w:tcPr>
            <w:tcW w:w="2146" w:type="dxa"/>
            <w:tcBorders>
              <w:top w:val="nil"/>
              <w:left w:val="nil"/>
              <w:bottom w:val="single" w:sz="8" w:space="0" w:color="auto"/>
              <w:right w:val="single" w:sz="8" w:space="0" w:color="auto"/>
            </w:tcBorders>
            <w:shd w:val="clear" w:color="auto" w:fill="auto"/>
            <w:vAlign w:val="center"/>
            <w:hideMark/>
          </w:tcPr>
          <w:p w14:paraId="4BCC1E05"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udzielone pożyczki</w:t>
            </w:r>
          </w:p>
        </w:tc>
        <w:tc>
          <w:tcPr>
            <w:tcW w:w="1709" w:type="dxa"/>
            <w:tcBorders>
              <w:top w:val="nil"/>
              <w:left w:val="nil"/>
              <w:bottom w:val="single" w:sz="8" w:space="0" w:color="auto"/>
              <w:right w:val="single" w:sz="8" w:space="0" w:color="auto"/>
            </w:tcBorders>
            <w:shd w:val="clear" w:color="auto" w:fill="auto"/>
            <w:vAlign w:val="center"/>
            <w:hideMark/>
          </w:tcPr>
          <w:p w14:paraId="70A880C7" w14:textId="15E71FB5"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0B613FC4" w14:textId="56D22BC3"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2CD80437" w14:textId="21097B75"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49FA0035" w14:textId="77777777" w:rsidTr="005B69E2">
        <w:trPr>
          <w:gridAfter w:val="1"/>
          <w:wAfter w:w="146" w:type="dxa"/>
          <w:trHeight w:val="103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FF42748"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A.IV.3.b.-</w:t>
            </w:r>
          </w:p>
        </w:tc>
        <w:tc>
          <w:tcPr>
            <w:tcW w:w="2146" w:type="dxa"/>
            <w:tcBorders>
              <w:top w:val="nil"/>
              <w:left w:val="nil"/>
              <w:bottom w:val="single" w:sz="8" w:space="0" w:color="auto"/>
              <w:right w:val="single" w:sz="8" w:space="0" w:color="auto"/>
            </w:tcBorders>
            <w:shd w:val="clear" w:color="auto" w:fill="auto"/>
            <w:vAlign w:val="center"/>
            <w:hideMark/>
          </w:tcPr>
          <w:p w14:paraId="1493BF6A"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inne długoterminowe aktywa finansowe</w:t>
            </w:r>
          </w:p>
        </w:tc>
        <w:tc>
          <w:tcPr>
            <w:tcW w:w="1709" w:type="dxa"/>
            <w:tcBorders>
              <w:top w:val="nil"/>
              <w:left w:val="nil"/>
              <w:bottom w:val="single" w:sz="8" w:space="0" w:color="auto"/>
              <w:right w:val="single" w:sz="8" w:space="0" w:color="auto"/>
            </w:tcBorders>
            <w:shd w:val="clear" w:color="auto" w:fill="auto"/>
            <w:vAlign w:val="center"/>
            <w:hideMark/>
          </w:tcPr>
          <w:p w14:paraId="0322F936" w14:textId="26D474FF"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6FBF4CD4" w14:textId="7031E403"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18F35469" w14:textId="74147671"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0668FC99"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16E6D6B6"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A.IV.3.c.</w:t>
            </w:r>
          </w:p>
        </w:tc>
        <w:tc>
          <w:tcPr>
            <w:tcW w:w="2146" w:type="dxa"/>
            <w:tcBorders>
              <w:top w:val="nil"/>
              <w:left w:val="nil"/>
              <w:bottom w:val="single" w:sz="8" w:space="0" w:color="auto"/>
              <w:right w:val="single" w:sz="8" w:space="0" w:color="auto"/>
            </w:tcBorders>
            <w:shd w:val="clear" w:color="auto" w:fill="auto"/>
            <w:vAlign w:val="center"/>
            <w:hideMark/>
          </w:tcPr>
          <w:p w14:paraId="30C7B559"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w pozostałych jednostkach</w:t>
            </w:r>
          </w:p>
        </w:tc>
        <w:tc>
          <w:tcPr>
            <w:tcW w:w="1709" w:type="dxa"/>
            <w:tcBorders>
              <w:top w:val="nil"/>
              <w:left w:val="nil"/>
              <w:bottom w:val="single" w:sz="8" w:space="0" w:color="auto"/>
              <w:right w:val="single" w:sz="8" w:space="0" w:color="auto"/>
            </w:tcBorders>
            <w:shd w:val="clear" w:color="auto" w:fill="auto"/>
            <w:vAlign w:val="center"/>
            <w:hideMark/>
          </w:tcPr>
          <w:p w14:paraId="7884D7C4" w14:textId="2E7CB580"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1B568280" w14:textId="4EE0352C"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60D92B8F" w14:textId="53BD0AD5"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4F1E1EEB"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04AF1F6D"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A.IV.3.c.-</w:t>
            </w:r>
          </w:p>
        </w:tc>
        <w:tc>
          <w:tcPr>
            <w:tcW w:w="2146" w:type="dxa"/>
            <w:tcBorders>
              <w:top w:val="nil"/>
              <w:left w:val="nil"/>
              <w:bottom w:val="single" w:sz="8" w:space="0" w:color="auto"/>
              <w:right w:val="single" w:sz="8" w:space="0" w:color="auto"/>
            </w:tcBorders>
            <w:shd w:val="clear" w:color="auto" w:fill="auto"/>
            <w:vAlign w:val="center"/>
            <w:hideMark/>
          </w:tcPr>
          <w:p w14:paraId="4D5541A8"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udziały lub akcje</w:t>
            </w:r>
          </w:p>
        </w:tc>
        <w:tc>
          <w:tcPr>
            <w:tcW w:w="1709" w:type="dxa"/>
            <w:tcBorders>
              <w:top w:val="nil"/>
              <w:left w:val="nil"/>
              <w:bottom w:val="single" w:sz="8" w:space="0" w:color="auto"/>
              <w:right w:val="single" w:sz="8" w:space="0" w:color="auto"/>
            </w:tcBorders>
            <w:shd w:val="clear" w:color="auto" w:fill="auto"/>
            <w:vAlign w:val="center"/>
            <w:hideMark/>
          </w:tcPr>
          <w:p w14:paraId="5AC4B88D" w14:textId="6537A315"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47E8CFFD" w14:textId="7CDEFC72"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498003C9" w14:textId="1BE5756C"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033C33C8"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1950299"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A.IV.3.c.-</w:t>
            </w:r>
          </w:p>
        </w:tc>
        <w:tc>
          <w:tcPr>
            <w:tcW w:w="2146" w:type="dxa"/>
            <w:tcBorders>
              <w:top w:val="nil"/>
              <w:left w:val="nil"/>
              <w:bottom w:val="single" w:sz="8" w:space="0" w:color="auto"/>
              <w:right w:val="single" w:sz="8" w:space="0" w:color="auto"/>
            </w:tcBorders>
            <w:shd w:val="clear" w:color="auto" w:fill="auto"/>
            <w:vAlign w:val="center"/>
            <w:hideMark/>
          </w:tcPr>
          <w:p w14:paraId="5C9190A1"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inne papiery wartościowe</w:t>
            </w:r>
          </w:p>
        </w:tc>
        <w:tc>
          <w:tcPr>
            <w:tcW w:w="1709" w:type="dxa"/>
            <w:tcBorders>
              <w:top w:val="nil"/>
              <w:left w:val="nil"/>
              <w:bottom w:val="single" w:sz="8" w:space="0" w:color="auto"/>
              <w:right w:val="single" w:sz="8" w:space="0" w:color="auto"/>
            </w:tcBorders>
            <w:shd w:val="clear" w:color="auto" w:fill="auto"/>
            <w:vAlign w:val="center"/>
            <w:hideMark/>
          </w:tcPr>
          <w:p w14:paraId="576663A7" w14:textId="5B17881F"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0E09DE7B" w14:textId="65670AC8"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2BA8BBDF" w14:textId="7C341185"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0886A6A2"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79B23FF"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A.IV.3.c.-</w:t>
            </w:r>
          </w:p>
        </w:tc>
        <w:tc>
          <w:tcPr>
            <w:tcW w:w="2146" w:type="dxa"/>
            <w:tcBorders>
              <w:top w:val="nil"/>
              <w:left w:val="nil"/>
              <w:bottom w:val="single" w:sz="8" w:space="0" w:color="auto"/>
              <w:right w:val="single" w:sz="8" w:space="0" w:color="auto"/>
            </w:tcBorders>
            <w:shd w:val="clear" w:color="auto" w:fill="auto"/>
            <w:vAlign w:val="center"/>
            <w:hideMark/>
          </w:tcPr>
          <w:p w14:paraId="55C0CB26"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udzielone pożyczki</w:t>
            </w:r>
          </w:p>
        </w:tc>
        <w:tc>
          <w:tcPr>
            <w:tcW w:w="1709" w:type="dxa"/>
            <w:tcBorders>
              <w:top w:val="nil"/>
              <w:left w:val="nil"/>
              <w:bottom w:val="single" w:sz="8" w:space="0" w:color="auto"/>
              <w:right w:val="single" w:sz="8" w:space="0" w:color="auto"/>
            </w:tcBorders>
            <w:shd w:val="clear" w:color="auto" w:fill="auto"/>
            <w:vAlign w:val="center"/>
            <w:hideMark/>
          </w:tcPr>
          <w:p w14:paraId="603E55A8" w14:textId="7C9A7D57"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5268FA9A" w14:textId="770DC6A2"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2062C75B" w14:textId="5E89D2C3"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2DE82921" w14:textId="77777777" w:rsidTr="005B69E2">
        <w:trPr>
          <w:gridAfter w:val="1"/>
          <w:wAfter w:w="146" w:type="dxa"/>
          <w:trHeight w:val="103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0B34DA6"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A.IV.3.c.-</w:t>
            </w:r>
          </w:p>
        </w:tc>
        <w:tc>
          <w:tcPr>
            <w:tcW w:w="2146" w:type="dxa"/>
            <w:tcBorders>
              <w:top w:val="nil"/>
              <w:left w:val="nil"/>
              <w:bottom w:val="single" w:sz="8" w:space="0" w:color="auto"/>
              <w:right w:val="single" w:sz="8" w:space="0" w:color="auto"/>
            </w:tcBorders>
            <w:shd w:val="clear" w:color="auto" w:fill="auto"/>
            <w:vAlign w:val="center"/>
            <w:hideMark/>
          </w:tcPr>
          <w:p w14:paraId="69B6A701"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inne długoterminowe aktywa finansowe</w:t>
            </w:r>
          </w:p>
        </w:tc>
        <w:tc>
          <w:tcPr>
            <w:tcW w:w="1709" w:type="dxa"/>
            <w:tcBorders>
              <w:top w:val="nil"/>
              <w:left w:val="nil"/>
              <w:bottom w:val="single" w:sz="8" w:space="0" w:color="auto"/>
              <w:right w:val="single" w:sz="8" w:space="0" w:color="auto"/>
            </w:tcBorders>
            <w:shd w:val="clear" w:color="auto" w:fill="auto"/>
            <w:vAlign w:val="center"/>
            <w:hideMark/>
          </w:tcPr>
          <w:p w14:paraId="1F31B911" w14:textId="609D6DE8"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519583A3" w14:textId="77DF2FA9"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6FE7E279" w14:textId="1A908D17"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6F7ED3FF" w14:textId="77777777" w:rsidTr="005B69E2">
        <w:trPr>
          <w:gridAfter w:val="1"/>
          <w:wAfter w:w="146" w:type="dxa"/>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E7EA37E"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A.IV.4.</w:t>
            </w:r>
          </w:p>
        </w:tc>
        <w:tc>
          <w:tcPr>
            <w:tcW w:w="2146" w:type="dxa"/>
            <w:tcBorders>
              <w:top w:val="nil"/>
              <w:left w:val="nil"/>
              <w:bottom w:val="single" w:sz="8" w:space="0" w:color="auto"/>
              <w:right w:val="single" w:sz="8" w:space="0" w:color="auto"/>
            </w:tcBorders>
            <w:shd w:val="clear" w:color="auto" w:fill="auto"/>
            <w:vAlign w:val="center"/>
            <w:hideMark/>
          </w:tcPr>
          <w:p w14:paraId="1B52DDB6"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Inne inwestycje długoterminowe</w:t>
            </w:r>
          </w:p>
        </w:tc>
        <w:tc>
          <w:tcPr>
            <w:tcW w:w="1709" w:type="dxa"/>
            <w:tcBorders>
              <w:top w:val="nil"/>
              <w:left w:val="nil"/>
              <w:bottom w:val="single" w:sz="8" w:space="0" w:color="auto"/>
              <w:right w:val="single" w:sz="8" w:space="0" w:color="auto"/>
            </w:tcBorders>
            <w:shd w:val="clear" w:color="auto" w:fill="auto"/>
            <w:vAlign w:val="center"/>
            <w:hideMark/>
          </w:tcPr>
          <w:p w14:paraId="551046CA" w14:textId="1FF9D6B2"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6C788BA5" w14:textId="0998F350"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67923818" w14:textId="5F8ED11B"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5B96E3F3" w14:textId="77777777" w:rsidTr="005B69E2">
        <w:trPr>
          <w:gridAfter w:val="1"/>
          <w:wAfter w:w="146" w:type="dxa"/>
          <w:trHeight w:val="1035"/>
        </w:trPr>
        <w:tc>
          <w:tcPr>
            <w:tcW w:w="1503" w:type="dxa"/>
            <w:tcBorders>
              <w:top w:val="nil"/>
              <w:left w:val="single" w:sz="8" w:space="0" w:color="auto"/>
              <w:bottom w:val="single" w:sz="8" w:space="0" w:color="auto"/>
              <w:right w:val="single" w:sz="8" w:space="0" w:color="auto"/>
            </w:tcBorders>
            <w:shd w:val="clear" w:color="000000" w:fill="FFFFFF"/>
            <w:vAlign w:val="center"/>
            <w:hideMark/>
          </w:tcPr>
          <w:p w14:paraId="6F97D153"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A.V.</w:t>
            </w:r>
          </w:p>
        </w:tc>
        <w:tc>
          <w:tcPr>
            <w:tcW w:w="2146" w:type="dxa"/>
            <w:tcBorders>
              <w:top w:val="nil"/>
              <w:left w:val="nil"/>
              <w:bottom w:val="single" w:sz="8" w:space="0" w:color="auto"/>
              <w:right w:val="single" w:sz="8" w:space="0" w:color="auto"/>
            </w:tcBorders>
            <w:shd w:val="clear" w:color="000000" w:fill="FFFFFF"/>
            <w:vAlign w:val="center"/>
            <w:hideMark/>
          </w:tcPr>
          <w:p w14:paraId="2E464860" w14:textId="77777777" w:rsidR="009657CF" w:rsidRPr="00906F48" w:rsidRDefault="009657CF" w:rsidP="009657CF">
            <w:pPr>
              <w:suppressAutoHyphens w:val="0"/>
              <w:spacing w:line="240" w:lineRule="auto"/>
              <w:jc w:val="center"/>
              <w:rPr>
                <w:b/>
                <w:bCs/>
                <w:sz w:val="20"/>
                <w:szCs w:val="20"/>
                <w:lang w:eastAsia="pl-PL"/>
              </w:rPr>
            </w:pPr>
            <w:r w:rsidRPr="00906F48">
              <w:rPr>
                <w:b/>
                <w:bCs/>
                <w:sz w:val="20"/>
                <w:szCs w:val="20"/>
                <w:lang w:eastAsia="pl-PL"/>
              </w:rPr>
              <w:t>Długoterminowe rozliczenia międzyokresowe</w:t>
            </w:r>
          </w:p>
        </w:tc>
        <w:tc>
          <w:tcPr>
            <w:tcW w:w="1709" w:type="dxa"/>
            <w:tcBorders>
              <w:top w:val="nil"/>
              <w:left w:val="nil"/>
              <w:bottom w:val="single" w:sz="8" w:space="0" w:color="auto"/>
              <w:right w:val="single" w:sz="8" w:space="0" w:color="auto"/>
            </w:tcBorders>
            <w:shd w:val="clear" w:color="auto" w:fill="auto"/>
            <w:vAlign w:val="center"/>
            <w:hideMark/>
          </w:tcPr>
          <w:p w14:paraId="59536204" w14:textId="58516080" w:rsidR="009657CF" w:rsidRPr="00906F48" w:rsidRDefault="009657CF" w:rsidP="009657CF">
            <w:pPr>
              <w:suppressAutoHyphens w:val="0"/>
              <w:spacing w:line="240" w:lineRule="auto"/>
              <w:jc w:val="center"/>
              <w:rPr>
                <w:b/>
                <w:bCs/>
                <w:sz w:val="20"/>
                <w:szCs w:val="20"/>
                <w:lang w:eastAsia="pl-PL"/>
              </w:rPr>
            </w:pPr>
            <w:r>
              <w:rPr>
                <w:b/>
                <w:b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6EE416CE" w14:textId="46FE11BF" w:rsidR="009657CF" w:rsidRPr="00906F48" w:rsidRDefault="009657CF" w:rsidP="009657CF">
            <w:pPr>
              <w:suppressAutoHyphens w:val="0"/>
              <w:spacing w:line="240" w:lineRule="auto"/>
              <w:jc w:val="center"/>
              <w:rPr>
                <w:b/>
                <w:bCs/>
                <w:sz w:val="20"/>
                <w:szCs w:val="20"/>
                <w:lang w:eastAsia="pl-PL"/>
              </w:rPr>
            </w:pPr>
            <w:r>
              <w:rPr>
                <w:b/>
                <w:b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F4BD77E" w14:textId="1F41BAF6" w:rsidR="009657CF" w:rsidRPr="00906F48" w:rsidRDefault="009657CF" w:rsidP="009657CF">
            <w:pPr>
              <w:suppressAutoHyphens w:val="0"/>
              <w:spacing w:line="240" w:lineRule="auto"/>
              <w:jc w:val="center"/>
              <w:rPr>
                <w:b/>
                <w:bCs/>
                <w:sz w:val="20"/>
                <w:szCs w:val="20"/>
                <w:lang w:eastAsia="pl-PL"/>
              </w:rPr>
            </w:pPr>
            <w:r>
              <w:rPr>
                <w:b/>
                <w:bCs/>
                <w:sz w:val="20"/>
                <w:szCs w:val="20"/>
              </w:rPr>
              <w:t>0,00</w:t>
            </w:r>
          </w:p>
        </w:tc>
      </w:tr>
      <w:tr w:rsidR="009657CF" w:rsidRPr="00906F48" w14:paraId="387913D9" w14:textId="77777777" w:rsidTr="005B69E2">
        <w:trPr>
          <w:gridAfter w:val="1"/>
          <w:wAfter w:w="146" w:type="dxa"/>
          <w:trHeight w:val="103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46B3BFB0"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A.V.1.</w:t>
            </w:r>
          </w:p>
        </w:tc>
        <w:tc>
          <w:tcPr>
            <w:tcW w:w="2146" w:type="dxa"/>
            <w:tcBorders>
              <w:top w:val="nil"/>
              <w:left w:val="nil"/>
              <w:bottom w:val="single" w:sz="8" w:space="0" w:color="auto"/>
              <w:right w:val="single" w:sz="8" w:space="0" w:color="auto"/>
            </w:tcBorders>
            <w:shd w:val="clear" w:color="auto" w:fill="auto"/>
            <w:vAlign w:val="center"/>
            <w:hideMark/>
          </w:tcPr>
          <w:p w14:paraId="78CD97AE"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Aktywa z tytułu odroczonego podatku dochodowego</w:t>
            </w:r>
          </w:p>
        </w:tc>
        <w:tc>
          <w:tcPr>
            <w:tcW w:w="1709" w:type="dxa"/>
            <w:tcBorders>
              <w:top w:val="nil"/>
              <w:left w:val="nil"/>
              <w:bottom w:val="single" w:sz="8" w:space="0" w:color="auto"/>
              <w:right w:val="single" w:sz="8" w:space="0" w:color="auto"/>
            </w:tcBorders>
            <w:shd w:val="clear" w:color="auto" w:fill="auto"/>
            <w:vAlign w:val="center"/>
            <w:hideMark/>
          </w:tcPr>
          <w:p w14:paraId="0240D8C3" w14:textId="31360AB7"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0CC86FB5" w14:textId="7144CB17"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00723572" w14:textId="0B0A64C8"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9657CF" w:rsidRPr="00906F48" w14:paraId="547C4E6A" w14:textId="77777777" w:rsidTr="005B69E2">
        <w:trPr>
          <w:gridAfter w:val="1"/>
          <w:wAfter w:w="146" w:type="dxa"/>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17FB3452"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A.V.2.</w:t>
            </w:r>
          </w:p>
        </w:tc>
        <w:tc>
          <w:tcPr>
            <w:tcW w:w="2146" w:type="dxa"/>
            <w:tcBorders>
              <w:top w:val="nil"/>
              <w:left w:val="nil"/>
              <w:bottom w:val="single" w:sz="8" w:space="0" w:color="auto"/>
              <w:right w:val="single" w:sz="8" w:space="0" w:color="auto"/>
            </w:tcBorders>
            <w:shd w:val="clear" w:color="auto" w:fill="auto"/>
            <w:vAlign w:val="center"/>
            <w:hideMark/>
          </w:tcPr>
          <w:p w14:paraId="1B12E696" w14:textId="77777777" w:rsidR="009657CF" w:rsidRPr="00906F48" w:rsidRDefault="009657CF" w:rsidP="009657CF">
            <w:pPr>
              <w:suppressAutoHyphens w:val="0"/>
              <w:spacing w:line="240" w:lineRule="auto"/>
              <w:jc w:val="center"/>
              <w:rPr>
                <w:i/>
                <w:iCs/>
                <w:sz w:val="20"/>
                <w:szCs w:val="20"/>
                <w:lang w:eastAsia="pl-PL"/>
              </w:rPr>
            </w:pPr>
            <w:r w:rsidRPr="00906F48">
              <w:rPr>
                <w:i/>
                <w:iCs/>
                <w:sz w:val="20"/>
                <w:szCs w:val="20"/>
                <w:lang w:eastAsia="pl-PL"/>
              </w:rPr>
              <w:t>Inne rozliczenia międzyokresowe</w:t>
            </w:r>
          </w:p>
        </w:tc>
        <w:tc>
          <w:tcPr>
            <w:tcW w:w="1709" w:type="dxa"/>
            <w:tcBorders>
              <w:top w:val="nil"/>
              <w:left w:val="nil"/>
              <w:bottom w:val="single" w:sz="8" w:space="0" w:color="auto"/>
              <w:right w:val="single" w:sz="8" w:space="0" w:color="auto"/>
            </w:tcBorders>
            <w:shd w:val="clear" w:color="auto" w:fill="auto"/>
            <w:vAlign w:val="center"/>
            <w:hideMark/>
          </w:tcPr>
          <w:p w14:paraId="3F24D631" w14:textId="42396879"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0339FD81" w14:textId="05CE8EB4"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62BF0053" w14:textId="59712F5B" w:rsidR="009657CF" w:rsidRPr="00906F48" w:rsidRDefault="009657CF" w:rsidP="009657CF">
            <w:pPr>
              <w:suppressAutoHyphens w:val="0"/>
              <w:spacing w:line="240" w:lineRule="auto"/>
              <w:jc w:val="center"/>
              <w:rPr>
                <w:i/>
                <w:iCs/>
                <w:sz w:val="20"/>
                <w:szCs w:val="20"/>
                <w:lang w:eastAsia="pl-PL"/>
              </w:rPr>
            </w:pPr>
            <w:r>
              <w:rPr>
                <w:i/>
                <w:iCs/>
                <w:sz w:val="20"/>
                <w:szCs w:val="20"/>
              </w:rPr>
              <w:t>0,00</w:t>
            </w:r>
          </w:p>
        </w:tc>
      </w:tr>
      <w:tr w:rsidR="005E5B5D" w:rsidRPr="00906F48" w14:paraId="7178074F" w14:textId="77777777" w:rsidTr="005B69E2">
        <w:trPr>
          <w:gridAfter w:val="1"/>
          <w:wAfter w:w="146" w:type="dxa"/>
          <w:trHeight w:val="525"/>
        </w:trPr>
        <w:tc>
          <w:tcPr>
            <w:tcW w:w="1503"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3FD91652" w14:textId="77777777" w:rsidR="005E5B5D" w:rsidRPr="00906F48" w:rsidRDefault="005E5B5D" w:rsidP="005E5B5D">
            <w:pPr>
              <w:suppressAutoHyphens w:val="0"/>
              <w:spacing w:line="240" w:lineRule="auto"/>
              <w:jc w:val="center"/>
              <w:rPr>
                <w:b/>
                <w:bCs/>
                <w:sz w:val="20"/>
                <w:szCs w:val="20"/>
                <w:lang w:eastAsia="pl-PL"/>
              </w:rPr>
            </w:pPr>
            <w:r w:rsidRPr="00906F48">
              <w:rPr>
                <w:b/>
                <w:bCs/>
                <w:sz w:val="20"/>
                <w:szCs w:val="20"/>
                <w:lang w:eastAsia="pl-PL"/>
              </w:rPr>
              <w:t>B.</w:t>
            </w:r>
          </w:p>
        </w:tc>
        <w:tc>
          <w:tcPr>
            <w:tcW w:w="2146" w:type="dxa"/>
            <w:tcBorders>
              <w:top w:val="single" w:sz="8" w:space="0" w:color="auto"/>
              <w:left w:val="nil"/>
              <w:bottom w:val="single" w:sz="8" w:space="0" w:color="auto"/>
              <w:right w:val="single" w:sz="8" w:space="0" w:color="auto"/>
            </w:tcBorders>
            <w:shd w:val="clear" w:color="000000" w:fill="9CC2E5"/>
            <w:vAlign w:val="center"/>
            <w:hideMark/>
          </w:tcPr>
          <w:p w14:paraId="063A0B27" w14:textId="77777777" w:rsidR="005E5B5D" w:rsidRPr="00906F48" w:rsidRDefault="005E5B5D" w:rsidP="005E5B5D">
            <w:pPr>
              <w:suppressAutoHyphens w:val="0"/>
              <w:spacing w:line="240" w:lineRule="auto"/>
              <w:jc w:val="center"/>
              <w:rPr>
                <w:b/>
                <w:bCs/>
                <w:sz w:val="20"/>
                <w:szCs w:val="20"/>
                <w:lang w:eastAsia="pl-PL"/>
              </w:rPr>
            </w:pPr>
            <w:r w:rsidRPr="00906F48">
              <w:rPr>
                <w:b/>
                <w:bCs/>
                <w:sz w:val="20"/>
                <w:szCs w:val="20"/>
                <w:lang w:eastAsia="pl-PL"/>
              </w:rPr>
              <w:t>Aktywa obrotowe</w:t>
            </w:r>
          </w:p>
        </w:tc>
        <w:tc>
          <w:tcPr>
            <w:tcW w:w="1709" w:type="dxa"/>
            <w:tcBorders>
              <w:top w:val="single" w:sz="8" w:space="0" w:color="auto"/>
              <w:left w:val="nil"/>
              <w:bottom w:val="single" w:sz="8" w:space="0" w:color="auto"/>
              <w:right w:val="single" w:sz="8" w:space="0" w:color="auto"/>
            </w:tcBorders>
            <w:shd w:val="clear" w:color="000000" w:fill="9CC2E5"/>
            <w:vAlign w:val="center"/>
            <w:hideMark/>
          </w:tcPr>
          <w:p w14:paraId="7BCA95F4" w14:textId="6EDB91B0" w:rsidR="005E5B5D" w:rsidRPr="00906F48" w:rsidRDefault="005E5B5D" w:rsidP="005E5B5D">
            <w:pPr>
              <w:suppressAutoHyphens w:val="0"/>
              <w:spacing w:line="240" w:lineRule="auto"/>
              <w:jc w:val="center"/>
              <w:rPr>
                <w:b/>
                <w:bCs/>
                <w:sz w:val="20"/>
                <w:szCs w:val="20"/>
                <w:lang w:eastAsia="pl-PL"/>
              </w:rPr>
            </w:pPr>
            <w:r>
              <w:rPr>
                <w:b/>
                <w:bCs/>
                <w:sz w:val="20"/>
                <w:szCs w:val="20"/>
              </w:rPr>
              <w:t>4 005 000,00</w:t>
            </w:r>
          </w:p>
        </w:tc>
        <w:tc>
          <w:tcPr>
            <w:tcW w:w="2098" w:type="dxa"/>
            <w:tcBorders>
              <w:top w:val="single" w:sz="8" w:space="0" w:color="auto"/>
              <w:left w:val="nil"/>
              <w:bottom w:val="single" w:sz="8" w:space="0" w:color="auto"/>
              <w:right w:val="single" w:sz="8" w:space="0" w:color="auto"/>
            </w:tcBorders>
            <w:shd w:val="clear" w:color="000000" w:fill="9CC2E5"/>
            <w:vAlign w:val="center"/>
            <w:hideMark/>
          </w:tcPr>
          <w:p w14:paraId="25E7BA16" w14:textId="24318E7B" w:rsidR="005E5B5D" w:rsidRPr="00906F48" w:rsidRDefault="005E5B5D" w:rsidP="005E5B5D">
            <w:pPr>
              <w:suppressAutoHyphens w:val="0"/>
              <w:spacing w:line="240" w:lineRule="auto"/>
              <w:jc w:val="center"/>
              <w:rPr>
                <w:b/>
                <w:bCs/>
                <w:sz w:val="20"/>
                <w:szCs w:val="20"/>
                <w:lang w:eastAsia="pl-PL"/>
              </w:rPr>
            </w:pPr>
            <w:r>
              <w:rPr>
                <w:b/>
                <w:bCs/>
                <w:sz w:val="20"/>
                <w:szCs w:val="20"/>
              </w:rPr>
              <w:t>4 955 000,00</w:t>
            </w:r>
          </w:p>
        </w:tc>
        <w:tc>
          <w:tcPr>
            <w:tcW w:w="2098" w:type="dxa"/>
            <w:tcBorders>
              <w:top w:val="single" w:sz="8" w:space="0" w:color="auto"/>
              <w:left w:val="nil"/>
              <w:bottom w:val="single" w:sz="8" w:space="0" w:color="auto"/>
              <w:right w:val="single" w:sz="8" w:space="0" w:color="auto"/>
            </w:tcBorders>
            <w:shd w:val="clear" w:color="000000" w:fill="9CC2E5"/>
            <w:vAlign w:val="center"/>
            <w:hideMark/>
          </w:tcPr>
          <w:p w14:paraId="45DAAEFD" w14:textId="0829C330" w:rsidR="005E5B5D" w:rsidRPr="00906F48" w:rsidRDefault="005E5B5D" w:rsidP="005E5B5D">
            <w:pPr>
              <w:suppressAutoHyphens w:val="0"/>
              <w:spacing w:line="240" w:lineRule="auto"/>
              <w:jc w:val="center"/>
              <w:rPr>
                <w:b/>
                <w:bCs/>
                <w:sz w:val="20"/>
                <w:szCs w:val="20"/>
                <w:lang w:eastAsia="pl-PL"/>
              </w:rPr>
            </w:pPr>
            <w:r>
              <w:rPr>
                <w:b/>
                <w:bCs/>
                <w:sz w:val="20"/>
                <w:szCs w:val="20"/>
              </w:rPr>
              <w:t>4 935 000,00</w:t>
            </w:r>
          </w:p>
        </w:tc>
      </w:tr>
      <w:tr w:rsidR="005E5B5D" w:rsidRPr="00906F48" w14:paraId="0885FF32" w14:textId="77777777" w:rsidTr="005B69E2">
        <w:trPr>
          <w:gridAfter w:val="1"/>
          <w:wAfter w:w="146" w:type="dxa"/>
          <w:trHeight w:val="315"/>
        </w:trPr>
        <w:tc>
          <w:tcPr>
            <w:tcW w:w="1503" w:type="dxa"/>
            <w:tcBorders>
              <w:top w:val="nil"/>
              <w:left w:val="single" w:sz="8" w:space="0" w:color="auto"/>
              <w:bottom w:val="single" w:sz="8" w:space="0" w:color="auto"/>
              <w:right w:val="single" w:sz="8" w:space="0" w:color="auto"/>
            </w:tcBorders>
            <w:shd w:val="clear" w:color="000000" w:fill="FFFFFF"/>
            <w:vAlign w:val="center"/>
            <w:hideMark/>
          </w:tcPr>
          <w:p w14:paraId="24BD5504" w14:textId="77777777" w:rsidR="005E5B5D" w:rsidRPr="00906F48" w:rsidRDefault="005E5B5D" w:rsidP="005E5B5D">
            <w:pPr>
              <w:suppressAutoHyphens w:val="0"/>
              <w:spacing w:line="240" w:lineRule="auto"/>
              <w:jc w:val="center"/>
              <w:rPr>
                <w:b/>
                <w:bCs/>
                <w:sz w:val="20"/>
                <w:szCs w:val="20"/>
                <w:lang w:eastAsia="pl-PL"/>
              </w:rPr>
            </w:pPr>
            <w:r w:rsidRPr="00906F48">
              <w:rPr>
                <w:b/>
                <w:bCs/>
                <w:sz w:val="20"/>
                <w:szCs w:val="20"/>
                <w:lang w:eastAsia="pl-PL"/>
              </w:rPr>
              <w:t>B.I.</w:t>
            </w:r>
          </w:p>
        </w:tc>
        <w:tc>
          <w:tcPr>
            <w:tcW w:w="2146" w:type="dxa"/>
            <w:tcBorders>
              <w:top w:val="nil"/>
              <w:left w:val="nil"/>
              <w:bottom w:val="single" w:sz="8" w:space="0" w:color="auto"/>
              <w:right w:val="single" w:sz="8" w:space="0" w:color="auto"/>
            </w:tcBorders>
            <w:shd w:val="clear" w:color="000000" w:fill="FFFFFF"/>
            <w:vAlign w:val="center"/>
            <w:hideMark/>
          </w:tcPr>
          <w:p w14:paraId="0E7342EA" w14:textId="77777777" w:rsidR="005E5B5D" w:rsidRPr="00906F48" w:rsidRDefault="005E5B5D" w:rsidP="005E5B5D">
            <w:pPr>
              <w:suppressAutoHyphens w:val="0"/>
              <w:spacing w:line="240" w:lineRule="auto"/>
              <w:jc w:val="center"/>
              <w:rPr>
                <w:b/>
                <w:bCs/>
                <w:sz w:val="20"/>
                <w:szCs w:val="20"/>
                <w:lang w:eastAsia="pl-PL"/>
              </w:rPr>
            </w:pPr>
            <w:r w:rsidRPr="00906F48">
              <w:rPr>
                <w:b/>
                <w:bCs/>
                <w:sz w:val="20"/>
                <w:szCs w:val="20"/>
                <w:lang w:eastAsia="pl-PL"/>
              </w:rPr>
              <w:t>Zapasy</w:t>
            </w:r>
          </w:p>
        </w:tc>
        <w:tc>
          <w:tcPr>
            <w:tcW w:w="1709" w:type="dxa"/>
            <w:tcBorders>
              <w:top w:val="nil"/>
              <w:left w:val="nil"/>
              <w:bottom w:val="single" w:sz="8" w:space="0" w:color="auto"/>
              <w:right w:val="single" w:sz="8" w:space="0" w:color="auto"/>
            </w:tcBorders>
            <w:shd w:val="clear" w:color="auto" w:fill="auto"/>
            <w:vAlign w:val="center"/>
            <w:hideMark/>
          </w:tcPr>
          <w:p w14:paraId="76DAB0EB" w14:textId="6B89AD25" w:rsidR="005E5B5D" w:rsidRPr="00906F48" w:rsidRDefault="005E5B5D" w:rsidP="005E5B5D">
            <w:pPr>
              <w:suppressAutoHyphens w:val="0"/>
              <w:spacing w:line="240" w:lineRule="auto"/>
              <w:jc w:val="center"/>
              <w:rPr>
                <w:b/>
                <w:bCs/>
                <w:sz w:val="20"/>
                <w:szCs w:val="20"/>
                <w:lang w:eastAsia="pl-PL"/>
              </w:rPr>
            </w:pPr>
            <w:r>
              <w:rPr>
                <w:b/>
                <w:bCs/>
                <w:sz w:val="20"/>
                <w:szCs w:val="20"/>
              </w:rPr>
              <w:t>280 000,00</w:t>
            </w:r>
          </w:p>
        </w:tc>
        <w:tc>
          <w:tcPr>
            <w:tcW w:w="2098" w:type="dxa"/>
            <w:tcBorders>
              <w:top w:val="nil"/>
              <w:left w:val="nil"/>
              <w:bottom w:val="single" w:sz="8" w:space="0" w:color="auto"/>
              <w:right w:val="single" w:sz="8" w:space="0" w:color="auto"/>
            </w:tcBorders>
            <w:shd w:val="clear" w:color="auto" w:fill="auto"/>
            <w:vAlign w:val="center"/>
            <w:hideMark/>
          </w:tcPr>
          <w:p w14:paraId="3EC22421" w14:textId="56C371CB" w:rsidR="005E5B5D" w:rsidRPr="00906F48" w:rsidRDefault="005E5B5D" w:rsidP="005E5B5D">
            <w:pPr>
              <w:suppressAutoHyphens w:val="0"/>
              <w:spacing w:line="240" w:lineRule="auto"/>
              <w:jc w:val="center"/>
              <w:rPr>
                <w:b/>
                <w:bCs/>
                <w:sz w:val="20"/>
                <w:szCs w:val="20"/>
                <w:lang w:eastAsia="pl-PL"/>
              </w:rPr>
            </w:pPr>
            <w:r>
              <w:rPr>
                <w:b/>
                <w:bCs/>
                <w:sz w:val="20"/>
                <w:szCs w:val="20"/>
              </w:rPr>
              <w:t>300 000,00</w:t>
            </w:r>
          </w:p>
        </w:tc>
        <w:tc>
          <w:tcPr>
            <w:tcW w:w="2098" w:type="dxa"/>
            <w:tcBorders>
              <w:top w:val="nil"/>
              <w:left w:val="nil"/>
              <w:bottom w:val="single" w:sz="8" w:space="0" w:color="auto"/>
              <w:right w:val="single" w:sz="8" w:space="0" w:color="auto"/>
            </w:tcBorders>
            <w:shd w:val="clear" w:color="auto" w:fill="auto"/>
            <w:vAlign w:val="center"/>
            <w:hideMark/>
          </w:tcPr>
          <w:p w14:paraId="38F0CA19" w14:textId="202DA854" w:rsidR="005E5B5D" w:rsidRPr="00906F48" w:rsidRDefault="005E5B5D" w:rsidP="005E5B5D">
            <w:pPr>
              <w:suppressAutoHyphens w:val="0"/>
              <w:spacing w:line="240" w:lineRule="auto"/>
              <w:jc w:val="center"/>
              <w:rPr>
                <w:b/>
                <w:bCs/>
                <w:sz w:val="20"/>
                <w:szCs w:val="20"/>
                <w:lang w:eastAsia="pl-PL"/>
              </w:rPr>
            </w:pPr>
            <w:r>
              <w:rPr>
                <w:b/>
                <w:bCs/>
                <w:sz w:val="20"/>
                <w:szCs w:val="20"/>
              </w:rPr>
              <w:t>300 000,00</w:t>
            </w:r>
          </w:p>
        </w:tc>
      </w:tr>
      <w:tr w:rsidR="005E5B5D" w:rsidRPr="00906F48" w14:paraId="3103122C" w14:textId="77777777" w:rsidTr="005B69E2">
        <w:trPr>
          <w:gridAfter w:val="1"/>
          <w:wAfter w:w="146" w:type="dxa"/>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179BDA0A" w14:textId="77777777" w:rsidR="005E5B5D" w:rsidRPr="00906F48" w:rsidRDefault="005E5B5D" w:rsidP="005E5B5D">
            <w:pPr>
              <w:suppressAutoHyphens w:val="0"/>
              <w:spacing w:line="240" w:lineRule="auto"/>
              <w:jc w:val="center"/>
              <w:rPr>
                <w:i/>
                <w:iCs/>
                <w:sz w:val="20"/>
                <w:szCs w:val="20"/>
                <w:lang w:eastAsia="pl-PL"/>
              </w:rPr>
            </w:pPr>
            <w:r w:rsidRPr="00906F48">
              <w:rPr>
                <w:i/>
                <w:iCs/>
                <w:sz w:val="20"/>
                <w:szCs w:val="20"/>
                <w:lang w:eastAsia="pl-PL"/>
              </w:rPr>
              <w:t>B.I.1.</w:t>
            </w:r>
          </w:p>
        </w:tc>
        <w:tc>
          <w:tcPr>
            <w:tcW w:w="2146" w:type="dxa"/>
            <w:tcBorders>
              <w:top w:val="nil"/>
              <w:left w:val="nil"/>
              <w:bottom w:val="single" w:sz="8" w:space="0" w:color="auto"/>
              <w:right w:val="single" w:sz="8" w:space="0" w:color="auto"/>
            </w:tcBorders>
            <w:shd w:val="clear" w:color="auto" w:fill="auto"/>
            <w:vAlign w:val="center"/>
            <w:hideMark/>
          </w:tcPr>
          <w:p w14:paraId="51085FF0" w14:textId="77777777" w:rsidR="005E5B5D" w:rsidRPr="00906F48" w:rsidRDefault="005E5B5D" w:rsidP="005E5B5D">
            <w:pPr>
              <w:suppressAutoHyphens w:val="0"/>
              <w:spacing w:line="240" w:lineRule="auto"/>
              <w:jc w:val="center"/>
              <w:rPr>
                <w:i/>
                <w:iCs/>
                <w:sz w:val="20"/>
                <w:szCs w:val="20"/>
                <w:lang w:eastAsia="pl-PL"/>
              </w:rPr>
            </w:pPr>
            <w:r w:rsidRPr="00906F48">
              <w:rPr>
                <w:i/>
                <w:iCs/>
                <w:sz w:val="20"/>
                <w:szCs w:val="20"/>
                <w:lang w:eastAsia="pl-PL"/>
              </w:rPr>
              <w:t>Materiały</w:t>
            </w:r>
          </w:p>
        </w:tc>
        <w:tc>
          <w:tcPr>
            <w:tcW w:w="1709" w:type="dxa"/>
            <w:tcBorders>
              <w:top w:val="nil"/>
              <w:left w:val="nil"/>
              <w:bottom w:val="single" w:sz="8" w:space="0" w:color="auto"/>
              <w:right w:val="single" w:sz="8" w:space="0" w:color="auto"/>
            </w:tcBorders>
            <w:shd w:val="clear" w:color="auto" w:fill="auto"/>
            <w:vAlign w:val="center"/>
            <w:hideMark/>
          </w:tcPr>
          <w:p w14:paraId="49555DC4" w14:textId="07F08E3B" w:rsidR="005E5B5D" w:rsidRPr="00906F48" w:rsidRDefault="005E5B5D" w:rsidP="005E5B5D">
            <w:pPr>
              <w:suppressAutoHyphens w:val="0"/>
              <w:spacing w:line="240" w:lineRule="auto"/>
              <w:jc w:val="center"/>
              <w:rPr>
                <w:i/>
                <w:iCs/>
                <w:sz w:val="20"/>
                <w:szCs w:val="20"/>
                <w:lang w:eastAsia="pl-PL"/>
              </w:rPr>
            </w:pPr>
            <w:r>
              <w:rPr>
                <w:i/>
                <w:iCs/>
                <w:sz w:val="20"/>
                <w:szCs w:val="20"/>
              </w:rPr>
              <w:t>280 000,00</w:t>
            </w:r>
          </w:p>
        </w:tc>
        <w:tc>
          <w:tcPr>
            <w:tcW w:w="2098" w:type="dxa"/>
            <w:tcBorders>
              <w:top w:val="nil"/>
              <w:left w:val="nil"/>
              <w:bottom w:val="single" w:sz="8" w:space="0" w:color="auto"/>
              <w:right w:val="single" w:sz="8" w:space="0" w:color="auto"/>
            </w:tcBorders>
            <w:shd w:val="clear" w:color="auto" w:fill="auto"/>
            <w:vAlign w:val="center"/>
            <w:hideMark/>
          </w:tcPr>
          <w:p w14:paraId="6AFB1166" w14:textId="6A1D88DC" w:rsidR="005E5B5D" w:rsidRPr="00906F48" w:rsidRDefault="005E5B5D" w:rsidP="005E5B5D">
            <w:pPr>
              <w:suppressAutoHyphens w:val="0"/>
              <w:spacing w:line="240" w:lineRule="auto"/>
              <w:jc w:val="center"/>
              <w:rPr>
                <w:i/>
                <w:iCs/>
                <w:sz w:val="20"/>
                <w:szCs w:val="20"/>
                <w:lang w:eastAsia="pl-PL"/>
              </w:rPr>
            </w:pPr>
            <w:r>
              <w:rPr>
                <w:i/>
                <w:iCs/>
                <w:sz w:val="20"/>
                <w:szCs w:val="20"/>
              </w:rPr>
              <w:t>300 000,00</w:t>
            </w:r>
          </w:p>
        </w:tc>
        <w:tc>
          <w:tcPr>
            <w:tcW w:w="2098" w:type="dxa"/>
            <w:tcBorders>
              <w:top w:val="nil"/>
              <w:left w:val="nil"/>
              <w:bottom w:val="single" w:sz="8" w:space="0" w:color="auto"/>
              <w:right w:val="single" w:sz="8" w:space="0" w:color="auto"/>
            </w:tcBorders>
            <w:shd w:val="clear" w:color="auto" w:fill="auto"/>
            <w:vAlign w:val="center"/>
            <w:hideMark/>
          </w:tcPr>
          <w:p w14:paraId="3CD77728" w14:textId="60C5847B" w:rsidR="005E5B5D" w:rsidRPr="00906F48" w:rsidRDefault="005E5B5D" w:rsidP="005E5B5D">
            <w:pPr>
              <w:suppressAutoHyphens w:val="0"/>
              <w:spacing w:line="240" w:lineRule="auto"/>
              <w:jc w:val="center"/>
              <w:rPr>
                <w:i/>
                <w:iCs/>
                <w:sz w:val="20"/>
                <w:szCs w:val="20"/>
                <w:lang w:eastAsia="pl-PL"/>
              </w:rPr>
            </w:pPr>
            <w:r>
              <w:rPr>
                <w:i/>
                <w:iCs/>
                <w:sz w:val="20"/>
                <w:szCs w:val="20"/>
              </w:rPr>
              <w:t>300 000,00</w:t>
            </w:r>
          </w:p>
        </w:tc>
      </w:tr>
      <w:tr w:rsidR="005B69E2" w:rsidRPr="00906F48" w14:paraId="09A3E658" w14:textId="77777777" w:rsidTr="005B69E2">
        <w:trPr>
          <w:gridAfter w:val="1"/>
          <w:wAfter w:w="146" w:type="dxa"/>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DDCF740"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B.I.2.</w:t>
            </w:r>
          </w:p>
        </w:tc>
        <w:tc>
          <w:tcPr>
            <w:tcW w:w="2146" w:type="dxa"/>
            <w:tcBorders>
              <w:top w:val="nil"/>
              <w:left w:val="nil"/>
              <w:bottom w:val="single" w:sz="8" w:space="0" w:color="auto"/>
              <w:right w:val="single" w:sz="8" w:space="0" w:color="auto"/>
            </w:tcBorders>
            <w:shd w:val="clear" w:color="auto" w:fill="auto"/>
            <w:vAlign w:val="center"/>
            <w:hideMark/>
          </w:tcPr>
          <w:p w14:paraId="01064738"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Półprodukty i produkty w toku</w:t>
            </w:r>
          </w:p>
        </w:tc>
        <w:tc>
          <w:tcPr>
            <w:tcW w:w="1709" w:type="dxa"/>
            <w:tcBorders>
              <w:top w:val="nil"/>
              <w:left w:val="nil"/>
              <w:bottom w:val="single" w:sz="8" w:space="0" w:color="auto"/>
              <w:right w:val="single" w:sz="8" w:space="0" w:color="auto"/>
            </w:tcBorders>
            <w:shd w:val="clear" w:color="auto" w:fill="auto"/>
            <w:vAlign w:val="center"/>
            <w:hideMark/>
          </w:tcPr>
          <w:p w14:paraId="68E6D136" w14:textId="749E736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79F4E25A" w14:textId="6C3D9BC1"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429C84EA"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r>
      <w:tr w:rsidR="005B69E2" w:rsidRPr="00906F48" w14:paraId="7A4EE4F9" w14:textId="77777777" w:rsidTr="005B69E2">
        <w:trPr>
          <w:gridAfter w:val="1"/>
          <w:wAfter w:w="146" w:type="dxa"/>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6FC86F92"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B.I.3.</w:t>
            </w:r>
          </w:p>
        </w:tc>
        <w:tc>
          <w:tcPr>
            <w:tcW w:w="2146" w:type="dxa"/>
            <w:tcBorders>
              <w:top w:val="nil"/>
              <w:left w:val="nil"/>
              <w:bottom w:val="single" w:sz="8" w:space="0" w:color="auto"/>
              <w:right w:val="single" w:sz="8" w:space="0" w:color="auto"/>
            </w:tcBorders>
            <w:shd w:val="clear" w:color="auto" w:fill="auto"/>
            <w:vAlign w:val="center"/>
            <w:hideMark/>
          </w:tcPr>
          <w:p w14:paraId="776D1751"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Produkty gotowe</w:t>
            </w:r>
          </w:p>
        </w:tc>
        <w:tc>
          <w:tcPr>
            <w:tcW w:w="1709" w:type="dxa"/>
            <w:tcBorders>
              <w:top w:val="nil"/>
              <w:left w:val="nil"/>
              <w:bottom w:val="single" w:sz="8" w:space="0" w:color="auto"/>
              <w:right w:val="single" w:sz="8" w:space="0" w:color="auto"/>
            </w:tcBorders>
            <w:shd w:val="clear" w:color="auto" w:fill="auto"/>
            <w:vAlign w:val="center"/>
            <w:hideMark/>
          </w:tcPr>
          <w:p w14:paraId="2F247231" w14:textId="05002669"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243D8DB5" w14:textId="4D54E4B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68720C4D"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r>
      <w:tr w:rsidR="005B69E2" w:rsidRPr="00906F48" w14:paraId="05E59EC8" w14:textId="77777777" w:rsidTr="005B69E2">
        <w:trPr>
          <w:gridAfter w:val="1"/>
          <w:wAfter w:w="146" w:type="dxa"/>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FB32017"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B.I.4.</w:t>
            </w:r>
          </w:p>
        </w:tc>
        <w:tc>
          <w:tcPr>
            <w:tcW w:w="2146" w:type="dxa"/>
            <w:tcBorders>
              <w:top w:val="nil"/>
              <w:left w:val="nil"/>
              <w:bottom w:val="single" w:sz="8" w:space="0" w:color="auto"/>
              <w:right w:val="single" w:sz="8" w:space="0" w:color="auto"/>
            </w:tcBorders>
            <w:shd w:val="clear" w:color="auto" w:fill="auto"/>
            <w:vAlign w:val="center"/>
            <w:hideMark/>
          </w:tcPr>
          <w:p w14:paraId="55E2E11B"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Towary</w:t>
            </w:r>
          </w:p>
        </w:tc>
        <w:tc>
          <w:tcPr>
            <w:tcW w:w="1709" w:type="dxa"/>
            <w:tcBorders>
              <w:top w:val="nil"/>
              <w:left w:val="nil"/>
              <w:bottom w:val="single" w:sz="8" w:space="0" w:color="auto"/>
              <w:right w:val="single" w:sz="8" w:space="0" w:color="auto"/>
            </w:tcBorders>
            <w:shd w:val="clear" w:color="auto" w:fill="auto"/>
            <w:vAlign w:val="center"/>
            <w:hideMark/>
          </w:tcPr>
          <w:p w14:paraId="7BE29EF9" w14:textId="12C52FEA"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3FF9B250" w14:textId="75CE4E4A"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693A8AA4"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r>
      <w:tr w:rsidR="005B69E2" w:rsidRPr="00906F48" w14:paraId="19F9D95C" w14:textId="77777777" w:rsidTr="005B69E2">
        <w:trPr>
          <w:gridAfter w:val="1"/>
          <w:wAfter w:w="146" w:type="dxa"/>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5091308"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B.I.5.</w:t>
            </w:r>
          </w:p>
        </w:tc>
        <w:tc>
          <w:tcPr>
            <w:tcW w:w="2146" w:type="dxa"/>
            <w:tcBorders>
              <w:top w:val="nil"/>
              <w:left w:val="nil"/>
              <w:bottom w:val="single" w:sz="8" w:space="0" w:color="auto"/>
              <w:right w:val="single" w:sz="8" w:space="0" w:color="auto"/>
            </w:tcBorders>
            <w:shd w:val="clear" w:color="auto" w:fill="auto"/>
            <w:vAlign w:val="center"/>
            <w:hideMark/>
          </w:tcPr>
          <w:p w14:paraId="582BF278"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Zaliczki na dostawy i usługi</w:t>
            </w:r>
          </w:p>
        </w:tc>
        <w:tc>
          <w:tcPr>
            <w:tcW w:w="1709" w:type="dxa"/>
            <w:tcBorders>
              <w:top w:val="nil"/>
              <w:left w:val="nil"/>
              <w:bottom w:val="single" w:sz="8" w:space="0" w:color="auto"/>
              <w:right w:val="single" w:sz="8" w:space="0" w:color="auto"/>
            </w:tcBorders>
            <w:shd w:val="clear" w:color="auto" w:fill="auto"/>
            <w:vAlign w:val="center"/>
            <w:hideMark/>
          </w:tcPr>
          <w:p w14:paraId="2901DA42" w14:textId="77C5574C"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471EE8B3" w14:textId="075E5039"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07D1E2E3"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r>
      <w:tr w:rsidR="005B69E2" w:rsidRPr="00906F48" w14:paraId="6707A812" w14:textId="77777777" w:rsidTr="005B69E2">
        <w:trPr>
          <w:gridAfter w:val="1"/>
          <w:wAfter w:w="146" w:type="dxa"/>
          <w:trHeight w:val="705"/>
        </w:trPr>
        <w:tc>
          <w:tcPr>
            <w:tcW w:w="150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146F6C" w14:textId="77777777" w:rsidR="005B69E2" w:rsidRPr="00906F48" w:rsidRDefault="005B69E2" w:rsidP="005B69E2">
            <w:pPr>
              <w:suppressAutoHyphens w:val="0"/>
              <w:spacing w:line="240" w:lineRule="auto"/>
              <w:jc w:val="center"/>
              <w:rPr>
                <w:b/>
                <w:bCs/>
                <w:sz w:val="20"/>
                <w:szCs w:val="20"/>
                <w:lang w:eastAsia="pl-PL"/>
              </w:rPr>
            </w:pPr>
            <w:r w:rsidRPr="00906F48">
              <w:rPr>
                <w:b/>
                <w:bCs/>
                <w:sz w:val="20"/>
                <w:szCs w:val="20"/>
                <w:lang w:eastAsia="pl-PL"/>
              </w:rPr>
              <w:t>B.II.</w:t>
            </w:r>
          </w:p>
        </w:tc>
        <w:tc>
          <w:tcPr>
            <w:tcW w:w="214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034346" w14:textId="77777777" w:rsidR="005B69E2" w:rsidRPr="00906F48" w:rsidRDefault="005B69E2" w:rsidP="005B69E2">
            <w:pPr>
              <w:suppressAutoHyphens w:val="0"/>
              <w:spacing w:line="240" w:lineRule="auto"/>
              <w:jc w:val="center"/>
              <w:rPr>
                <w:b/>
                <w:bCs/>
                <w:sz w:val="20"/>
                <w:szCs w:val="20"/>
                <w:lang w:eastAsia="pl-PL"/>
              </w:rPr>
            </w:pPr>
            <w:r w:rsidRPr="00906F48">
              <w:rPr>
                <w:b/>
                <w:bCs/>
                <w:sz w:val="20"/>
                <w:szCs w:val="20"/>
                <w:lang w:eastAsia="pl-PL"/>
              </w:rPr>
              <w:t>Należności krótkoterminowe</w:t>
            </w:r>
          </w:p>
        </w:tc>
        <w:tc>
          <w:tcPr>
            <w:tcW w:w="1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038A162" w14:textId="6BF5C763" w:rsidR="005B69E2" w:rsidRPr="00906F48" w:rsidRDefault="005E5B5D" w:rsidP="005B69E2">
            <w:pPr>
              <w:suppressAutoHyphens w:val="0"/>
              <w:spacing w:line="240" w:lineRule="auto"/>
              <w:jc w:val="center"/>
              <w:rPr>
                <w:b/>
                <w:bCs/>
                <w:sz w:val="20"/>
                <w:szCs w:val="20"/>
                <w:lang w:eastAsia="pl-PL"/>
              </w:rPr>
            </w:pPr>
            <w:r>
              <w:rPr>
                <w:b/>
                <w:bCs/>
                <w:sz w:val="20"/>
                <w:szCs w:val="20"/>
                <w:lang w:eastAsia="pl-PL"/>
              </w:rPr>
              <w:t>3</w:t>
            </w:r>
            <w:r w:rsidR="00E6542C">
              <w:rPr>
                <w:b/>
                <w:bCs/>
                <w:sz w:val="20"/>
                <w:szCs w:val="20"/>
                <w:lang w:eastAsia="pl-PL"/>
              </w:rPr>
              <w:t> </w:t>
            </w:r>
            <w:r>
              <w:rPr>
                <w:b/>
                <w:bCs/>
                <w:sz w:val="20"/>
                <w:szCs w:val="20"/>
                <w:lang w:eastAsia="pl-PL"/>
              </w:rPr>
              <w:t>635</w:t>
            </w:r>
            <w:r w:rsidR="00E6542C">
              <w:rPr>
                <w:b/>
                <w:bCs/>
                <w:sz w:val="20"/>
                <w:szCs w:val="20"/>
                <w:lang w:eastAsia="pl-PL"/>
              </w:rPr>
              <w:t xml:space="preserve"> </w:t>
            </w:r>
            <w:r>
              <w:rPr>
                <w:b/>
                <w:bCs/>
                <w:sz w:val="20"/>
                <w:szCs w:val="20"/>
                <w:lang w:eastAsia="pl-PL"/>
              </w:rPr>
              <w:t>000,00</w:t>
            </w:r>
          </w:p>
        </w:tc>
        <w:tc>
          <w:tcPr>
            <w:tcW w:w="2098" w:type="dxa"/>
            <w:vMerge w:val="restart"/>
            <w:tcBorders>
              <w:top w:val="nil"/>
              <w:left w:val="single" w:sz="8" w:space="0" w:color="auto"/>
              <w:bottom w:val="single" w:sz="8" w:space="0" w:color="000000"/>
              <w:right w:val="single" w:sz="8" w:space="0" w:color="auto"/>
            </w:tcBorders>
            <w:shd w:val="clear" w:color="auto" w:fill="auto"/>
            <w:vAlign w:val="center"/>
            <w:hideMark/>
          </w:tcPr>
          <w:p w14:paraId="3793F4FC" w14:textId="008D5F3C" w:rsidR="005B69E2" w:rsidRPr="00906F48" w:rsidRDefault="00E6542C" w:rsidP="005B69E2">
            <w:pPr>
              <w:suppressAutoHyphens w:val="0"/>
              <w:spacing w:line="240" w:lineRule="auto"/>
              <w:jc w:val="center"/>
              <w:rPr>
                <w:b/>
                <w:bCs/>
                <w:sz w:val="20"/>
                <w:szCs w:val="20"/>
                <w:lang w:eastAsia="pl-PL"/>
              </w:rPr>
            </w:pPr>
            <w:r>
              <w:rPr>
                <w:b/>
                <w:bCs/>
                <w:sz w:val="20"/>
                <w:szCs w:val="20"/>
                <w:lang w:eastAsia="pl-PL"/>
              </w:rPr>
              <w:t>4</w:t>
            </w:r>
            <w:r w:rsidR="005B69E2" w:rsidRPr="00906F48">
              <w:rPr>
                <w:b/>
                <w:bCs/>
                <w:sz w:val="20"/>
                <w:szCs w:val="20"/>
                <w:lang w:eastAsia="pl-PL"/>
              </w:rPr>
              <w:t xml:space="preserve"> </w:t>
            </w:r>
            <w:r>
              <w:rPr>
                <w:b/>
                <w:bCs/>
                <w:sz w:val="20"/>
                <w:szCs w:val="20"/>
                <w:lang w:eastAsia="pl-PL"/>
              </w:rPr>
              <w:t>525</w:t>
            </w:r>
            <w:r w:rsidR="005B69E2" w:rsidRPr="00906F48">
              <w:rPr>
                <w:b/>
                <w:bCs/>
                <w:sz w:val="20"/>
                <w:szCs w:val="20"/>
                <w:lang w:eastAsia="pl-PL"/>
              </w:rPr>
              <w:t xml:space="preserve"> 000,00</w:t>
            </w:r>
          </w:p>
        </w:tc>
        <w:tc>
          <w:tcPr>
            <w:tcW w:w="2098" w:type="dxa"/>
            <w:vMerge w:val="restart"/>
            <w:tcBorders>
              <w:top w:val="nil"/>
              <w:left w:val="single" w:sz="8" w:space="0" w:color="auto"/>
              <w:bottom w:val="single" w:sz="8" w:space="0" w:color="000000"/>
              <w:right w:val="single" w:sz="8" w:space="0" w:color="auto"/>
            </w:tcBorders>
            <w:shd w:val="clear" w:color="auto" w:fill="auto"/>
            <w:vAlign w:val="center"/>
            <w:hideMark/>
          </w:tcPr>
          <w:p w14:paraId="422A2CDB" w14:textId="39CDBEA6" w:rsidR="005B69E2" w:rsidRPr="00906F48" w:rsidRDefault="00E6542C" w:rsidP="005B69E2">
            <w:pPr>
              <w:suppressAutoHyphens w:val="0"/>
              <w:spacing w:line="240" w:lineRule="auto"/>
              <w:jc w:val="center"/>
              <w:rPr>
                <w:b/>
                <w:bCs/>
                <w:sz w:val="20"/>
                <w:szCs w:val="20"/>
                <w:lang w:eastAsia="pl-PL"/>
              </w:rPr>
            </w:pPr>
            <w:r>
              <w:rPr>
                <w:b/>
                <w:bCs/>
                <w:sz w:val="20"/>
                <w:szCs w:val="20"/>
                <w:lang w:eastAsia="pl-PL"/>
              </w:rPr>
              <w:t>4</w:t>
            </w:r>
            <w:r w:rsidRPr="00906F48">
              <w:rPr>
                <w:b/>
                <w:bCs/>
                <w:sz w:val="20"/>
                <w:szCs w:val="20"/>
                <w:lang w:eastAsia="pl-PL"/>
              </w:rPr>
              <w:t xml:space="preserve"> </w:t>
            </w:r>
            <w:r>
              <w:rPr>
                <w:b/>
                <w:bCs/>
                <w:sz w:val="20"/>
                <w:szCs w:val="20"/>
                <w:lang w:eastAsia="pl-PL"/>
              </w:rPr>
              <w:t>525</w:t>
            </w:r>
            <w:r w:rsidRPr="00906F48">
              <w:rPr>
                <w:b/>
                <w:bCs/>
                <w:sz w:val="20"/>
                <w:szCs w:val="20"/>
                <w:lang w:eastAsia="pl-PL"/>
              </w:rPr>
              <w:t xml:space="preserve"> 000,00</w:t>
            </w:r>
          </w:p>
        </w:tc>
      </w:tr>
      <w:tr w:rsidR="005B69E2" w:rsidRPr="00906F48" w14:paraId="56C67714" w14:textId="77777777" w:rsidTr="009657CF">
        <w:trPr>
          <w:trHeight w:val="60"/>
        </w:trPr>
        <w:tc>
          <w:tcPr>
            <w:tcW w:w="1503" w:type="dxa"/>
            <w:vMerge/>
            <w:tcBorders>
              <w:top w:val="nil"/>
              <w:left w:val="single" w:sz="8" w:space="0" w:color="auto"/>
              <w:bottom w:val="single" w:sz="8" w:space="0" w:color="000000"/>
              <w:right w:val="single" w:sz="8" w:space="0" w:color="auto"/>
            </w:tcBorders>
            <w:vAlign w:val="center"/>
            <w:hideMark/>
          </w:tcPr>
          <w:p w14:paraId="2BC7A490" w14:textId="77777777" w:rsidR="005B69E2" w:rsidRPr="00906F48" w:rsidRDefault="005B69E2" w:rsidP="005B69E2">
            <w:pPr>
              <w:suppressAutoHyphens w:val="0"/>
              <w:spacing w:line="240" w:lineRule="auto"/>
              <w:rPr>
                <w:b/>
                <w:bCs/>
                <w:sz w:val="20"/>
                <w:szCs w:val="20"/>
                <w:lang w:eastAsia="pl-PL"/>
              </w:rPr>
            </w:pPr>
          </w:p>
        </w:tc>
        <w:tc>
          <w:tcPr>
            <w:tcW w:w="2146" w:type="dxa"/>
            <w:vMerge/>
            <w:tcBorders>
              <w:top w:val="nil"/>
              <w:left w:val="single" w:sz="8" w:space="0" w:color="auto"/>
              <w:bottom w:val="single" w:sz="8" w:space="0" w:color="000000"/>
              <w:right w:val="single" w:sz="8" w:space="0" w:color="auto"/>
            </w:tcBorders>
            <w:vAlign w:val="center"/>
            <w:hideMark/>
          </w:tcPr>
          <w:p w14:paraId="250102FA" w14:textId="77777777" w:rsidR="005B69E2" w:rsidRPr="00906F48" w:rsidRDefault="005B69E2" w:rsidP="005B69E2">
            <w:pPr>
              <w:suppressAutoHyphens w:val="0"/>
              <w:spacing w:line="240" w:lineRule="auto"/>
              <w:rPr>
                <w:b/>
                <w:bCs/>
                <w:sz w:val="20"/>
                <w:szCs w:val="20"/>
                <w:lang w:eastAsia="pl-PL"/>
              </w:rPr>
            </w:pPr>
          </w:p>
        </w:tc>
        <w:tc>
          <w:tcPr>
            <w:tcW w:w="1709" w:type="dxa"/>
            <w:vMerge/>
            <w:tcBorders>
              <w:top w:val="nil"/>
              <w:left w:val="single" w:sz="8" w:space="0" w:color="auto"/>
              <w:bottom w:val="single" w:sz="8" w:space="0" w:color="000000"/>
              <w:right w:val="single" w:sz="8" w:space="0" w:color="auto"/>
            </w:tcBorders>
            <w:vAlign w:val="center"/>
            <w:hideMark/>
          </w:tcPr>
          <w:p w14:paraId="32DC026B" w14:textId="77777777" w:rsidR="005B69E2" w:rsidRPr="00906F48" w:rsidRDefault="005B69E2" w:rsidP="005B69E2">
            <w:pPr>
              <w:suppressAutoHyphens w:val="0"/>
              <w:spacing w:line="240" w:lineRule="auto"/>
              <w:rPr>
                <w:b/>
                <w:bCs/>
                <w:sz w:val="20"/>
                <w:szCs w:val="20"/>
                <w:lang w:eastAsia="pl-PL"/>
              </w:rPr>
            </w:pPr>
          </w:p>
        </w:tc>
        <w:tc>
          <w:tcPr>
            <w:tcW w:w="2098" w:type="dxa"/>
            <w:vMerge/>
            <w:tcBorders>
              <w:top w:val="nil"/>
              <w:left w:val="single" w:sz="8" w:space="0" w:color="auto"/>
              <w:bottom w:val="single" w:sz="8" w:space="0" w:color="000000"/>
              <w:right w:val="single" w:sz="8" w:space="0" w:color="auto"/>
            </w:tcBorders>
            <w:vAlign w:val="center"/>
            <w:hideMark/>
          </w:tcPr>
          <w:p w14:paraId="3D55954B" w14:textId="77777777" w:rsidR="005B69E2" w:rsidRPr="00906F48" w:rsidRDefault="005B69E2" w:rsidP="005B69E2">
            <w:pPr>
              <w:suppressAutoHyphens w:val="0"/>
              <w:spacing w:line="240" w:lineRule="auto"/>
              <w:rPr>
                <w:b/>
                <w:bCs/>
                <w:sz w:val="20"/>
                <w:szCs w:val="20"/>
                <w:lang w:eastAsia="pl-PL"/>
              </w:rPr>
            </w:pPr>
          </w:p>
        </w:tc>
        <w:tc>
          <w:tcPr>
            <w:tcW w:w="2098" w:type="dxa"/>
            <w:vMerge/>
            <w:tcBorders>
              <w:top w:val="nil"/>
              <w:left w:val="single" w:sz="8" w:space="0" w:color="auto"/>
              <w:bottom w:val="single" w:sz="8" w:space="0" w:color="000000"/>
              <w:right w:val="single" w:sz="8" w:space="0" w:color="auto"/>
            </w:tcBorders>
            <w:vAlign w:val="center"/>
            <w:hideMark/>
          </w:tcPr>
          <w:p w14:paraId="174D3098" w14:textId="77777777" w:rsidR="005B69E2" w:rsidRPr="00906F48" w:rsidRDefault="005B69E2" w:rsidP="005B69E2">
            <w:pPr>
              <w:suppressAutoHyphens w:val="0"/>
              <w:spacing w:line="240" w:lineRule="auto"/>
              <w:rPr>
                <w:b/>
                <w:bCs/>
                <w:sz w:val="20"/>
                <w:szCs w:val="20"/>
                <w:lang w:eastAsia="pl-PL"/>
              </w:rPr>
            </w:pPr>
          </w:p>
        </w:tc>
        <w:tc>
          <w:tcPr>
            <w:tcW w:w="146" w:type="dxa"/>
            <w:tcBorders>
              <w:top w:val="nil"/>
              <w:left w:val="nil"/>
              <w:bottom w:val="nil"/>
              <w:right w:val="nil"/>
            </w:tcBorders>
            <w:shd w:val="clear" w:color="auto" w:fill="auto"/>
            <w:noWrap/>
            <w:vAlign w:val="bottom"/>
            <w:hideMark/>
          </w:tcPr>
          <w:p w14:paraId="074E029A" w14:textId="77777777" w:rsidR="005B69E2" w:rsidRPr="00906F48" w:rsidRDefault="005B69E2" w:rsidP="005B69E2">
            <w:pPr>
              <w:suppressAutoHyphens w:val="0"/>
              <w:spacing w:line="240" w:lineRule="auto"/>
              <w:jc w:val="center"/>
              <w:rPr>
                <w:b/>
                <w:bCs/>
                <w:sz w:val="20"/>
                <w:szCs w:val="20"/>
                <w:lang w:eastAsia="pl-PL"/>
              </w:rPr>
            </w:pPr>
          </w:p>
        </w:tc>
      </w:tr>
      <w:tr w:rsidR="005B69E2" w:rsidRPr="00906F48" w14:paraId="45B5E7E0" w14:textId="77777777" w:rsidTr="00013C70">
        <w:trPr>
          <w:trHeight w:val="780"/>
        </w:trPr>
        <w:tc>
          <w:tcPr>
            <w:tcW w:w="150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6D32FC2"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lastRenderedPageBreak/>
              <w:t>B.II.1.</w:t>
            </w:r>
          </w:p>
        </w:tc>
        <w:tc>
          <w:tcPr>
            <w:tcW w:w="2146" w:type="dxa"/>
            <w:tcBorders>
              <w:top w:val="single" w:sz="4" w:space="0" w:color="auto"/>
              <w:left w:val="nil"/>
              <w:bottom w:val="single" w:sz="8" w:space="0" w:color="auto"/>
              <w:right w:val="single" w:sz="8" w:space="0" w:color="auto"/>
            </w:tcBorders>
            <w:shd w:val="clear" w:color="auto" w:fill="auto"/>
            <w:vAlign w:val="center"/>
            <w:hideMark/>
          </w:tcPr>
          <w:p w14:paraId="3EDBD1C2"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Należności od jednostek powiązanych</w:t>
            </w:r>
          </w:p>
        </w:tc>
        <w:tc>
          <w:tcPr>
            <w:tcW w:w="1709" w:type="dxa"/>
            <w:tcBorders>
              <w:top w:val="single" w:sz="4" w:space="0" w:color="auto"/>
              <w:left w:val="nil"/>
              <w:bottom w:val="single" w:sz="8" w:space="0" w:color="auto"/>
              <w:right w:val="single" w:sz="8" w:space="0" w:color="auto"/>
            </w:tcBorders>
            <w:shd w:val="clear" w:color="auto" w:fill="auto"/>
            <w:vAlign w:val="center"/>
            <w:hideMark/>
          </w:tcPr>
          <w:p w14:paraId="120AE6BB" w14:textId="4CE5A601"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474252F3" w14:textId="0AB81D58"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567504E6"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6249D67A"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0AD6CADA" w14:textId="77777777" w:rsidTr="00443A88">
        <w:trPr>
          <w:trHeight w:val="780"/>
        </w:trPr>
        <w:tc>
          <w:tcPr>
            <w:tcW w:w="150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E8D693E"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B.II.1.a.</w:t>
            </w:r>
          </w:p>
        </w:tc>
        <w:tc>
          <w:tcPr>
            <w:tcW w:w="2146" w:type="dxa"/>
            <w:tcBorders>
              <w:top w:val="single" w:sz="4" w:space="0" w:color="auto"/>
              <w:left w:val="nil"/>
              <w:bottom w:val="single" w:sz="8" w:space="0" w:color="auto"/>
              <w:right w:val="single" w:sz="8" w:space="0" w:color="auto"/>
            </w:tcBorders>
            <w:shd w:val="clear" w:color="auto" w:fill="auto"/>
            <w:vAlign w:val="center"/>
            <w:hideMark/>
          </w:tcPr>
          <w:p w14:paraId="420B6CCE"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z tytułu dostaw i usług, o okresie spłaty</w:t>
            </w:r>
          </w:p>
        </w:tc>
        <w:tc>
          <w:tcPr>
            <w:tcW w:w="1709" w:type="dxa"/>
            <w:tcBorders>
              <w:top w:val="single" w:sz="4" w:space="0" w:color="auto"/>
              <w:left w:val="nil"/>
              <w:bottom w:val="single" w:sz="8" w:space="0" w:color="auto"/>
              <w:right w:val="single" w:sz="8" w:space="0" w:color="auto"/>
            </w:tcBorders>
            <w:shd w:val="clear" w:color="auto" w:fill="auto"/>
            <w:vAlign w:val="center"/>
            <w:hideMark/>
          </w:tcPr>
          <w:p w14:paraId="4B59E949" w14:textId="00E0C0DB"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5357762D" w14:textId="6BFE5969"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5D5D8253"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675D8C28"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62B5C67F" w14:textId="77777777" w:rsidTr="005B69E2">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6D30CB62"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B.II.1.a.-</w:t>
            </w:r>
          </w:p>
        </w:tc>
        <w:tc>
          <w:tcPr>
            <w:tcW w:w="2146" w:type="dxa"/>
            <w:tcBorders>
              <w:top w:val="nil"/>
              <w:left w:val="nil"/>
              <w:bottom w:val="single" w:sz="8" w:space="0" w:color="auto"/>
              <w:right w:val="single" w:sz="8" w:space="0" w:color="auto"/>
            </w:tcBorders>
            <w:shd w:val="clear" w:color="auto" w:fill="auto"/>
            <w:vAlign w:val="center"/>
            <w:hideMark/>
          </w:tcPr>
          <w:p w14:paraId="03F765AB"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do 12 miesięcy</w:t>
            </w:r>
          </w:p>
        </w:tc>
        <w:tc>
          <w:tcPr>
            <w:tcW w:w="1709" w:type="dxa"/>
            <w:tcBorders>
              <w:top w:val="nil"/>
              <w:left w:val="nil"/>
              <w:bottom w:val="single" w:sz="8" w:space="0" w:color="auto"/>
              <w:right w:val="single" w:sz="8" w:space="0" w:color="auto"/>
            </w:tcBorders>
            <w:shd w:val="clear" w:color="auto" w:fill="auto"/>
            <w:vAlign w:val="center"/>
            <w:hideMark/>
          </w:tcPr>
          <w:p w14:paraId="4503F65C" w14:textId="1C69667A"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440F0BD3" w14:textId="2CFEAD2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104586C8"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56505410"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47AE458D"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728CEA6C"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B.II.1.a.-</w:t>
            </w:r>
          </w:p>
        </w:tc>
        <w:tc>
          <w:tcPr>
            <w:tcW w:w="2146" w:type="dxa"/>
            <w:tcBorders>
              <w:top w:val="nil"/>
              <w:left w:val="nil"/>
              <w:bottom w:val="single" w:sz="8" w:space="0" w:color="auto"/>
              <w:right w:val="single" w:sz="8" w:space="0" w:color="auto"/>
            </w:tcBorders>
            <w:shd w:val="clear" w:color="auto" w:fill="auto"/>
            <w:vAlign w:val="center"/>
            <w:hideMark/>
          </w:tcPr>
          <w:p w14:paraId="230A2DD8"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09" w:type="dxa"/>
            <w:tcBorders>
              <w:top w:val="nil"/>
              <w:left w:val="nil"/>
              <w:bottom w:val="single" w:sz="8" w:space="0" w:color="auto"/>
              <w:right w:val="single" w:sz="8" w:space="0" w:color="auto"/>
            </w:tcBorders>
            <w:shd w:val="clear" w:color="auto" w:fill="auto"/>
            <w:vAlign w:val="center"/>
            <w:hideMark/>
          </w:tcPr>
          <w:p w14:paraId="588D6DA4" w14:textId="4A5B6AA6"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44B412EE" w14:textId="232C4653"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4B4712F2"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00AEA9A1"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1402DAA4" w14:textId="77777777" w:rsidTr="005B69E2">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03AF17AE"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B.II.1.b.</w:t>
            </w:r>
          </w:p>
        </w:tc>
        <w:tc>
          <w:tcPr>
            <w:tcW w:w="2146" w:type="dxa"/>
            <w:tcBorders>
              <w:top w:val="nil"/>
              <w:left w:val="nil"/>
              <w:bottom w:val="single" w:sz="8" w:space="0" w:color="auto"/>
              <w:right w:val="single" w:sz="8" w:space="0" w:color="auto"/>
            </w:tcBorders>
            <w:shd w:val="clear" w:color="auto" w:fill="auto"/>
            <w:vAlign w:val="center"/>
            <w:hideMark/>
          </w:tcPr>
          <w:p w14:paraId="6F2C2AE6"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inne</w:t>
            </w:r>
          </w:p>
        </w:tc>
        <w:tc>
          <w:tcPr>
            <w:tcW w:w="1709" w:type="dxa"/>
            <w:tcBorders>
              <w:top w:val="nil"/>
              <w:left w:val="nil"/>
              <w:bottom w:val="single" w:sz="8" w:space="0" w:color="auto"/>
              <w:right w:val="single" w:sz="8" w:space="0" w:color="auto"/>
            </w:tcBorders>
            <w:shd w:val="clear" w:color="auto" w:fill="auto"/>
            <w:vAlign w:val="center"/>
            <w:hideMark/>
          </w:tcPr>
          <w:p w14:paraId="0C76BEB5" w14:textId="062ECBD5"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427ED0B0" w14:textId="3836E4A6"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1618CCDA"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507783A9"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4154128A" w14:textId="77777777" w:rsidTr="005B69E2">
        <w:trPr>
          <w:trHeight w:val="205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4C8A7CCD"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B.II.2.</w:t>
            </w:r>
          </w:p>
        </w:tc>
        <w:tc>
          <w:tcPr>
            <w:tcW w:w="2146" w:type="dxa"/>
            <w:tcBorders>
              <w:top w:val="nil"/>
              <w:left w:val="nil"/>
              <w:bottom w:val="single" w:sz="8" w:space="0" w:color="auto"/>
              <w:right w:val="single" w:sz="8" w:space="0" w:color="auto"/>
            </w:tcBorders>
            <w:shd w:val="clear" w:color="auto" w:fill="auto"/>
            <w:vAlign w:val="center"/>
            <w:hideMark/>
          </w:tcPr>
          <w:p w14:paraId="77E2994A"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Należności od pozostałych jednostek, w których jednostka posiada zaangażowanie w kapitale</w:t>
            </w:r>
          </w:p>
        </w:tc>
        <w:tc>
          <w:tcPr>
            <w:tcW w:w="1709" w:type="dxa"/>
            <w:tcBorders>
              <w:top w:val="nil"/>
              <w:left w:val="nil"/>
              <w:bottom w:val="single" w:sz="8" w:space="0" w:color="auto"/>
              <w:right w:val="single" w:sz="8" w:space="0" w:color="auto"/>
            </w:tcBorders>
            <w:shd w:val="clear" w:color="auto" w:fill="auto"/>
            <w:vAlign w:val="center"/>
            <w:hideMark/>
          </w:tcPr>
          <w:p w14:paraId="4B1F9D66" w14:textId="76DABC10"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16E63317" w14:textId="56A1F52E"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1842B573"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5237CA2D"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32EF0B5A" w14:textId="77777777" w:rsidTr="005B69E2">
        <w:trPr>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1580B14"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B.II.2.a.</w:t>
            </w:r>
          </w:p>
        </w:tc>
        <w:tc>
          <w:tcPr>
            <w:tcW w:w="2146" w:type="dxa"/>
            <w:tcBorders>
              <w:top w:val="nil"/>
              <w:left w:val="nil"/>
              <w:bottom w:val="single" w:sz="8" w:space="0" w:color="auto"/>
              <w:right w:val="single" w:sz="8" w:space="0" w:color="auto"/>
            </w:tcBorders>
            <w:shd w:val="clear" w:color="auto" w:fill="auto"/>
            <w:vAlign w:val="center"/>
            <w:hideMark/>
          </w:tcPr>
          <w:p w14:paraId="39ADDB07"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z tytułu dostaw i usług, o okresie spłaty:</w:t>
            </w:r>
          </w:p>
        </w:tc>
        <w:tc>
          <w:tcPr>
            <w:tcW w:w="1709" w:type="dxa"/>
            <w:tcBorders>
              <w:top w:val="nil"/>
              <w:left w:val="nil"/>
              <w:bottom w:val="single" w:sz="8" w:space="0" w:color="auto"/>
              <w:right w:val="single" w:sz="8" w:space="0" w:color="auto"/>
            </w:tcBorders>
            <w:shd w:val="clear" w:color="auto" w:fill="auto"/>
            <w:vAlign w:val="center"/>
            <w:hideMark/>
          </w:tcPr>
          <w:p w14:paraId="5DB8706F" w14:textId="48CC525F"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07BE4AD0" w14:textId="459CE714"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2A48C409"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44956922"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5BCEE377" w14:textId="77777777" w:rsidTr="005B69E2">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179358E9"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B.II.2.a.-</w:t>
            </w:r>
          </w:p>
        </w:tc>
        <w:tc>
          <w:tcPr>
            <w:tcW w:w="2146" w:type="dxa"/>
            <w:tcBorders>
              <w:top w:val="nil"/>
              <w:left w:val="nil"/>
              <w:bottom w:val="single" w:sz="8" w:space="0" w:color="auto"/>
              <w:right w:val="single" w:sz="8" w:space="0" w:color="auto"/>
            </w:tcBorders>
            <w:shd w:val="clear" w:color="auto" w:fill="auto"/>
            <w:vAlign w:val="center"/>
            <w:hideMark/>
          </w:tcPr>
          <w:p w14:paraId="0AC694A0"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do 12 miesięcy</w:t>
            </w:r>
          </w:p>
        </w:tc>
        <w:tc>
          <w:tcPr>
            <w:tcW w:w="1709" w:type="dxa"/>
            <w:tcBorders>
              <w:top w:val="nil"/>
              <w:left w:val="nil"/>
              <w:bottom w:val="single" w:sz="8" w:space="0" w:color="auto"/>
              <w:right w:val="single" w:sz="8" w:space="0" w:color="auto"/>
            </w:tcBorders>
            <w:shd w:val="clear" w:color="auto" w:fill="auto"/>
            <w:vAlign w:val="center"/>
            <w:hideMark/>
          </w:tcPr>
          <w:p w14:paraId="7F407784" w14:textId="2B2B2BD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67360866" w14:textId="225A8AC2"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1EED1E3A"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09AD6380"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4A7570E4"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AF92E63"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B.II.2.a.-</w:t>
            </w:r>
          </w:p>
        </w:tc>
        <w:tc>
          <w:tcPr>
            <w:tcW w:w="2146" w:type="dxa"/>
            <w:tcBorders>
              <w:top w:val="nil"/>
              <w:left w:val="nil"/>
              <w:bottom w:val="single" w:sz="8" w:space="0" w:color="auto"/>
              <w:right w:val="single" w:sz="8" w:space="0" w:color="auto"/>
            </w:tcBorders>
            <w:shd w:val="clear" w:color="auto" w:fill="auto"/>
            <w:vAlign w:val="center"/>
            <w:hideMark/>
          </w:tcPr>
          <w:p w14:paraId="347563DB"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09" w:type="dxa"/>
            <w:tcBorders>
              <w:top w:val="nil"/>
              <w:left w:val="nil"/>
              <w:bottom w:val="single" w:sz="8" w:space="0" w:color="auto"/>
              <w:right w:val="single" w:sz="8" w:space="0" w:color="auto"/>
            </w:tcBorders>
            <w:shd w:val="clear" w:color="auto" w:fill="auto"/>
            <w:vAlign w:val="center"/>
            <w:hideMark/>
          </w:tcPr>
          <w:p w14:paraId="1684A4E0" w14:textId="7FBD937E"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79B5D075" w14:textId="75E472AB"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4F0B035A"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748C6E6E"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7CEC8577" w14:textId="77777777" w:rsidTr="005B69E2">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1678A948"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B.II.2.b.</w:t>
            </w:r>
          </w:p>
        </w:tc>
        <w:tc>
          <w:tcPr>
            <w:tcW w:w="2146" w:type="dxa"/>
            <w:tcBorders>
              <w:top w:val="nil"/>
              <w:left w:val="nil"/>
              <w:bottom w:val="single" w:sz="8" w:space="0" w:color="auto"/>
              <w:right w:val="single" w:sz="8" w:space="0" w:color="auto"/>
            </w:tcBorders>
            <w:shd w:val="clear" w:color="auto" w:fill="auto"/>
            <w:vAlign w:val="center"/>
            <w:hideMark/>
          </w:tcPr>
          <w:p w14:paraId="2E02E974"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inne</w:t>
            </w:r>
          </w:p>
        </w:tc>
        <w:tc>
          <w:tcPr>
            <w:tcW w:w="1709" w:type="dxa"/>
            <w:tcBorders>
              <w:top w:val="nil"/>
              <w:left w:val="nil"/>
              <w:bottom w:val="single" w:sz="8" w:space="0" w:color="auto"/>
              <w:right w:val="single" w:sz="8" w:space="0" w:color="auto"/>
            </w:tcBorders>
            <w:shd w:val="clear" w:color="auto" w:fill="auto"/>
            <w:vAlign w:val="center"/>
            <w:hideMark/>
          </w:tcPr>
          <w:p w14:paraId="40C2C6C1" w14:textId="2041887F"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0B4FBC1F" w14:textId="7999ED35"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0CF0BB38"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0A4B118A" w14:textId="77777777" w:rsidR="005B69E2" w:rsidRPr="00906F48" w:rsidRDefault="005B69E2" w:rsidP="005B69E2">
            <w:pPr>
              <w:suppressAutoHyphens w:val="0"/>
              <w:spacing w:line="240" w:lineRule="auto"/>
              <w:rPr>
                <w:color w:val="auto"/>
                <w:sz w:val="20"/>
                <w:szCs w:val="20"/>
                <w:lang w:eastAsia="pl-PL"/>
              </w:rPr>
            </w:pPr>
          </w:p>
        </w:tc>
      </w:tr>
      <w:tr w:rsidR="00E6542C" w:rsidRPr="00906F48" w14:paraId="247A3BFE" w14:textId="77777777" w:rsidTr="005B69E2">
        <w:trPr>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18C91820" w14:textId="77777777" w:rsidR="00E6542C" w:rsidRPr="00906F48" w:rsidRDefault="00E6542C" w:rsidP="00E6542C">
            <w:pPr>
              <w:suppressAutoHyphens w:val="0"/>
              <w:spacing w:line="240" w:lineRule="auto"/>
              <w:jc w:val="center"/>
              <w:rPr>
                <w:i/>
                <w:iCs/>
                <w:sz w:val="20"/>
                <w:szCs w:val="20"/>
                <w:lang w:eastAsia="pl-PL"/>
              </w:rPr>
            </w:pPr>
            <w:r w:rsidRPr="00906F48">
              <w:rPr>
                <w:i/>
                <w:iCs/>
                <w:sz w:val="20"/>
                <w:szCs w:val="20"/>
                <w:lang w:eastAsia="pl-PL"/>
              </w:rPr>
              <w:t>B.II.3.</w:t>
            </w:r>
          </w:p>
        </w:tc>
        <w:tc>
          <w:tcPr>
            <w:tcW w:w="2146" w:type="dxa"/>
            <w:tcBorders>
              <w:top w:val="nil"/>
              <w:left w:val="nil"/>
              <w:bottom w:val="single" w:sz="8" w:space="0" w:color="auto"/>
              <w:right w:val="single" w:sz="8" w:space="0" w:color="auto"/>
            </w:tcBorders>
            <w:shd w:val="clear" w:color="auto" w:fill="auto"/>
            <w:vAlign w:val="center"/>
            <w:hideMark/>
          </w:tcPr>
          <w:p w14:paraId="75AF3AB2" w14:textId="77777777" w:rsidR="00E6542C" w:rsidRPr="00906F48" w:rsidRDefault="00E6542C" w:rsidP="00E6542C">
            <w:pPr>
              <w:suppressAutoHyphens w:val="0"/>
              <w:spacing w:line="240" w:lineRule="auto"/>
              <w:jc w:val="center"/>
              <w:rPr>
                <w:i/>
                <w:iCs/>
                <w:sz w:val="20"/>
                <w:szCs w:val="20"/>
                <w:lang w:eastAsia="pl-PL"/>
              </w:rPr>
            </w:pPr>
            <w:r w:rsidRPr="00906F48">
              <w:rPr>
                <w:i/>
                <w:iCs/>
                <w:sz w:val="20"/>
                <w:szCs w:val="20"/>
                <w:lang w:eastAsia="pl-PL"/>
              </w:rPr>
              <w:t>Należności od pozostałych jednostek</w:t>
            </w:r>
          </w:p>
        </w:tc>
        <w:tc>
          <w:tcPr>
            <w:tcW w:w="1709" w:type="dxa"/>
            <w:tcBorders>
              <w:top w:val="nil"/>
              <w:left w:val="nil"/>
              <w:bottom w:val="single" w:sz="8" w:space="0" w:color="auto"/>
              <w:right w:val="single" w:sz="8" w:space="0" w:color="auto"/>
            </w:tcBorders>
            <w:shd w:val="clear" w:color="auto" w:fill="auto"/>
            <w:vAlign w:val="center"/>
            <w:hideMark/>
          </w:tcPr>
          <w:p w14:paraId="5E6BABE8" w14:textId="7807505C" w:rsidR="00E6542C" w:rsidRPr="00906F48" w:rsidRDefault="00E6542C" w:rsidP="00E6542C">
            <w:pPr>
              <w:suppressAutoHyphens w:val="0"/>
              <w:spacing w:line="240" w:lineRule="auto"/>
              <w:jc w:val="center"/>
              <w:rPr>
                <w:i/>
                <w:iCs/>
                <w:sz w:val="20"/>
                <w:szCs w:val="20"/>
                <w:lang w:eastAsia="pl-PL"/>
              </w:rPr>
            </w:pPr>
            <w:r>
              <w:rPr>
                <w:i/>
                <w:iCs/>
                <w:sz w:val="20"/>
                <w:szCs w:val="20"/>
              </w:rPr>
              <w:t>3 635 000,00</w:t>
            </w:r>
          </w:p>
        </w:tc>
        <w:tc>
          <w:tcPr>
            <w:tcW w:w="2098" w:type="dxa"/>
            <w:tcBorders>
              <w:top w:val="nil"/>
              <w:left w:val="nil"/>
              <w:bottom w:val="single" w:sz="8" w:space="0" w:color="auto"/>
              <w:right w:val="single" w:sz="8" w:space="0" w:color="auto"/>
            </w:tcBorders>
            <w:shd w:val="clear" w:color="auto" w:fill="auto"/>
            <w:vAlign w:val="center"/>
            <w:hideMark/>
          </w:tcPr>
          <w:p w14:paraId="63AEDD30" w14:textId="3DC0AC1F" w:rsidR="00E6542C" w:rsidRPr="00906F48" w:rsidRDefault="00E6542C" w:rsidP="00E6542C">
            <w:pPr>
              <w:suppressAutoHyphens w:val="0"/>
              <w:spacing w:line="240" w:lineRule="auto"/>
              <w:jc w:val="center"/>
              <w:rPr>
                <w:i/>
                <w:iCs/>
                <w:sz w:val="20"/>
                <w:szCs w:val="20"/>
                <w:lang w:eastAsia="pl-PL"/>
              </w:rPr>
            </w:pPr>
            <w:r>
              <w:rPr>
                <w:i/>
                <w:iCs/>
                <w:sz w:val="20"/>
                <w:szCs w:val="20"/>
              </w:rPr>
              <w:t>4 525 000,00</w:t>
            </w:r>
          </w:p>
        </w:tc>
        <w:tc>
          <w:tcPr>
            <w:tcW w:w="2098" w:type="dxa"/>
            <w:tcBorders>
              <w:top w:val="nil"/>
              <w:left w:val="nil"/>
              <w:bottom w:val="single" w:sz="8" w:space="0" w:color="auto"/>
              <w:right w:val="single" w:sz="8" w:space="0" w:color="auto"/>
            </w:tcBorders>
            <w:shd w:val="clear" w:color="auto" w:fill="auto"/>
            <w:vAlign w:val="center"/>
            <w:hideMark/>
          </w:tcPr>
          <w:p w14:paraId="46686895" w14:textId="186387CD" w:rsidR="00E6542C" w:rsidRPr="00906F48" w:rsidRDefault="00E6542C" w:rsidP="00E6542C">
            <w:pPr>
              <w:suppressAutoHyphens w:val="0"/>
              <w:spacing w:line="240" w:lineRule="auto"/>
              <w:jc w:val="center"/>
              <w:rPr>
                <w:i/>
                <w:iCs/>
                <w:sz w:val="20"/>
                <w:szCs w:val="20"/>
                <w:lang w:eastAsia="pl-PL"/>
              </w:rPr>
            </w:pPr>
            <w:r>
              <w:rPr>
                <w:i/>
                <w:iCs/>
                <w:sz w:val="20"/>
                <w:szCs w:val="20"/>
              </w:rPr>
              <w:t>4 525 000,00</w:t>
            </w:r>
          </w:p>
        </w:tc>
        <w:tc>
          <w:tcPr>
            <w:tcW w:w="146" w:type="dxa"/>
            <w:vAlign w:val="center"/>
            <w:hideMark/>
          </w:tcPr>
          <w:p w14:paraId="2E80F66B" w14:textId="77777777" w:rsidR="00E6542C" w:rsidRPr="00906F48" w:rsidRDefault="00E6542C" w:rsidP="00E6542C">
            <w:pPr>
              <w:suppressAutoHyphens w:val="0"/>
              <w:spacing w:line="240" w:lineRule="auto"/>
              <w:rPr>
                <w:color w:val="auto"/>
                <w:sz w:val="20"/>
                <w:szCs w:val="20"/>
                <w:lang w:eastAsia="pl-PL"/>
              </w:rPr>
            </w:pPr>
          </w:p>
        </w:tc>
      </w:tr>
      <w:tr w:rsidR="00E6542C" w:rsidRPr="00906F48" w14:paraId="169C8F51" w14:textId="77777777" w:rsidTr="005B69E2">
        <w:trPr>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005C3FF1" w14:textId="77777777" w:rsidR="00E6542C" w:rsidRPr="00906F48" w:rsidRDefault="00E6542C" w:rsidP="00E6542C">
            <w:pPr>
              <w:suppressAutoHyphens w:val="0"/>
              <w:spacing w:line="240" w:lineRule="auto"/>
              <w:jc w:val="center"/>
              <w:rPr>
                <w:i/>
                <w:iCs/>
                <w:sz w:val="20"/>
                <w:szCs w:val="20"/>
                <w:lang w:eastAsia="pl-PL"/>
              </w:rPr>
            </w:pPr>
            <w:r w:rsidRPr="00906F48">
              <w:rPr>
                <w:i/>
                <w:iCs/>
                <w:sz w:val="20"/>
                <w:szCs w:val="20"/>
                <w:lang w:eastAsia="pl-PL"/>
              </w:rPr>
              <w:t>B.II.3.a.</w:t>
            </w:r>
          </w:p>
        </w:tc>
        <w:tc>
          <w:tcPr>
            <w:tcW w:w="2146" w:type="dxa"/>
            <w:tcBorders>
              <w:top w:val="nil"/>
              <w:left w:val="nil"/>
              <w:bottom w:val="single" w:sz="8" w:space="0" w:color="auto"/>
              <w:right w:val="single" w:sz="8" w:space="0" w:color="auto"/>
            </w:tcBorders>
            <w:shd w:val="clear" w:color="auto" w:fill="auto"/>
            <w:vAlign w:val="center"/>
            <w:hideMark/>
          </w:tcPr>
          <w:p w14:paraId="6E0DAAA8" w14:textId="77777777" w:rsidR="00E6542C" w:rsidRPr="00906F48" w:rsidRDefault="00E6542C" w:rsidP="00E6542C">
            <w:pPr>
              <w:suppressAutoHyphens w:val="0"/>
              <w:spacing w:line="240" w:lineRule="auto"/>
              <w:jc w:val="center"/>
              <w:rPr>
                <w:i/>
                <w:iCs/>
                <w:sz w:val="20"/>
                <w:szCs w:val="20"/>
                <w:lang w:eastAsia="pl-PL"/>
              </w:rPr>
            </w:pPr>
            <w:r w:rsidRPr="00906F48">
              <w:rPr>
                <w:i/>
                <w:iCs/>
                <w:sz w:val="20"/>
                <w:szCs w:val="20"/>
                <w:lang w:eastAsia="pl-PL"/>
              </w:rPr>
              <w:t>z tytułu dostaw i usług, o okresie spłaty:</w:t>
            </w:r>
          </w:p>
        </w:tc>
        <w:tc>
          <w:tcPr>
            <w:tcW w:w="1709" w:type="dxa"/>
            <w:tcBorders>
              <w:top w:val="nil"/>
              <w:left w:val="nil"/>
              <w:bottom w:val="single" w:sz="8" w:space="0" w:color="auto"/>
              <w:right w:val="single" w:sz="8" w:space="0" w:color="auto"/>
            </w:tcBorders>
            <w:shd w:val="clear" w:color="auto" w:fill="auto"/>
            <w:vAlign w:val="center"/>
            <w:hideMark/>
          </w:tcPr>
          <w:p w14:paraId="1D58F262" w14:textId="47DF6079" w:rsidR="00E6542C" w:rsidRPr="00906F48" w:rsidRDefault="00E6542C" w:rsidP="00E6542C">
            <w:pPr>
              <w:suppressAutoHyphens w:val="0"/>
              <w:spacing w:line="240" w:lineRule="auto"/>
              <w:jc w:val="center"/>
              <w:rPr>
                <w:i/>
                <w:iCs/>
                <w:sz w:val="20"/>
                <w:szCs w:val="20"/>
                <w:lang w:eastAsia="pl-PL"/>
              </w:rPr>
            </w:pPr>
            <w:r>
              <w:rPr>
                <w:i/>
                <w:iCs/>
                <w:sz w:val="20"/>
                <w:szCs w:val="20"/>
              </w:rPr>
              <w:t>3 550 000,00</w:t>
            </w:r>
          </w:p>
        </w:tc>
        <w:tc>
          <w:tcPr>
            <w:tcW w:w="2098" w:type="dxa"/>
            <w:tcBorders>
              <w:top w:val="nil"/>
              <w:left w:val="nil"/>
              <w:bottom w:val="single" w:sz="8" w:space="0" w:color="auto"/>
              <w:right w:val="single" w:sz="8" w:space="0" w:color="auto"/>
            </w:tcBorders>
            <w:shd w:val="clear" w:color="auto" w:fill="auto"/>
            <w:vAlign w:val="center"/>
            <w:hideMark/>
          </w:tcPr>
          <w:p w14:paraId="78576B7F" w14:textId="05F11E4C" w:rsidR="00E6542C" w:rsidRPr="00906F48" w:rsidRDefault="00E6542C" w:rsidP="00E6542C">
            <w:pPr>
              <w:suppressAutoHyphens w:val="0"/>
              <w:spacing w:line="240" w:lineRule="auto"/>
              <w:jc w:val="center"/>
              <w:rPr>
                <w:i/>
                <w:iCs/>
                <w:sz w:val="20"/>
                <w:szCs w:val="20"/>
                <w:lang w:eastAsia="pl-PL"/>
              </w:rPr>
            </w:pPr>
            <w:r>
              <w:rPr>
                <w:i/>
                <w:iCs/>
                <w:sz w:val="20"/>
                <w:szCs w:val="20"/>
              </w:rPr>
              <w:t>4 400 000,00</w:t>
            </w:r>
          </w:p>
        </w:tc>
        <w:tc>
          <w:tcPr>
            <w:tcW w:w="2098" w:type="dxa"/>
            <w:tcBorders>
              <w:top w:val="nil"/>
              <w:left w:val="nil"/>
              <w:bottom w:val="single" w:sz="8" w:space="0" w:color="auto"/>
              <w:right w:val="single" w:sz="8" w:space="0" w:color="auto"/>
            </w:tcBorders>
            <w:shd w:val="clear" w:color="auto" w:fill="auto"/>
            <w:vAlign w:val="center"/>
            <w:hideMark/>
          </w:tcPr>
          <w:p w14:paraId="4CC3D56E" w14:textId="1319048B" w:rsidR="00E6542C" w:rsidRPr="00906F48" w:rsidRDefault="00E6542C" w:rsidP="00E6542C">
            <w:pPr>
              <w:suppressAutoHyphens w:val="0"/>
              <w:spacing w:line="240" w:lineRule="auto"/>
              <w:jc w:val="center"/>
              <w:rPr>
                <w:i/>
                <w:iCs/>
                <w:sz w:val="20"/>
                <w:szCs w:val="20"/>
                <w:lang w:eastAsia="pl-PL"/>
              </w:rPr>
            </w:pPr>
            <w:r>
              <w:rPr>
                <w:i/>
                <w:iCs/>
                <w:sz w:val="20"/>
                <w:szCs w:val="20"/>
              </w:rPr>
              <w:t>4 400 000,00</w:t>
            </w:r>
          </w:p>
        </w:tc>
        <w:tc>
          <w:tcPr>
            <w:tcW w:w="146" w:type="dxa"/>
            <w:vAlign w:val="center"/>
            <w:hideMark/>
          </w:tcPr>
          <w:p w14:paraId="0FDFC531" w14:textId="77777777" w:rsidR="00E6542C" w:rsidRPr="00906F48" w:rsidRDefault="00E6542C" w:rsidP="00E6542C">
            <w:pPr>
              <w:suppressAutoHyphens w:val="0"/>
              <w:spacing w:line="240" w:lineRule="auto"/>
              <w:rPr>
                <w:color w:val="auto"/>
                <w:sz w:val="20"/>
                <w:szCs w:val="20"/>
                <w:lang w:eastAsia="pl-PL"/>
              </w:rPr>
            </w:pPr>
          </w:p>
        </w:tc>
      </w:tr>
      <w:tr w:rsidR="00E6542C" w:rsidRPr="00906F48" w14:paraId="51EDEC67" w14:textId="77777777" w:rsidTr="005B69E2">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0F32D7D7" w14:textId="77777777" w:rsidR="00E6542C" w:rsidRPr="00906F48" w:rsidRDefault="00E6542C" w:rsidP="00E6542C">
            <w:pPr>
              <w:suppressAutoHyphens w:val="0"/>
              <w:spacing w:line="240" w:lineRule="auto"/>
              <w:jc w:val="center"/>
              <w:rPr>
                <w:i/>
                <w:iCs/>
                <w:sz w:val="20"/>
                <w:szCs w:val="20"/>
                <w:lang w:eastAsia="pl-PL"/>
              </w:rPr>
            </w:pPr>
            <w:r w:rsidRPr="00906F48">
              <w:rPr>
                <w:i/>
                <w:iCs/>
                <w:sz w:val="20"/>
                <w:szCs w:val="20"/>
                <w:lang w:eastAsia="pl-PL"/>
              </w:rPr>
              <w:t>B.II.3.a.-</w:t>
            </w:r>
          </w:p>
        </w:tc>
        <w:tc>
          <w:tcPr>
            <w:tcW w:w="2146" w:type="dxa"/>
            <w:tcBorders>
              <w:top w:val="nil"/>
              <w:left w:val="nil"/>
              <w:bottom w:val="single" w:sz="8" w:space="0" w:color="auto"/>
              <w:right w:val="single" w:sz="8" w:space="0" w:color="auto"/>
            </w:tcBorders>
            <w:shd w:val="clear" w:color="auto" w:fill="auto"/>
            <w:vAlign w:val="center"/>
            <w:hideMark/>
          </w:tcPr>
          <w:p w14:paraId="2C8F1C89" w14:textId="77777777" w:rsidR="00E6542C" w:rsidRPr="00906F48" w:rsidRDefault="00E6542C" w:rsidP="00E6542C">
            <w:pPr>
              <w:suppressAutoHyphens w:val="0"/>
              <w:spacing w:line="240" w:lineRule="auto"/>
              <w:jc w:val="center"/>
              <w:rPr>
                <w:i/>
                <w:iCs/>
                <w:sz w:val="20"/>
                <w:szCs w:val="20"/>
                <w:lang w:eastAsia="pl-PL"/>
              </w:rPr>
            </w:pPr>
            <w:r w:rsidRPr="00906F48">
              <w:rPr>
                <w:i/>
                <w:iCs/>
                <w:sz w:val="20"/>
                <w:szCs w:val="20"/>
                <w:lang w:eastAsia="pl-PL"/>
              </w:rPr>
              <w:t>do 12 miesięcy</w:t>
            </w:r>
          </w:p>
        </w:tc>
        <w:tc>
          <w:tcPr>
            <w:tcW w:w="1709" w:type="dxa"/>
            <w:tcBorders>
              <w:top w:val="nil"/>
              <w:left w:val="nil"/>
              <w:bottom w:val="single" w:sz="8" w:space="0" w:color="auto"/>
              <w:right w:val="single" w:sz="8" w:space="0" w:color="auto"/>
            </w:tcBorders>
            <w:shd w:val="clear" w:color="auto" w:fill="auto"/>
            <w:vAlign w:val="center"/>
            <w:hideMark/>
          </w:tcPr>
          <w:p w14:paraId="09468DE9" w14:textId="61DFFE30" w:rsidR="00E6542C" w:rsidRPr="00906F48" w:rsidRDefault="00E6542C" w:rsidP="00E6542C">
            <w:pPr>
              <w:suppressAutoHyphens w:val="0"/>
              <w:spacing w:line="240" w:lineRule="auto"/>
              <w:jc w:val="center"/>
              <w:rPr>
                <w:i/>
                <w:iCs/>
                <w:sz w:val="20"/>
                <w:szCs w:val="20"/>
                <w:lang w:eastAsia="pl-PL"/>
              </w:rPr>
            </w:pPr>
            <w:r>
              <w:rPr>
                <w:i/>
                <w:iCs/>
                <w:sz w:val="20"/>
                <w:szCs w:val="20"/>
              </w:rPr>
              <w:t>3 550 000,00</w:t>
            </w:r>
          </w:p>
        </w:tc>
        <w:tc>
          <w:tcPr>
            <w:tcW w:w="2098" w:type="dxa"/>
            <w:tcBorders>
              <w:top w:val="nil"/>
              <w:left w:val="nil"/>
              <w:bottom w:val="single" w:sz="8" w:space="0" w:color="auto"/>
              <w:right w:val="single" w:sz="8" w:space="0" w:color="auto"/>
            </w:tcBorders>
            <w:shd w:val="clear" w:color="auto" w:fill="auto"/>
            <w:vAlign w:val="center"/>
            <w:hideMark/>
          </w:tcPr>
          <w:p w14:paraId="72BEEAD3" w14:textId="29370AFC" w:rsidR="00E6542C" w:rsidRPr="00906F48" w:rsidRDefault="00E6542C" w:rsidP="00E6542C">
            <w:pPr>
              <w:suppressAutoHyphens w:val="0"/>
              <w:spacing w:line="240" w:lineRule="auto"/>
              <w:jc w:val="center"/>
              <w:rPr>
                <w:i/>
                <w:iCs/>
                <w:sz w:val="20"/>
                <w:szCs w:val="20"/>
                <w:lang w:eastAsia="pl-PL"/>
              </w:rPr>
            </w:pPr>
            <w:r>
              <w:rPr>
                <w:i/>
                <w:iCs/>
                <w:sz w:val="20"/>
                <w:szCs w:val="20"/>
              </w:rPr>
              <w:t>4 400 000,00</w:t>
            </w:r>
          </w:p>
        </w:tc>
        <w:tc>
          <w:tcPr>
            <w:tcW w:w="2098" w:type="dxa"/>
            <w:tcBorders>
              <w:top w:val="nil"/>
              <w:left w:val="nil"/>
              <w:bottom w:val="single" w:sz="8" w:space="0" w:color="auto"/>
              <w:right w:val="single" w:sz="8" w:space="0" w:color="auto"/>
            </w:tcBorders>
            <w:shd w:val="clear" w:color="auto" w:fill="auto"/>
            <w:vAlign w:val="center"/>
            <w:hideMark/>
          </w:tcPr>
          <w:p w14:paraId="21438FEC" w14:textId="73D8B0F9" w:rsidR="00E6542C" w:rsidRPr="00906F48" w:rsidRDefault="00E6542C" w:rsidP="00E6542C">
            <w:pPr>
              <w:suppressAutoHyphens w:val="0"/>
              <w:spacing w:line="240" w:lineRule="auto"/>
              <w:jc w:val="center"/>
              <w:rPr>
                <w:i/>
                <w:iCs/>
                <w:sz w:val="20"/>
                <w:szCs w:val="20"/>
                <w:lang w:eastAsia="pl-PL"/>
              </w:rPr>
            </w:pPr>
            <w:r>
              <w:rPr>
                <w:i/>
                <w:iCs/>
                <w:sz w:val="20"/>
                <w:szCs w:val="20"/>
              </w:rPr>
              <w:t>4 400 000,00</w:t>
            </w:r>
          </w:p>
        </w:tc>
        <w:tc>
          <w:tcPr>
            <w:tcW w:w="146" w:type="dxa"/>
            <w:vAlign w:val="center"/>
            <w:hideMark/>
          </w:tcPr>
          <w:p w14:paraId="37F52089" w14:textId="77777777" w:rsidR="00E6542C" w:rsidRPr="00906F48" w:rsidRDefault="00E6542C" w:rsidP="00E6542C">
            <w:pPr>
              <w:suppressAutoHyphens w:val="0"/>
              <w:spacing w:line="240" w:lineRule="auto"/>
              <w:rPr>
                <w:color w:val="auto"/>
                <w:sz w:val="20"/>
                <w:szCs w:val="20"/>
                <w:lang w:eastAsia="pl-PL"/>
              </w:rPr>
            </w:pPr>
          </w:p>
        </w:tc>
      </w:tr>
      <w:tr w:rsidR="005B69E2" w:rsidRPr="00906F48" w14:paraId="54A149F7"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F9313F2"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B.II.3.a.-</w:t>
            </w:r>
          </w:p>
        </w:tc>
        <w:tc>
          <w:tcPr>
            <w:tcW w:w="2146" w:type="dxa"/>
            <w:tcBorders>
              <w:top w:val="nil"/>
              <w:left w:val="nil"/>
              <w:bottom w:val="single" w:sz="8" w:space="0" w:color="auto"/>
              <w:right w:val="single" w:sz="8" w:space="0" w:color="auto"/>
            </w:tcBorders>
            <w:shd w:val="clear" w:color="auto" w:fill="auto"/>
            <w:vAlign w:val="center"/>
            <w:hideMark/>
          </w:tcPr>
          <w:p w14:paraId="3870ED4D"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09" w:type="dxa"/>
            <w:tcBorders>
              <w:top w:val="nil"/>
              <w:left w:val="nil"/>
              <w:bottom w:val="single" w:sz="8" w:space="0" w:color="auto"/>
              <w:right w:val="single" w:sz="8" w:space="0" w:color="auto"/>
            </w:tcBorders>
            <w:shd w:val="clear" w:color="auto" w:fill="auto"/>
            <w:vAlign w:val="center"/>
            <w:hideMark/>
          </w:tcPr>
          <w:p w14:paraId="5F4C7A43" w14:textId="5935844B"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13FB4DA2" w14:textId="64DC4774"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2ADE0BE8"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237B84C5"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7E32009F" w14:textId="77777777" w:rsidTr="005B69E2">
        <w:trPr>
          <w:trHeight w:val="256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4A9F5EBF"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B.II.3.b.</w:t>
            </w:r>
          </w:p>
        </w:tc>
        <w:tc>
          <w:tcPr>
            <w:tcW w:w="2146" w:type="dxa"/>
            <w:tcBorders>
              <w:top w:val="nil"/>
              <w:left w:val="nil"/>
              <w:bottom w:val="single" w:sz="8" w:space="0" w:color="auto"/>
              <w:right w:val="single" w:sz="8" w:space="0" w:color="auto"/>
            </w:tcBorders>
            <w:shd w:val="clear" w:color="auto" w:fill="auto"/>
            <w:vAlign w:val="center"/>
            <w:hideMark/>
          </w:tcPr>
          <w:p w14:paraId="5F02B34E"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z tytułu podatków, dotacji, ceł, ubezpieczeń społecznych  i zdrowotnych oraz innych tytułów publicznoprawnych</w:t>
            </w:r>
          </w:p>
        </w:tc>
        <w:tc>
          <w:tcPr>
            <w:tcW w:w="1709" w:type="dxa"/>
            <w:tcBorders>
              <w:top w:val="nil"/>
              <w:left w:val="nil"/>
              <w:bottom w:val="single" w:sz="8" w:space="0" w:color="auto"/>
              <w:right w:val="single" w:sz="8" w:space="0" w:color="auto"/>
            </w:tcBorders>
            <w:shd w:val="clear" w:color="auto" w:fill="auto"/>
            <w:vAlign w:val="center"/>
            <w:hideMark/>
          </w:tcPr>
          <w:p w14:paraId="05A5A316" w14:textId="0F31C27D"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3E6E3E1C" w14:textId="3F765884"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26519E14"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242A19F1" w14:textId="77777777" w:rsidR="005B69E2" w:rsidRPr="00906F48" w:rsidRDefault="005B69E2" w:rsidP="005B69E2">
            <w:pPr>
              <w:suppressAutoHyphens w:val="0"/>
              <w:spacing w:line="240" w:lineRule="auto"/>
              <w:rPr>
                <w:color w:val="auto"/>
                <w:sz w:val="20"/>
                <w:szCs w:val="20"/>
                <w:lang w:eastAsia="pl-PL"/>
              </w:rPr>
            </w:pPr>
          </w:p>
        </w:tc>
      </w:tr>
      <w:tr w:rsidR="0071421B" w:rsidRPr="00906F48" w14:paraId="1BA74397" w14:textId="77777777" w:rsidTr="005B69E2">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F4EDE4D" w14:textId="77777777" w:rsidR="0071421B" w:rsidRPr="00906F48" w:rsidRDefault="0071421B" w:rsidP="0071421B">
            <w:pPr>
              <w:suppressAutoHyphens w:val="0"/>
              <w:spacing w:line="240" w:lineRule="auto"/>
              <w:jc w:val="center"/>
              <w:rPr>
                <w:i/>
                <w:iCs/>
                <w:sz w:val="20"/>
                <w:szCs w:val="20"/>
                <w:lang w:eastAsia="pl-PL"/>
              </w:rPr>
            </w:pPr>
            <w:r w:rsidRPr="00906F48">
              <w:rPr>
                <w:i/>
                <w:iCs/>
                <w:sz w:val="20"/>
                <w:szCs w:val="20"/>
                <w:lang w:eastAsia="pl-PL"/>
              </w:rPr>
              <w:t>B.II.3.c.</w:t>
            </w:r>
          </w:p>
        </w:tc>
        <w:tc>
          <w:tcPr>
            <w:tcW w:w="2146" w:type="dxa"/>
            <w:tcBorders>
              <w:top w:val="nil"/>
              <w:left w:val="nil"/>
              <w:bottom w:val="single" w:sz="8" w:space="0" w:color="auto"/>
              <w:right w:val="single" w:sz="8" w:space="0" w:color="auto"/>
            </w:tcBorders>
            <w:shd w:val="clear" w:color="auto" w:fill="auto"/>
            <w:vAlign w:val="center"/>
            <w:hideMark/>
          </w:tcPr>
          <w:p w14:paraId="6FB32AA1" w14:textId="77777777" w:rsidR="0071421B" w:rsidRPr="00906F48" w:rsidRDefault="0071421B" w:rsidP="0071421B">
            <w:pPr>
              <w:suppressAutoHyphens w:val="0"/>
              <w:spacing w:line="240" w:lineRule="auto"/>
              <w:jc w:val="center"/>
              <w:rPr>
                <w:i/>
                <w:iCs/>
                <w:sz w:val="20"/>
                <w:szCs w:val="20"/>
                <w:lang w:eastAsia="pl-PL"/>
              </w:rPr>
            </w:pPr>
            <w:r w:rsidRPr="00906F48">
              <w:rPr>
                <w:i/>
                <w:iCs/>
                <w:sz w:val="20"/>
                <w:szCs w:val="20"/>
                <w:lang w:eastAsia="pl-PL"/>
              </w:rPr>
              <w:t>inne</w:t>
            </w:r>
          </w:p>
        </w:tc>
        <w:tc>
          <w:tcPr>
            <w:tcW w:w="1709" w:type="dxa"/>
            <w:tcBorders>
              <w:top w:val="nil"/>
              <w:left w:val="nil"/>
              <w:bottom w:val="single" w:sz="8" w:space="0" w:color="auto"/>
              <w:right w:val="single" w:sz="8" w:space="0" w:color="auto"/>
            </w:tcBorders>
            <w:shd w:val="clear" w:color="auto" w:fill="auto"/>
            <w:vAlign w:val="center"/>
            <w:hideMark/>
          </w:tcPr>
          <w:p w14:paraId="47774997" w14:textId="2147029D" w:rsidR="0071421B" w:rsidRPr="00906F48" w:rsidRDefault="0071421B" w:rsidP="0071421B">
            <w:pPr>
              <w:suppressAutoHyphens w:val="0"/>
              <w:spacing w:line="240" w:lineRule="auto"/>
              <w:jc w:val="center"/>
              <w:rPr>
                <w:sz w:val="20"/>
                <w:szCs w:val="20"/>
                <w:lang w:eastAsia="pl-PL"/>
              </w:rPr>
            </w:pPr>
            <w:r>
              <w:rPr>
                <w:sz w:val="20"/>
                <w:szCs w:val="20"/>
              </w:rPr>
              <w:t>60 000,00</w:t>
            </w:r>
          </w:p>
        </w:tc>
        <w:tc>
          <w:tcPr>
            <w:tcW w:w="2098" w:type="dxa"/>
            <w:tcBorders>
              <w:top w:val="nil"/>
              <w:left w:val="nil"/>
              <w:bottom w:val="single" w:sz="8" w:space="0" w:color="auto"/>
              <w:right w:val="single" w:sz="8" w:space="0" w:color="auto"/>
            </w:tcBorders>
            <w:shd w:val="clear" w:color="auto" w:fill="auto"/>
            <w:vAlign w:val="center"/>
            <w:hideMark/>
          </w:tcPr>
          <w:p w14:paraId="464EFD4C" w14:textId="66A0EEE9" w:rsidR="0071421B" w:rsidRPr="00906F48" w:rsidRDefault="0071421B" w:rsidP="0071421B">
            <w:pPr>
              <w:suppressAutoHyphens w:val="0"/>
              <w:spacing w:line="240" w:lineRule="auto"/>
              <w:jc w:val="center"/>
              <w:rPr>
                <w:sz w:val="20"/>
                <w:szCs w:val="20"/>
                <w:lang w:eastAsia="pl-PL"/>
              </w:rPr>
            </w:pPr>
            <w:r>
              <w:rPr>
                <w:sz w:val="20"/>
                <w:szCs w:val="20"/>
              </w:rPr>
              <w:t>100 000,00</w:t>
            </w:r>
          </w:p>
        </w:tc>
        <w:tc>
          <w:tcPr>
            <w:tcW w:w="2098" w:type="dxa"/>
            <w:tcBorders>
              <w:top w:val="nil"/>
              <w:left w:val="nil"/>
              <w:bottom w:val="single" w:sz="8" w:space="0" w:color="auto"/>
              <w:right w:val="single" w:sz="8" w:space="0" w:color="auto"/>
            </w:tcBorders>
            <w:shd w:val="clear" w:color="auto" w:fill="auto"/>
            <w:vAlign w:val="center"/>
            <w:hideMark/>
          </w:tcPr>
          <w:p w14:paraId="5F582579" w14:textId="0B5A196D" w:rsidR="0071421B" w:rsidRPr="00906F48" w:rsidRDefault="0071421B" w:rsidP="0071421B">
            <w:pPr>
              <w:suppressAutoHyphens w:val="0"/>
              <w:spacing w:line="240" w:lineRule="auto"/>
              <w:jc w:val="center"/>
              <w:rPr>
                <w:sz w:val="20"/>
                <w:szCs w:val="20"/>
                <w:lang w:eastAsia="pl-PL"/>
              </w:rPr>
            </w:pPr>
            <w:r>
              <w:rPr>
                <w:i/>
                <w:iCs/>
                <w:sz w:val="20"/>
                <w:szCs w:val="20"/>
              </w:rPr>
              <w:t>100 000,00</w:t>
            </w:r>
          </w:p>
        </w:tc>
        <w:tc>
          <w:tcPr>
            <w:tcW w:w="146" w:type="dxa"/>
            <w:vAlign w:val="center"/>
            <w:hideMark/>
          </w:tcPr>
          <w:p w14:paraId="53A27D21" w14:textId="77777777" w:rsidR="0071421B" w:rsidRPr="00906F48" w:rsidRDefault="0071421B" w:rsidP="0071421B">
            <w:pPr>
              <w:suppressAutoHyphens w:val="0"/>
              <w:spacing w:line="240" w:lineRule="auto"/>
              <w:rPr>
                <w:color w:val="auto"/>
                <w:sz w:val="20"/>
                <w:szCs w:val="20"/>
                <w:lang w:eastAsia="pl-PL"/>
              </w:rPr>
            </w:pPr>
          </w:p>
        </w:tc>
      </w:tr>
      <w:tr w:rsidR="0071421B" w:rsidRPr="00906F48" w14:paraId="66498F41"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7AD8C135" w14:textId="77777777" w:rsidR="0071421B" w:rsidRPr="00906F48" w:rsidRDefault="0071421B" w:rsidP="0071421B">
            <w:pPr>
              <w:suppressAutoHyphens w:val="0"/>
              <w:spacing w:line="240" w:lineRule="auto"/>
              <w:jc w:val="center"/>
              <w:rPr>
                <w:i/>
                <w:iCs/>
                <w:sz w:val="20"/>
                <w:szCs w:val="20"/>
                <w:lang w:eastAsia="pl-PL"/>
              </w:rPr>
            </w:pPr>
            <w:r w:rsidRPr="00906F48">
              <w:rPr>
                <w:i/>
                <w:iCs/>
                <w:sz w:val="20"/>
                <w:szCs w:val="20"/>
                <w:lang w:eastAsia="pl-PL"/>
              </w:rPr>
              <w:t>B.II.3.d.</w:t>
            </w:r>
          </w:p>
        </w:tc>
        <w:tc>
          <w:tcPr>
            <w:tcW w:w="2146" w:type="dxa"/>
            <w:tcBorders>
              <w:top w:val="nil"/>
              <w:left w:val="nil"/>
              <w:bottom w:val="single" w:sz="8" w:space="0" w:color="auto"/>
              <w:right w:val="single" w:sz="8" w:space="0" w:color="auto"/>
            </w:tcBorders>
            <w:shd w:val="clear" w:color="auto" w:fill="auto"/>
            <w:vAlign w:val="center"/>
            <w:hideMark/>
          </w:tcPr>
          <w:p w14:paraId="687907C9" w14:textId="77777777" w:rsidR="0071421B" w:rsidRPr="00906F48" w:rsidRDefault="0071421B" w:rsidP="0071421B">
            <w:pPr>
              <w:suppressAutoHyphens w:val="0"/>
              <w:spacing w:line="240" w:lineRule="auto"/>
              <w:jc w:val="center"/>
              <w:rPr>
                <w:i/>
                <w:iCs/>
                <w:sz w:val="20"/>
                <w:szCs w:val="20"/>
                <w:lang w:eastAsia="pl-PL"/>
              </w:rPr>
            </w:pPr>
            <w:r w:rsidRPr="00906F48">
              <w:rPr>
                <w:i/>
                <w:iCs/>
                <w:sz w:val="20"/>
                <w:szCs w:val="20"/>
                <w:lang w:eastAsia="pl-PL"/>
              </w:rPr>
              <w:t>dochodzone na drodze sądowej</w:t>
            </w:r>
          </w:p>
        </w:tc>
        <w:tc>
          <w:tcPr>
            <w:tcW w:w="1709" w:type="dxa"/>
            <w:tcBorders>
              <w:top w:val="nil"/>
              <w:left w:val="nil"/>
              <w:bottom w:val="single" w:sz="8" w:space="0" w:color="auto"/>
              <w:right w:val="single" w:sz="8" w:space="0" w:color="auto"/>
            </w:tcBorders>
            <w:shd w:val="clear" w:color="auto" w:fill="auto"/>
            <w:vAlign w:val="center"/>
            <w:hideMark/>
          </w:tcPr>
          <w:p w14:paraId="062C9BD7" w14:textId="59191117" w:rsidR="0071421B" w:rsidRPr="00906F48" w:rsidRDefault="0071421B" w:rsidP="0071421B">
            <w:pPr>
              <w:suppressAutoHyphens w:val="0"/>
              <w:spacing w:line="240" w:lineRule="auto"/>
              <w:jc w:val="center"/>
              <w:rPr>
                <w:i/>
                <w:iCs/>
                <w:sz w:val="20"/>
                <w:szCs w:val="20"/>
                <w:lang w:eastAsia="pl-PL"/>
              </w:rPr>
            </w:pPr>
            <w:r>
              <w:rPr>
                <w:i/>
                <w:iCs/>
                <w:sz w:val="20"/>
                <w:szCs w:val="20"/>
              </w:rPr>
              <w:t>25 000,00</w:t>
            </w:r>
          </w:p>
        </w:tc>
        <w:tc>
          <w:tcPr>
            <w:tcW w:w="2098" w:type="dxa"/>
            <w:tcBorders>
              <w:top w:val="nil"/>
              <w:left w:val="nil"/>
              <w:bottom w:val="single" w:sz="8" w:space="0" w:color="auto"/>
              <w:right w:val="single" w:sz="8" w:space="0" w:color="auto"/>
            </w:tcBorders>
            <w:shd w:val="clear" w:color="auto" w:fill="auto"/>
            <w:vAlign w:val="center"/>
            <w:hideMark/>
          </w:tcPr>
          <w:p w14:paraId="78633735" w14:textId="02EA692A" w:rsidR="0071421B" w:rsidRPr="00906F48" w:rsidRDefault="0071421B" w:rsidP="0071421B">
            <w:pPr>
              <w:suppressAutoHyphens w:val="0"/>
              <w:spacing w:line="240" w:lineRule="auto"/>
              <w:jc w:val="center"/>
              <w:rPr>
                <w:i/>
                <w:iCs/>
                <w:sz w:val="20"/>
                <w:szCs w:val="20"/>
                <w:lang w:eastAsia="pl-PL"/>
              </w:rPr>
            </w:pPr>
            <w:r>
              <w:rPr>
                <w:i/>
                <w:iCs/>
                <w:sz w:val="20"/>
                <w:szCs w:val="20"/>
              </w:rPr>
              <w:t>25 000,00</w:t>
            </w:r>
          </w:p>
        </w:tc>
        <w:tc>
          <w:tcPr>
            <w:tcW w:w="2098" w:type="dxa"/>
            <w:tcBorders>
              <w:top w:val="nil"/>
              <w:left w:val="nil"/>
              <w:bottom w:val="single" w:sz="8" w:space="0" w:color="auto"/>
              <w:right w:val="single" w:sz="8" w:space="0" w:color="auto"/>
            </w:tcBorders>
            <w:shd w:val="clear" w:color="auto" w:fill="auto"/>
            <w:vAlign w:val="center"/>
            <w:hideMark/>
          </w:tcPr>
          <w:p w14:paraId="1149DDA0" w14:textId="7354B4F8" w:rsidR="0071421B" w:rsidRPr="00906F48" w:rsidRDefault="0071421B" w:rsidP="0071421B">
            <w:pPr>
              <w:suppressAutoHyphens w:val="0"/>
              <w:spacing w:line="240" w:lineRule="auto"/>
              <w:jc w:val="center"/>
              <w:rPr>
                <w:i/>
                <w:iCs/>
                <w:sz w:val="20"/>
                <w:szCs w:val="20"/>
                <w:lang w:eastAsia="pl-PL"/>
              </w:rPr>
            </w:pPr>
            <w:r>
              <w:rPr>
                <w:i/>
                <w:iCs/>
                <w:sz w:val="20"/>
                <w:szCs w:val="20"/>
              </w:rPr>
              <w:t>25 000,00</w:t>
            </w:r>
          </w:p>
        </w:tc>
        <w:tc>
          <w:tcPr>
            <w:tcW w:w="146" w:type="dxa"/>
            <w:vAlign w:val="center"/>
            <w:hideMark/>
          </w:tcPr>
          <w:p w14:paraId="59C7EFDB" w14:textId="77777777" w:rsidR="0071421B" w:rsidRPr="00906F48" w:rsidRDefault="0071421B" w:rsidP="0071421B">
            <w:pPr>
              <w:suppressAutoHyphens w:val="0"/>
              <w:spacing w:line="240" w:lineRule="auto"/>
              <w:rPr>
                <w:color w:val="auto"/>
                <w:sz w:val="20"/>
                <w:szCs w:val="20"/>
                <w:lang w:eastAsia="pl-PL"/>
              </w:rPr>
            </w:pPr>
          </w:p>
        </w:tc>
      </w:tr>
      <w:tr w:rsidR="0071421B" w:rsidRPr="00906F48" w14:paraId="6DC0019E" w14:textId="77777777" w:rsidTr="005B69E2">
        <w:trPr>
          <w:trHeight w:val="780"/>
        </w:trPr>
        <w:tc>
          <w:tcPr>
            <w:tcW w:w="1503" w:type="dxa"/>
            <w:tcBorders>
              <w:top w:val="nil"/>
              <w:left w:val="single" w:sz="8" w:space="0" w:color="auto"/>
              <w:bottom w:val="single" w:sz="8" w:space="0" w:color="auto"/>
              <w:right w:val="single" w:sz="8" w:space="0" w:color="auto"/>
            </w:tcBorders>
            <w:shd w:val="clear" w:color="000000" w:fill="FFFFFF"/>
            <w:vAlign w:val="center"/>
            <w:hideMark/>
          </w:tcPr>
          <w:p w14:paraId="2F09A3A1" w14:textId="77777777" w:rsidR="0071421B" w:rsidRPr="00906F48" w:rsidRDefault="0071421B" w:rsidP="0071421B">
            <w:pPr>
              <w:suppressAutoHyphens w:val="0"/>
              <w:spacing w:line="240" w:lineRule="auto"/>
              <w:jc w:val="center"/>
              <w:rPr>
                <w:b/>
                <w:bCs/>
                <w:sz w:val="20"/>
                <w:szCs w:val="20"/>
                <w:lang w:eastAsia="pl-PL"/>
              </w:rPr>
            </w:pPr>
            <w:r w:rsidRPr="00906F48">
              <w:rPr>
                <w:b/>
                <w:bCs/>
                <w:sz w:val="20"/>
                <w:szCs w:val="20"/>
                <w:lang w:eastAsia="pl-PL"/>
              </w:rPr>
              <w:t>B.III.</w:t>
            </w:r>
          </w:p>
        </w:tc>
        <w:tc>
          <w:tcPr>
            <w:tcW w:w="2146" w:type="dxa"/>
            <w:tcBorders>
              <w:top w:val="nil"/>
              <w:left w:val="nil"/>
              <w:bottom w:val="single" w:sz="8" w:space="0" w:color="auto"/>
              <w:right w:val="single" w:sz="8" w:space="0" w:color="auto"/>
            </w:tcBorders>
            <w:shd w:val="clear" w:color="000000" w:fill="FFFFFF"/>
            <w:vAlign w:val="center"/>
            <w:hideMark/>
          </w:tcPr>
          <w:p w14:paraId="1FD72A5C" w14:textId="77777777" w:rsidR="0071421B" w:rsidRPr="00906F48" w:rsidRDefault="0071421B" w:rsidP="0071421B">
            <w:pPr>
              <w:suppressAutoHyphens w:val="0"/>
              <w:spacing w:line="240" w:lineRule="auto"/>
              <w:jc w:val="center"/>
              <w:rPr>
                <w:b/>
                <w:bCs/>
                <w:sz w:val="20"/>
                <w:szCs w:val="20"/>
                <w:lang w:eastAsia="pl-PL"/>
              </w:rPr>
            </w:pPr>
            <w:r w:rsidRPr="00906F48">
              <w:rPr>
                <w:b/>
                <w:bCs/>
                <w:sz w:val="20"/>
                <w:szCs w:val="20"/>
                <w:lang w:eastAsia="pl-PL"/>
              </w:rPr>
              <w:t>Inwestycje krótkoterminowe</w:t>
            </w:r>
          </w:p>
        </w:tc>
        <w:tc>
          <w:tcPr>
            <w:tcW w:w="1709" w:type="dxa"/>
            <w:tcBorders>
              <w:top w:val="nil"/>
              <w:left w:val="nil"/>
              <w:bottom w:val="single" w:sz="8" w:space="0" w:color="auto"/>
              <w:right w:val="single" w:sz="8" w:space="0" w:color="auto"/>
            </w:tcBorders>
            <w:shd w:val="clear" w:color="auto" w:fill="auto"/>
            <w:vAlign w:val="center"/>
            <w:hideMark/>
          </w:tcPr>
          <w:p w14:paraId="1C80E138" w14:textId="4E972684" w:rsidR="0071421B" w:rsidRPr="00906F48" w:rsidRDefault="0071421B" w:rsidP="0071421B">
            <w:pPr>
              <w:suppressAutoHyphens w:val="0"/>
              <w:spacing w:line="240" w:lineRule="auto"/>
              <w:jc w:val="center"/>
              <w:rPr>
                <w:b/>
                <w:bCs/>
                <w:sz w:val="20"/>
                <w:szCs w:val="20"/>
                <w:lang w:eastAsia="pl-PL"/>
              </w:rPr>
            </w:pPr>
            <w:r>
              <w:rPr>
                <w:b/>
                <w:bCs/>
                <w:sz w:val="20"/>
                <w:szCs w:val="20"/>
              </w:rPr>
              <w:t>30 000,00</w:t>
            </w:r>
          </w:p>
        </w:tc>
        <w:tc>
          <w:tcPr>
            <w:tcW w:w="2098" w:type="dxa"/>
            <w:tcBorders>
              <w:top w:val="nil"/>
              <w:left w:val="nil"/>
              <w:bottom w:val="single" w:sz="8" w:space="0" w:color="auto"/>
              <w:right w:val="single" w:sz="8" w:space="0" w:color="auto"/>
            </w:tcBorders>
            <w:shd w:val="clear" w:color="auto" w:fill="auto"/>
            <w:vAlign w:val="center"/>
            <w:hideMark/>
          </w:tcPr>
          <w:p w14:paraId="174CD400" w14:textId="72170264" w:rsidR="0071421B" w:rsidRPr="00906F48" w:rsidRDefault="0071421B" w:rsidP="0071421B">
            <w:pPr>
              <w:suppressAutoHyphens w:val="0"/>
              <w:spacing w:line="240" w:lineRule="auto"/>
              <w:jc w:val="center"/>
              <w:rPr>
                <w:b/>
                <w:bCs/>
                <w:sz w:val="20"/>
                <w:szCs w:val="20"/>
                <w:lang w:eastAsia="pl-PL"/>
              </w:rPr>
            </w:pPr>
            <w:r>
              <w:rPr>
                <w:b/>
                <w:bCs/>
                <w:sz w:val="20"/>
                <w:szCs w:val="20"/>
              </w:rPr>
              <w:t>50 000,00</w:t>
            </w:r>
          </w:p>
        </w:tc>
        <w:tc>
          <w:tcPr>
            <w:tcW w:w="2098" w:type="dxa"/>
            <w:tcBorders>
              <w:top w:val="nil"/>
              <w:left w:val="nil"/>
              <w:bottom w:val="single" w:sz="8" w:space="0" w:color="auto"/>
              <w:right w:val="single" w:sz="8" w:space="0" w:color="auto"/>
            </w:tcBorders>
            <w:shd w:val="clear" w:color="auto" w:fill="auto"/>
            <w:vAlign w:val="center"/>
            <w:hideMark/>
          </w:tcPr>
          <w:p w14:paraId="796DAF61" w14:textId="29C87688" w:rsidR="0071421B" w:rsidRPr="00906F48" w:rsidRDefault="0071421B" w:rsidP="0071421B">
            <w:pPr>
              <w:suppressAutoHyphens w:val="0"/>
              <w:spacing w:line="240" w:lineRule="auto"/>
              <w:jc w:val="center"/>
              <w:rPr>
                <w:b/>
                <w:bCs/>
                <w:sz w:val="20"/>
                <w:szCs w:val="20"/>
                <w:lang w:eastAsia="pl-PL"/>
              </w:rPr>
            </w:pPr>
            <w:r>
              <w:rPr>
                <w:b/>
                <w:bCs/>
                <w:sz w:val="20"/>
                <w:szCs w:val="20"/>
              </w:rPr>
              <w:t>50 000,00</w:t>
            </w:r>
          </w:p>
        </w:tc>
        <w:tc>
          <w:tcPr>
            <w:tcW w:w="146" w:type="dxa"/>
            <w:vAlign w:val="center"/>
            <w:hideMark/>
          </w:tcPr>
          <w:p w14:paraId="7FEE22F5" w14:textId="77777777" w:rsidR="0071421B" w:rsidRPr="00906F48" w:rsidRDefault="0071421B" w:rsidP="0071421B">
            <w:pPr>
              <w:suppressAutoHyphens w:val="0"/>
              <w:spacing w:line="240" w:lineRule="auto"/>
              <w:rPr>
                <w:color w:val="auto"/>
                <w:sz w:val="20"/>
                <w:szCs w:val="20"/>
                <w:lang w:eastAsia="pl-PL"/>
              </w:rPr>
            </w:pPr>
          </w:p>
        </w:tc>
      </w:tr>
      <w:tr w:rsidR="00534DDB" w:rsidRPr="00906F48" w14:paraId="616D1FF5" w14:textId="77777777" w:rsidTr="005B69E2">
        <w:trPr>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7A0B0AE6" w14:textId="77777777" w:rsidR="00534DDB" w:rsidRPr="00906F48" w:rsidRDefault="00534DDB" w:rsidP="00534DDB">
            <w:pPr>
              <w:suppressAutoHyphens w:val="0"/>
              <w:spacing w:line="240" w:lineRule="auto"/>
              <w:jc w:val="center"/>
              <w:rPr>
                <w:i/>
                <w:iCs/>
                <w:sz w:val="20"/>
                <w:szCs w:val="20"/>
                <w:lang w:eastAsia="pl-PL"/>
              </w:rPr>
            </w:pPr>
            <w:r w:rsidRPr="00906F48">
              <w:rPr>
                <w:i/>
                <w:iCs/>
                <w:sz w:val="20"/>
                <w:szCs w:val="20"/>
                <w:lang w:eastAsia="pl-PL"/>
              </w:rPr>
              <w:t>B.III.1.</w:t>
            </w:r>
          </w:p>
        </w:tc>
        <w:tc>
          <w:tcPr>
            <w:tcW w:w="2146" w:type="dxa"/>
            <w:tcBorders>
              <w:top w:val="nil"/>
              <w:left w:val="nil"/>
              <w:bottom w:val="single" w:sz="8" w:space="0" w:color="auto"/>
              <w:right w:val="single" w:sz="8" w:space="0" w:color="auto"/>
            </w:tcBorders>
            <w:shd w:val="clear" w:color="auto" w:fill="auto"/>
            <w:vAlign w:val="center"/>
            <w:hideMark/>
          </w:tcPr>
          <w:p w14:paraId="14AE072E" w14:textId="77777777" w:rsidR="00534DDB" w:rsidRPr="00906F48" w:rsidRDefault="00534DDB" w:rsidP="00534DDB">
            <w:pPr>
              <w:suppressAutoHyphens w:val="0"/>
              <w:spacing w:line="240" w:lineRule="auto"/>
              <w:jc w:val="center"/>
              <w:rPr>
                <w:i/>
                <w:iCs/>
                <w:sz w:val="20"/>
                <w:szCs w:val="20"/>
                <w:lang w:eastAsia="pl-PL"/>
              </w:rPr>
            </w:pPr>
            <w:r w:rsidRPr="00906F48">
              <w:rPr>
                <w:i/>
                <w:iCs/>
                <w:sz w:val="20"/>
                <w:szCs w:val="20"/>
                <w:lang w:eastAsia="pl-PL"/>
              </w:rPr>
              <w:t>Krótkoterminowe aktywa finansowe</w:t>
            </w:r>
          </w:p>
        </w:tc>
        <w:tc>
          <w:tcPr>
            <w:tcW w:w="1709" w:type="dxa"/>
            <w:tcBorders>
              <w:top w:val="nil"/>
              <w:left w:val="nil"/>
              <w:bottom w:val="single" w:sz="8" w:space="0" w:color="auto"/>
              <w:right w:val="single" w:sz="8" w:space="0" w:color="auto"/>
            </w:tcBorders>
            <w:shd w:val="clear" w:color="auto" w:fill="auto"/>
            <w:vAlign w:val="center"/>
            <w:hideMark/>
          </w:tcPr>
          <w:p w14:paraId="7356194B" w14:textId="07ABD8C1" w:rsidR="00534DDB" w:rsidRPr="00906F48" w:rsidRDefault="00534DDB" w:rsidP="00534DDB">
            <w:pPr>
              <w:suppressAutoHyphens w:val="0"/>
              <w:spacing w:line="240" w:lineRule="auto"/>
              <w:jc w:val="center"/>
              <w:rPr>
                <w:i/>
                <w:iCs/>
                <w:sz w:val="20"/>
                <w:szCs w:val="20"/>
                <w:lang w:eastAsia="pl-PL"/>
              </w:rPr>
            </w:pPr>
            <w:r>
              <w:rPr>
                <w:i/>
                <w:iCs/>
                <w:sz w:val="20"/>
                <w:szCs w:val="20"/>
              </w:rPr>
              <w:t>30 000,00</w:t>
            </w:r>
          </w:p>
        </w:tc>
        <w:tc>
          <w:tcPr>
            <w:tcW w:w="2098" w:type="dxa"/>
            <w:tcBorders>
              <w:top w:val="nil"/>
              <w:left w:val="nil"/>
              <w:bottom w:val="single" w:sz="8" w:space="0" w:color="auto"/>
              <w:right w:val="single" w:sz="8" w:space="0" w:color="auto"/>
            </w:tcBorders>
            <w:shd w:val="clear" w:color="auto" w:fill="auto"/>
            <w:vAlign w:val="center"/>
            <w:hideMark/>
          </w:tcPr>
          <w:p w14:paraId="49154B2E" w14:textId="309A6C0D" w:rsidR="00534DDB" w:rsidRPr="00906F48" w:rsidRDefault="00534DDB" w:rsidP="00534DDB">
            <w:pPr>
              <w:suppressAutoHyphens w:val="0"/>
              <w:spacing w:line="240" w:lineRule="auto"/>
              <w:jc w:val="center"/>
              <w:rPr>
                <w:i/>
                <w:iCs/>
                <w:sz w:val="20"/>
                <w:szCs w:val="20"/>
                <w:lang w:eastAsia="pl-PL"/>
              </w:rPr>
            </w:pPr>
            <w:r>
              <w:rPr>
                <w:i/>
                <w:iCs/>
                <w:sz w:val="20"/>
                <w:szCs w:val="20"/>
              </w:rPr>
              <w:t>50 000,00</w:t>
            </w:r>
          </w:p>
        </w:tc>
        <w:tc>
          <w:tcPr>
            <w:tcW w:w="2098" w:type="dxa"/>
            <w:tcBorders>
              <w:top w:val="nil"/>
              <w:left w:val="nil"/>
              <w:bottom w:val="single" w:sz="8" w:space="0" w:color="auto"/>
              <w:right w:val="single" w:sz="8" w:space="0" w:color="auto"/>
            </w:tcBorders>
            <w:shd w:val="clear" w:color="auto" w:fill="auto"/>
            <w:vAlign w:val="center"/>
            <w:hideMark/>
          </w:tcPr>
          <w:p w14:paraId="50F20425" w14:textId="5CF9B9B2" w:rsidR="00534DDB" w:rsidRPr="00906F48" w:rsidRDefault="00534DDB" w:rsidP="00534DDB">
            <w:pPr>
              <w:suppressAutoHyphens w:val="0"/>
              <w:spacing w:line="240" w:lineRule="auto"/>
              <w:jc w:val="center"/>
              <w:rPr>
                <w:i/>
                <w:iCs/>
                <w:sz w:val="20"/>
                <w:szCs w:val="20"/>
                <w:lang w:eastAsia="pl-PL"/>
              </w:rPr>
            </w:pPr>
            <w:r>
              <w:rPr>
                <w:i/>
                <w:iCs/>
                <w:sz w:val="20"/>
                <w:szCs w:val="20"/>
              </w:rPr>
              <w:t>50 000,00</w:t>
            </w:r>
          </w:p>
        </w:tc>
        <w:tc>
          <w:tcPr>
            <w:tcW w:w="146" w:type="dxa"/>
            <w:vAlign w:val="center"/>
            <w:hideMark/>
          </w:tcPr>
          <w:p w14:paraId="6F95D083" w14:textId="77777777" w:rsidR="00534DDB" w:rsidRPr="00906F48" w:rsidRDefault="00534DDB" w:rsidP="00534DDB">
            <w:pPr>
              <w:suppressAutoHyphens w:val="0"/>
              <w:spacing w:line="240" w:lineRule="auto"/>
              <w:rPr>
                <w:color w:val="auto"/>
                <w:sz w:val="20"/>
                <w:szCs w:val="20"/>
                <w:lang w:eastAsia="pl-PL"/>
              </w:rPr>
            </w:pPr>
          </w:p>
        </w:tc>
      </w:tr>
      <w:tr w:rsidR="00A661BA" w:rsidRPr="00906F48" w14:paraId="01D1B84D" w14:textId="77777777" w:rsidTr="00013C70">
        <w:trPr>
          <w:trHeight w:val="525"/>
        </w:trPr>
        <w:tc>
          <w:tcPr>
            <w:tcW w:w="150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26FE946" w14:textId="77777777" w:rsidR="00A661BA" w:rsidRPr="00906F48" w:rsidRDefault="00A661BA" w:rsidP="00A661BA">
            <w:pPr>
              <w:suppressAutoHyphens w:val="0"/>
              <w:spacing w:line="240" w:lineRule="auto"/>
              <w:jc w:val="center"/>
              <w:rPr>
                <w:i/>
                <w:iCs/>
                <w:sz w:val="20"/>
                <w:szCs w:val="20"/>
                <w:lang w:eastAsia="pl-PL"/>
              </w:rPr>
            </w:pPr>
            <w:r w:rsidRPr="00906F48">
              <w:rPr>
                <w:i/>
                <w:iCs/>
                <w:sz w:val="20"/>
                <w:szCs w:val="20"/>
                <w:lang w:eastAsia="pl-PL"/>
              </w:rPr>
              <w:lastRenderedPageBreak/>
              <w:t>B.III.1.a.</w:t>
            </w:r>
          </w:p>
        </w:tc>
        <w:tc>
          <w:tcPr>
            <w:tcW w:w="2146" w:type="dxa"/>
            <w:tcBorders>
              <w:top w:val="single" w:sz="4" w:space="0" w:color="auto"/>
              <w:left w:val="nil"/>
              <w:bottom w:val="single" w:sz="8" w:space="0" w:color="auto"/>
              <w:right w:val="single" w:sz="8" w:space="0" w:color="auto"/>
            </w:tcBorders>
            <w:shd w:val="clear" w:color="auto" w:fill="auto"/>
            <w:vAlign w:val="center"/>
            <w:hideMark/>
          </w:tcPr>
          <w:p w14:paraId="0A54F228" w14:textId="77777777" w:rsidR="00A661BA" w:rsidRPr="00906F48" w:rsidRDefault="00A661BA" w:rsidP="00A661BA">
            <w:pPr>
              <w:suppressAutoHyphens w:val="0"/>
              <w:spacing w:line="240" w:lineRule="auto"/>
              <w:jc w:val="center"/>
              <w:rPr>
                <w:i/>
                <w:iCs/>
                <w:sz w:val="20"/>
                <w:szCs w:val="20"/>
                <w:lang w:eastAsia="pl-PL"/>
              </w:rPr>
            </w:pPr>
            <w:r w:rsidRPr="00906F48">
              <w:rPr>
                <w:i/>
                <w:iCs/>
                <w:sz w:val="20"/>
                <w:szCs w:val="20"/>
                <w:lang w:eastAsia="pl-PL"/>
              </w:rPr>
              <w:t>w jednostkach powiązanych</w:t>
            </w:r>
          </w:p>
        </w:tc>
        <w:tc>
          <w:tcPr>
            <w:tcW w:w="1709" w:type="dxa"/>
            <w:tcBorders>
              <w:top w:val="single" w:sz="4" w:space="0" w:color="auto"/>
              <w:left w:val="nil"/>
              <w:bottom w:val="single" w:sz="8" w:space="0" w:color="auto"/>
              <w:right w:val="single" w:sz="8" w:space="0" w:color="auto"/>
            </w:tcBorders>
            <w:shd w:val="clear" w:color="auto" w:fill="auto"/>
            <w:vAlign w:val="center"/>
            <w:hideMark/>
          </w:tcPr>
          <w:p w14:paraId="77DAA632" w14:textId="161302D4" w:rsidR="00A661BA" w:rsidRPr="00906F48" w:rsidRDefault="00A661BA" w:rsidP="00A661BA">
            <w:pPr>
              <w:suppressAutoHyphens w:val="0"/>
              <w:spacing w:line="240" w:lineRule="auto"/>
              <w:jc w:val="center"/>
              <w:rPr>
                <w:i/>
                <w:iCs/>
                <w:sz w:val="20"/>
                <w:szCs w:val="20"/>
                <w:lang w:eastAsia="pl-PL"/>
              </w:rPr>
            </w:pPr>
            <w:r>
              <w:rPr>
                <w:i/>
                <w:iCs/>
                <w:sz w:val="20"/>
                <w:szCs w:val="20"/>
              </w:rPr>
              <w:t>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1A26B8D0" w14:textId="6F27A153" w:rsidR="00A661BA" w:rsidRPr="00906F48" w:rsidRDefault="00A661BA" w:rsidP="00A661BA">
            <w:pPr>
              <w:suppressAutoHyphens w:val="0"/>
              <w:spacing w:line="240" w:lineRule="auto"/>
              <w:jc w:val="center"/>
              <w:rPr>
                <w:i/>
                <w:iCs/>
                <w:sz w:val="20"/>
                <w:szCs w:val="20"/>
                <w:lang w:eastAsia="pl-PL"/>
              </w:rPr>
            </w:pPr>
            <w:r>
              <w:rPr>
                <w:i/>
                <w:iCs/>
                <w:sz w:val="20"/>
                <w:szCs w:val="20"/>
              </w:rPr>
              <w:t>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5A8CC5B9" w14:textId="5C69420D" w:rsidR="00A661BA" w:rsidRPr="00906F48" w:rsidRDefault="00A661BA" w:rsidP="00A661BA">
            <w:pPr>
              <w:suppressAutoHyphens w:val="0"/>
              <w:spacing w:line="240" w:lineRule="auto"/>
              <w:jc w:val="center"/>
              <w:rPr>
                <w:i/>
                <w:iCs/>
                <w:sz w:val="20"/>
                <w:szCs w:val="20"/>
                <w:lang w:eastAsia="pl-PL"/>
              </w:rPr>
            </w:pPr>
            <w:r>
              <w:rPr>
                <w:i/>
                <w:iCs/>
                <w:sz w:val="20"/>
                <w:szCs w:val="20"/>
              </w:rPr>
              <w:t>0,00</w:t>
            </w:r>
          </w:p>
        </w:tc>
        <w:tc>
          <w:tcPr>
            <w:tcW w:w="146" w:type="dxa"/>
            <w:vAlign w:val="center"/>
            <w:hideMark/>
          </w:tcPr>
          <w:p w14:paraId="658A32F4" w14:textId="77777777" w:rsidR="00A661BA" w:rsidRPr="00906F48" w:rsidRDefault="00A661BA" w:rsidP="00A661BA">
            <w:pPr>
              <w:suppressAutoHyphens w:val="0"/>
              <w:spacing w:line="240" w:lineRule="auto"/>
              <w:rPr>
                <w:color w:val="auto"/>
                <w:sz w:val="20"/>
                <w:szCs w:val="20"/>
                <w:lang w:eastAsia="pl-PL"/>
              </w:rPr>
            </w:pPr>
          </w:p>
        </w:tc>
      </w:tr>
      <w:tr w:rsidR="00906F48" w:rsidRPr="00906F48" w14:paraId="379A7806" w14:textId="77777777" w:rsidTr="00443A88">
        <w:trPr>
          <w:trHeight w:val="525"/>
        </w:trPr>
        <w:tc>
          <w:tcPr>
            <w:tcW w:w="150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598068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B.III.1.a.-</w:t>
            </w:r>
          </w:p>
        </w:tc>
        <w:tc>
          <w:tcPr>
            <w:tcW w:w="2146" w:type="dxa"/>
            <w:tcBorders>
              <w:top w:val="single" w:sz="4" w:space="0" w:color="auto"/>
              <w:left w:val="nil"/>
              <w:bottom w:val="single" w:sz="8" w:space="0" w:color="auto"/>
              <w:right w:val="single" w:sz="8" w:space="0" w:color="auto"/>
            </w:tcBorders>
            <w:shd w:val="clear" w:color="auto" w:fill="auto"/>
            <w:vAlign w:val="center"/>
            <w:hideMark/>
          </w:tcPr>
          <w:p w14:paraId="143FA831"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udziały lub akcje</w:t>
            </w:r>
          </w:p>
        </w:tc>
        <w:tc>
          <w:tcPr>
            <w:tcW w:w="1709" w:type="dxa"/>
            <w:tcBorders>
              <w:top w:val="single" w:sz="4" w:space="0" w:color="auto"/>
              <w:left w:val="nil"/>
              <w:bottom w:val="single" w:sz="8" w:space="0" w:color="auto"/>
              <w:right w:val="single" w:sz="8" w:space="0" w:color="auto"/>
            </w:tcBorders>
            <w:shd w:val="clear" w:color="auto" w:fill="auto"/>
            <w:vAlign w:val="center"/>
            <w:hideMark/>
          </w:tcPr>
          <w:p w14:paraId="692411E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27D09EC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single" w:sz="4" w:space="0" w:color="auto"/>
              <w:left w:val="nil"/>
              <w:bottom w:val="single" w:sz="8" w:space="0" w:color="auto"/>
              <w:right w:val="single" w:sz="8" w:space="0" w:color="auto"/>
            </w:tcBorders>
            <w:shd w:val="clear" w:color="auto" w:fill="auto"/>
            <w:vAlign w:val="center"/>
            <w:hideMark/>
          </w:tcPr>
          <w:p w14:paraId="0968A89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0F187057"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47B539E7"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BFB3D6B"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B.III.1.a.-</w:t>
            </w:r>
          </w:p>
        </w:tc>
        <w:tc>
          <w:tcPr>
            <w:tcW w:w="2146" w:type="dxa"/>
            <w:tcBorders>
              <w:top w:val="nil"/>
              <w:left w:val="nil"/>
              <w:bottom w:val="single" w:sz="8" w:space="0" w:color="auto"/>
              <w:right w:val="single" w:sz="8" w:space="0" w:color="auto"/>
            </w:tcBorders>
            <w:shd w:val="clear" w:color="auto" w:fill="auto"/>
            <w:vAlign w:val="center"/>
            <w:hideMark/>
          </w:tcPr>
          <w:p w14:paraId="3070176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papiery wartościowe</w:t>
            </w:r>
          </w:p>
        </w:tc>
        <w:tc>
          <w:tcPr>
            <w:tcW w:w="1709" w:type="dxa"/>
            <w:tcBorders>
              <w:top w:val="nil"/>
              <w:left w:val="nil"/>
              <w:bottom w:val="single" w:sz="8" w:space="0" w:color="auto"/>
              <w:right w:val="single" w:sz="8" w:space="0" w:color="auto"/>
            </w:tcBorders>
            <w:shd w:val="clear" w:color="auto" w:fill="auto"/>
            <w:vAlign w:val="center"/>
            <w:hideMark/>
          </w:tcPr>
          <w:p w14:paraId="573E829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1425A3B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030685C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2C4755D9"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129FE6EF"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0E7B3C1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B.III.1.a.-</w:t>
            </w:r>
          </w:p>
        </w:tc>
        <w:tc>
          <w:tcPr>
            <w:tcW w:w="2146" w:type="dxa"/>
            <w:tcBorders>
              <w:top w:val="nil"/>
              <w:left w:val="nil"/>
              <w:bottom w:val="single" w:sz="8" w:space="0" w:color="auto"/>
              <w:right w:val="single" w:sz="8" w:space="0" w:color="auto"/>
            </w:tcBorders>
            <w:shd w:val="clear" w:color="auto" w:fill="auto"/>
            <w:vAlign w:val="center"/>
            <w:hideMark/>
          </w:tcPr>
          <w:p w14:paraId="28BE25A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udzielone pożyczki</w:t>
            </w:r>
          </w:p>
        </w:tc>
        <w:tc>
          <w:tcPr>
            <w:tcW w:w="1709" w:type="dxa"/>
            <w:tcBorders>
              <w:top w:val="nil"/>
              <w:left w:val="nil"/>
              <w:bottom w:val="single" w:sz="8" w:space="0" w:color="auto"/>
              <w:right w:val="single" w:sz="8" w:space="0" w:color="auto"/>
            </w:tcBorders>
            <w:shd w:val="clear" w:color="auto" w:fill="auto"/>
            <w:vAlign w:val="center"/>
            <w:hideMark/>
          </w:tcPr>
          <w:p w14:paraId="21B6B6C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798EE4F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79F25DB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6202706D"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31209DE8" w14:textId="77777777" w:rsidTr="005B69E2">
        <w:trPr>
          <w:trHeight w:val="103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1B6B106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B.III.1.a.-</w:t>
            </w:r>
          </w:p>
        </w:tc>
        <w:tc>
          <w:tcPr>
            <w:tcW w:w="2146" w:type="dxa"/>
            <w:tcBorders>
              <w:top w:val="nil"/>
              <w:left w:val="nil"/>
              <w:bottom w:val="single" w:sz="8" w:space="0" w:color="auto"/>
              <w:right w:val="single" w:sz="8" w:space="0" w:color="auto"/>
            </w:tcBorders>
            <w:shd w:val="clear" w:color="auto" w:fill="auto"/>
            <w:vAlign w:val="center"/>
            <w:hideMark/>
          </w:tcPr>
          <w:p w14:paraId="756208E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krótkoterminowe aktywa finansowe</w:t>
            </w:r>
          </w:p>
        </w:tc>
        <w:tc>
          <w:tcPr>
            <w:tcW w:w="1709" w:type="dxa"/>
            <w:tcBorders>
              <w:top w:val="nil"/>
              <w:left w:val="nil"/>
              <w:bottom w:val="single" w:sz="8" w:space="0" w:color="auto"/>
              <w:right w:val="single" w:sz="8" w:space="0" w:color="auto"/>
            </w:tcBorders>
            <w:shd w:val="clear" w:color="auto" w:fill="auto"/>
            <w:vAlign w:val="center"/>
            <w:hideMark/>
          </w:tcPr>
          <w:p w14:paraId="4CFB6D1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6493EA0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1986325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4C45E9A1"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7E9E55C1"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4B568DA5"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B.III.1.b.</w:t>
            </w:r>
          </w:p>
        </w:tc>
        <w:tc>
          <w:tcPr>
            <w:tcW w:w="2146" w:type="dxa"/>
            <w:tcBorders>
              <w:top w:val="nil"/>
              <w:left w:val="nil"/>
              <w:bottom w:val="single" w:sz="8" w:space="0" w:color="auto"/>
              <w:right w:val="single" w:sz="8" w:space="0" w:color="auto"/>
            </w:tcBorders>
            <w:shd w:val="clear" w:color="auto" w:fill="auto"/>
            <w:vAlign w:val="center"/>
            <w:hideMark/>
          </w:tcPr>
          <w:p w14:paraId="5284CDE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w pozostałych jednostkach</w:t>
            </w:r>
          </w:p>
        </w:tc>
        <w:tc>
          <w:tcPr>
            <w:tcW w:w="1709" w:type="dxa"/>
            <w:tcBorders>
              <w:top w:val="nil"/>
              <w:left w:val="nil"/>
              <w:bottom w:val="single" w:sz="8" w:space="0" w:color="auto"/>
              <w:right w:val="single" w:sz="8" w:space="0" w:color="auto"/>
            </w:tcBorders>
            <w:shd w:val="clear" w:color="auto" w:fill="auto"/>
            <w:vAlign w:val="center"/>
            <w:hideMark/>
          </w:tcPr>
          <w:p w14:paraId="4BDC0463"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52A1324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0D122E8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0D909484"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4E563EEB"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1B4CCA19"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B.III.1.b.-</w:t>
            </w:r>
          </w:p>
        </w:tc>
        <w:tc>
          <w:tcPr>
            <w:tcW w:w="2146" w:type="dxa"/>
            <w:tcBorders>
              <w:top w:val="nil"/>
              <w:left w:val="nil"/>
              <w:bottom w:val="single" w:sz="8" w:space="0" w:color="auto"/>
              <w:right w:val="single" w:sz="8" w:space="0" w:color="auto"/>
            </w:tcBorders>
            <w:shd w:val="clear" w:color="auto" w:fill="auto"/>
            <w:vAlign w:val="center"/>
            <w:hideMark/>
          </w:tcPr>
          <w:p w14:paraId="6BF1D3A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udziały lub akcje</w:t>
            </w:r>
          </w:p>
        </w:tc>
        <w:tc>
          <w:tcPr>
            <w:tcW w:w="1709" w:type="dxa"/>
            <w:tcBorders>
              <w:top w:val="nil"/>
              <w:left w:val="nil"/>
              <w:bottom w:val="single" w:sz="8" w:space="0" w:color="auto"/>
              <w:right w:val="single" w:sz="8" w:space="0" w:color="auto"/>
            </w:tcBorders>
            <w:shd w:val="clear" w:color="auto" w:fill="auto"/>
            <w:vAlign w:val="center"/>
            <w:hideMark/>
          </w:tcPr>
          <w:p w14:paraId="3751C52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57060D9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1E4517B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5BAB1BCC"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51F2CD6A"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DB8A718"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B.III.1.b.-</w:t>
            </w:r>
          </w:p>
        </w:tc>
        <w:tc>
          <w:tcPr>
            <w:tcW w:w="2146" w:type="dxa"/>
            <w:tcBorders>
              <w:top w:val="nil"/>
              <w:left w:val="nil"/>
              <w:bottom w:val="single" w:sz="8" w:space="0" w:color="auto"/>
              <w:right w:val="single" w:sz="8" w:space="0" w:color="auto"/>
            </w:tcBorders>
            <w:shd w:val="clear" w:color="auto" w:fill="auto"/>
            <w:vAlign w:val="center"/>
            <w:hideMark/>
          </w:tcPr>
          <w:p w14:paraId="0FEF28E0"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papiery wartościowe</w:t>
            </w:r>
          </w:p>
        </w:tc>
        <w:tc>
          <w:tcPr>
            <w:tcW w:w="1709" w:type="dxa"/>
            <w:tcBorders>
              <w:top w:val="nil"/>
              <w:left w:val="nil"/>
              <w:bottom w:val="single" w:sz="8" w:space="0" w:color="auto"/>
              <w:right w:val="single" w:sz="8" w:space="0" w:color="auto"/>
            </w:tcBorders>
            <w:shd w:val="clear" w:color="auto" w:fill="auto"/>
            <w:vAlign w:val="center"/>
            <w:hideMark/>
          </w:tcPr>
          <w:p w14:paraId="64FFD51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459ECAA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77D0D602"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21AF022A"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60C1C79A"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6ABF324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B.III.1.b.-</w:t>
            </w:r>
          </w:p>
        </w:tc>
        <w:tc>
          <w:tcPr>
            <w:tcW w:w="2146" w:type="dxa"/>
            <w:tcBorders>
              <w:top w:val="nil"/>
              <w:left w:val="nil"/>
              <w:bottom w:val="single" w:sz="8" w:space="0" w:color="auto"/>
              <w:right w:val="single" w:sz="8" w:space="0" w:color="auto"/>
            </w:tcBorders>
            <w:shd w:val="clear" w:color="auto" w:fill="auto"/>
            <w:vAlign w:val="center"/>
            <w:hideMark/>
          </w:tcPr>
          <w:p w14:paraId="43F88E4E"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udzielone pożyczki</w:t>
            </w:r>
          </w:p>
        </w:tc>
        <w:tc>
          <w:tcPr>
            <w:tcW w:w="1709" w:type="dxa"/>
            <w:tcBorders>
              <w:top w:val="nil"/>
              <w:left w:val="nil"/>
              <w:bottom w:val="single" w:sz="8" w:space="0" w:color="auto"/>
              <w:right w:val="single" w:sz="8" w:space="0" w:color="auto"/>
            </w:tcBorders>
            <w:shd w:val="clear" w:color="auto" w:fill="auto"/>
            <w:vAlign w:val="center"/>
            <w:hideMark/>
          </w:tcPr>
          <w:p w14:paraId="31782F3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6AB8F606"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54C32D3A"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5EAAFD3C" w14:textId="77777777" w:rsidR="00906F48" w:rsidRPr="00906F48" w:rsidRDefault="00906F48" w:rsidP="00906F48">
            <w:pPr>
              <w:suppressAutoHyphens w:val="0"/>
              <w:spacing w:line="240" w:lineRule="auto"/>
              <w:rPr>
                <w:color w:val="auto"/>
                <w:sz w:val="20"/>
                <w:szCs w:val="20"/>
                <w:lang w:eastAsia="pl-PL"/>
              </w:rPr>
            </w:pPr>
          </w:p>
        </w:tc>
      </w:tr>
      <w:tr w:rsidR="00906F48" w:rsidRPr="00906F48" w14:paraId="457919A0" w14:textId="77777777" w:rsidTr="005B69E2">
        <w:trPr>
          <w:trHeight w:val="103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051352DD"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B.III.1.b.-</w:t>
            </w:r>
          </w:p>
        </w:tc>
        <w:tc>
          <w:tcPr>
            <w:tcW w:w="2146" w:type="dxa"/>
            <w:tcBorders>
              <w:top w:val="nil"/>
              <w:left w:val="nil"/>
              <w:bottom w:val="single" w:sz="8" w:space="0" w:color="auto"/>
              <w:right w:val="single" w:sz="8" w:space="0" w:color="auto"/>
            </w:tcBorders>
            <w:shd w:val="clear" w:color="auto" w:fill="auto"/>
            <w:vAlign w:val="center"/>
            <w:hideMark/>
          </w:tcPr>
          <w:p w14:paraId="515E9BAF"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inne krótkoterminowe aktywa finansowe</w:t>
            </w:r>
          </w:p>
        </w:tc>
        <w:tc>
          <w:tcPr>
            <w:tcW w:w="1709" w:type="dxa"/>
            <w:tcBorders>
              <w:top w:val="nil"/>
              <w:left w:val="nil"/>
              <w:bottom w:val="single" w:sz="8" w:space="0" w:color="auto"/>
              <w:right w:val="single" w:sz="8" w:space="0" w:color="auto"/>
            </w:tcBorders>
            <w:shd w:val="clear" w:color="auto" w:fill="auto"/>
            <w:vAlign w:val="center"/>
            <w:hideMark/>
          </w:tcPr>
          <w:p w14:paraId="358779A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29526617"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59234E34" w14:textId="77777777" w:rsidR="00906F48" w:rsidRPr="00906F48" w:rsidRDefault="00906F48" w:rsidP="00906F48">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3A7C1687" w14:textId="77777777" w:rsidR="00906F48" w:rsidRPr="00906F48" w:rsidRDefault="00906F48" w:rsidP="00906F48">
            <w:pPr>
              <w:suppressAutoHyphens w:val="0"/>
              <w:spacing w:line="240" w:lineRule="auto"/>
              <w:rPr>
                <w:color w:val="auto"/>
                <w:sz w:val="20"/>
                <w:szCs w:val="20"/>
                <w:lang w:eastAsia="pl-PL"/>
              </w:rPr>
            </w:pPr>
          </w:p>
        </w:tc>
      </w:tr>
      <w:tr w:rsidR="00534DDB" w:rsidRPr="00906F48" w14:paraId="70354306" w14:textId="77777777" w:rsidTr="005B69E2">
        <w:trPr>
          <w:trHeight w:val="103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1D8EE22" w14:textId="77777777" w:rsidR="00534DDB" w:rsidRPr="00906F48" w:rsidRDefault="00534DDB" w:rsidP="00534DDB">
            <w:pPr>
              <w:suppressAutoHyphens w:val="0"/>
              <w:spacing w:line="240" w:lineRule="auto"/>
              <w:jc w:val="center"/>
              <w:rPr>
                <w:i/>
                <w:iCs/>
                <w:sz w:val="20"/>
                <w:szCs w:val="20"/>
                <w:lang w:eastAsia="pl-PL"/>
              </w:rPr>
            </w:pPr>
            <w:r w:rsidRPr="00906F48">
              <w:rPr>
                <w:i/>
                <w:iCs/>
                <w:sz w:val="20"/>
                <w:szCs w:val="20"/>
                <w:lang w:eastAsia="pl-PL"/>
              </w:rPr>
              <w:t>B.III.1.c.</w:t>
            </w:r>
          </w:p>
        </w:tc>
        <w:tc>
          <w:tcPr>
            <w:tcW w:w="2146" w:type="dxa"/>
            <w:tcBorders>
              <w:top w:val="nil"/>
              <w:left w:val="nil"/>
              <w:bottom w:val="single" w:sz="8" w:space="0" w:color="auto"/>
              <w:right w:val="single" w:sz="8" w:space="0" w:color="auto"/>
            </w:tcBorders>
            <w:shd w:val="clear" w:color="auto" w:fill="auto"/>
            <w:vAlign w:val="center"/>
            <w:hideMark/>
          </w:tcPr>
          <w:p w14:paraId="0A34747C" w14:textId="77777777" w:rsidR="00534DDB" w:rsidRPr="00906F48" w:rsidRDefault="00534DDB" w:rsidP="00534DDB">
            <w:pPr>
              <w:suppressAutoHyphens w:val="0"/>
              <w:spacing w:line="240" w:lineRule="auto"/>
              <w:jc w:val="center"/>
              <w:rPr>
                <w:i/>
                <w:iCs/>
                <w:sz w:val="20"/>
                <w:szCs w:val="20"/>
                <w:lang w:eastAsia="pl-PL"/>
              </w:rPr>
            </w:pPr>
            <w:r w:rsidRPr="00906F48">
              <w:rPr>
                <w:i/>
                <w:iCs/>
                <w:sz w:val="20"/>
                <w:szCs w:val="20"/>
                <w:lang w:eastAsia="pl-PL"/>
              </w:rPr>
              <w:t>środki pieniężne i inne aktywa pieniężne</w:t>
            </w:r>
          </w:p>
        </w:tc>
        <w:tc>
          <w:tcPr>
            <w:tcW w:w="1709" w:type="dxa"/>
            <w:tcBorders>
              <w:top w:val="nil"/>
              <w:left w:val="nil"/>
              <w:bottom w:val="single" w:sz="8" w:space="0" w:color="auto"/>
              <w:right w:val="single" w:sz="8" w:space="0" w:color="auto"/>
            </w:tcBorders>
            <w:shd w:val="clear" w:color="auto" w:fill="auto"/>
            <w:vAlign w:val="center"/>
            <w:hideMark/>
          </w:tcPr>
          <w:p w14:paraId="19655C44" w14:textId="73A39E10" w:rsidR="00534DDB" w:rsidRPr="00906F48" w:rsidRDefault="00534DDB" w:rsidP="00534DDB">
            <w:pPr>
              <w:suppressAutoHyphens w:val="0"/>
              <w:spacing w:line="240" w:lineRule="auto"/>
              <w:jc w:val="center"/>
              <w:rPr>
                <w:i/>
                <w:iCs/>
                <w:sz w:val="20"/>
                <w:szCs w:val="20"/>
                <w:lang w:eastAsia="pl-PL"/>
              </w:rPr>
            </w:pPr>
            <w:r>
              <w:rPr>
                <w:i/>
                <w:iCs/>
                <w:sz w:val="20"/>
                <w:szCs w:val="20"/>
              </w:rPr>
              <w:t>30 000,00</w:t>
            </w:r>
          </w:p>
        </w:tc>
        <w:tc>
          <w:tcPr>
            <w:tcW w:w="2098" w:type="dxa"/>
            <w:tcBorders>
              <w:top w:val="nil"/>
              <w:left w:val="nil"/>
              <w:bottom w:val="single" w:sz="8" w:space="0" w:color="auto"/>
              <w:right w:val="single" w:sz="8" w:space="0" w:color="auto"/>
            </w:tcBorders>
            <w:shd w:val="clear" w:color="auto" w:fill="auto"/>
            <w:vAlign w:val="center"/>
            <w:hideMark/>
          </w:tcPr>
          <w:p w14:paraId="60915E6A" w14:textId="2E996D39" w:rsidR="00534DDB" w:rsidRPr="00906F48" w:rsidRDefault="00534DDB" w:rsidP="00534DDB">
            <w:pPr>
              <w:suppressAutoHyphens w:val="0"/>
              <w:spacing w:line="240" w:lineRule="auto"/>
              <w:jc w:val="center"/>
              <w:rPr>
                <w:i/>
                <w:iCs/>
                <w:sz w:val="20"/>
                <w:szCs w:val="20"/>
                <w:lang w:eastAsia="pl-PL"/>
              </w:rPr>
            </w:pPr>
            <w:r>
              <w:rPr>
                <w:i/>
                <w:iCs/>
                <w:sz w:val="20"/>
                <w:szCs w:val="20"/>
              </w:rPr>
              <w:t>50 000,00</w:t>
            </w:r>
          </w:p>
        </w:tc>
        <w:tc>
          <w:tcPr>
            <w:tcW w:w="2098" w:type="dxa"/>
            <w:tcBorders>
              <w:top w:val="nil"/>
              <w:left w:val="nil"/>
              <w:bottom w:val="single" w:sz="8" w:space="0" w:color="auto"/>
              <w:right w:val="single" w:sz="8" w:space="0" w:color="auto"/>
            </w:tcBorders>
            <w:shd w:val="clear" w:color="auto" w:fill="auto"/>
            <w:vAlign w:val="center"/>
            <w:hideMark/>
          </w:tcPr>
          <w:p w14:paraId="43DFEDD0" w14:textId="4C41A5F5" w:rsidR="00534DDB" w:rsidRPr="00906F48" w:rsidRDefault="00534DDB" w:rsidP="00534DDB">
            <w:pPr>
              <w:suppressAutoHyphens w:val="0"/>
              <w:spacing w:line="240" w:lineRule="auto"/>
              <w:jc w:val="center"/>
              <w:rPr>
                <w:i/>
                <w:iCs/>
                <w:sz w:val="20"/>
                <w:szCs w:val="20"/>
                <w:lang w:eastAsia="pl-PL"/>
              </w:rPr>
            </w:pPr>
            <w:r>
              <w:rPr>
                <w:i/>
                <w:iCs/>
                <w:sz w:val="20"/>
                <w:szCs w:val="20"/>
              </w:rPr>
              <w:t>50 000,00</w:t>
            </w:r>
          </w:p>
        </w:tc>
        <w:tc>
          <w:tcPr>
            <w:tcW w:w="146" w:type="dxa"/>
            <w:vAlign w:val="center"/>
            <w:hideMark/>
          </w:tcPr>
          <w:p w14:paraId="00B30E39" w14:textId="77777777" w:rsidR="00534DDB" w:rsidRPr="00906F48" w:rsidRDefault="00534DDB" w:rsidP="00534DDB">
            <w:pPr>
              <w:suppressAutoHyphens w:val="0"/>
              <w:spacing w:line="240" w:lineRule="auto"/>
              <w:rPr>
                <w:color w:val="auto"/>
                <w:sz w:val="20"/>
                <w:szCs w:val="20"/>
                <w:lang w:eastAsia="pl-PL"/>
              </w:rPr>
            </w:pPr>
          </w:p>
        </w:tc>
      </w:tr>
      <w:tr w:rsidR="00534DDB" w:rsidRPr="00906F48" w14:paraId="52AF695E" w14:textId="77777777" w:rsidTr="005B69E2">
        <w:trPr>
          <w:trHeight w:val="103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46591E5D" w14:textId="77777777" w:rsidR="00534DDB" w:rsidRPr="00906F48" w:rsidRDefault="00534DDB" w:rsidP="00534DDB">
            <w:pPr>
              <w:suppressAutoHyphens w:val="0"/>
              <w:spacing w:line="240" w:lineRule="auto"/>
              <w:jc w:val="center"/>
              <w:rPr>
                <w:i/>
                <w:iCs/>
                <w:sz w:val="20"/>
                <w:szCs w:val="20"/>
                <w:lang w:eastAsia="pl-PL"/>
              </w:rPr>
            </w:pPr>
            <w:r w:rsidRPr="00906F48">
              <w:rPr>
                <w:i/>
                <w:iCs/>
                <w:sz w:val="20"/>
                <w:szCs w:val="20"/>
                <w:lang w:eastAsia="pl-PL"/>
              </w:rPr>
              <w:t>B.III.1.c.-</w:t>
            </w:r>
          </w:p>
        </w:tc>
        <w:tc>
          <w:tcPr>
            <w:tcW w:w="2146" w:type="dxa"/>
            <w:tcBorders>
              <w:top w:val="nil"/>
              <w:left w:val="nil"/>
              <w:bottom w:val="single" w:sz="8" w:space="0" w:color="auto"/>
              <w:right w:val="single" w:sz="8" w:space="0" w:color="auto"/>
            </w:tcBorders>
            <w:shd w:val="clear" w:color="auto" w:fill="auto"/>
            <w:vAlign w:val="center"/>
            <w:hideMark/>
          </w:tcPr>
          <w:p w14:paraId="63EEAB6D" w14:textId="77777777" w:rsidR="00534DDB" w:rsidRPr="00906F48" w:rsidRDefault="00534DDB" w:rsidP="00534DDB">
            <w:pPr>
              <w:suppressAutoHyphens w:val="0"/>
              <w:spacing w:line="240" w:lineRule="auto"/>
              <w:jc w:val="center"/>
              <w:rPr>
                <w:i/>
                <w:iCs/>
                <w:sz w:val="20"/>
                <w:szCs w:val="20"/>
                <w:lang w:eastAsia="pl-PL"/>
              </w:rPr>
            </w:pPr>
            <w:r w:rsidRPr="00906F48">
              <w:rPr>
                <w:i/>
                <w:iCs/>
                <w:sz w:val="20"/>
                <w:szCs w:val="20"/>
                <w:lang w:eastAsia="pl-PL"/>
              </w:rPr>
              <w:t>środki pieniężne w kasie i na rachunkach</w:t>
            </w:r>
          </w:p>
        </w:tc>
        <w:tc>
          <w:tcPr>
            <w:tcW w:w="1709" w:type="dxa"/>
            <w:tcBorders>
              <w:top w:val="nil"/>
              <w:left w:val="nil"/>
              <w:bottom w:val="single" w:sz="8" w:space="0" w:color="auto"/>
              <w:right w:val="single" w:sz="8" w:space="0" w:color="auto"/>
            </w:tcBorders>
            <w:shd w:val="clear" w:color="auto" w:fill="auto"/>
            <w:vAlign w:val="center"/>
            <w:hideMark/>
          </w:tcPr>
          <w:p w14:paraId="5633660A" w14:textId="46CAC595" w:rsidR="00534DDB" w:rsidRPr="00906F48" w:rsidRDefault="00534DDB" w:rsidP="00534DDB">
            <w:pPr>
              <w:suppressAutoHyphens w:val="0"/>
              <w:spacing w:line="240" w:lineRule="auto"/>
              <w:jc w:val="center"/>
              <w:rPr>
                <w:i/>
                <w:iCs/>
                <w:sz w:val="20"/>
                <w:szCs w:val="20"/>
                <w:lang w:eastAsia="pl-PL"/>
              </w:rPr>
            </w:pPr>
            <w:r>
              <w:rPr>
                <w:i/>
                <w:iCs/>
                <w:sz w:val="20"/>
                <w:szCs w:val="20"/>
              </w:rPr>
              <w:t>30 000,00</w:t>
            </w:r>
          </w:p>
        </w:tc>
        <w:tc>
          <w:tcPr>
            <w:tcW w:w="2098" w:type="dxa"/>
            <w:tcBorders>
              <w:top w:val="nil"/>
              <w:left w:val="nil"/>
              <w:bottom w:val="single" w:sz="8" w:space="0" w:color="auto"/>
              <w:right w:val="single" w:sz="8" w:space="0" w:color="auto"/>
            </w:tcBorders>
            <w:shd w:val="clear" w:color="auto" w:fill="auto"/>
            <w:vAlign w:val="center"/>
            <w:hideMark/>
          </w:tcPr>
          <w:p w14:paraId="0CDE67A0" w14:textId="74F94E7E" w:rsidR="00534DDB" w:rsidRPr="00906F48" w:rsidRDefault="00534DDB" w:rsidP="00534DDB">
            <w:pPr>
              <w:suppressAutoHyphens w:val="0"/>
              <w:spacing w:line="240" w:lineRule="auto"/>
              <w:jc w:val="center"/>
              <w:rPr>
                <w:i/>
                <w:iCs/>
                <w:sz w:val="20"/>
                <w:szCs w:val="20"/>
                <w:lang w:eastAsia="pl-PL"/>
              </w:rPr>
            </w:pPr>
            <w:r>
              <w:rPr>
                <w:i/>
                <w:iCs/>
                <w:sz w:val="20"/>
                <w:szCs w:val="20"/>
              </w:rPr>
              <w:t>50 000,00</w:t>
            </w:r>
          </w:p>
        </w:tc>
        <w:tc>
          <w:tcPr>
            <w:tcW w:w="2098" w:type="dxa"/>
            <w:tcBorders>
              <w:top w:val="nil"/>
              <w:left w:val="nil"/>
              <w:bottom w:val="single" w:sz="8" w:space="0" w:color="auto"/>
              <w:right w:val="single" w:sz="8" w:space="0" w:color="auto"/>
            </w:tcBorders>
            <w:shd w:val="clear" w:color="auto" w:fill="auto"/>
            <w:vAlign w:val="center"/>
            <w:hideMark/>
          </w:tcPr>
          <w:p w14:paraId="4B3A1E5F" w14:textId="496A449A" w:rsidR="00534DDB" w:rsidRPr="00906F48" w:rsidRDefault="00534DDB" w:rsidP="00534DDB">
            <w:pPr>
              <w:suppressAutoHyphens w:val="0"/>
              <w:spacing w:line="240" w:lineRule="auto"/>
              <w:jc w:val="center"/>
              <w:rPr>
                <w:i/>
                <w:iCs/>
                <w:sz w:val="20"/>
                <w:szCs w:val="20"/>
                <w:lang w:eastAsia="pl-PL"/>
              </w:rPr>
            </w:pPr>
            <w:r>
              <w:rPr>
                <w:i/>
                <w:iCs/>
                <w:sz w:val="20"/>
                <w:szCs w:val="20"/>
              </w:rPr>
              <w:t>50 000,00</w:t>
            </w:r>
          </w:p>
        </w:tc>
        <w:tc>
          <w:tcPr>
            <w:tcW w:w="146" w:type="dxa"/>
            <w:vAlign w:val="center"/>
            <w:hideMark/>
          </w:tcPr>
          <w:p w14:paraId="0FABF3AA" w14:textId="77777777" w:rsidR="00534DDB" w:rsidRPr="00906F48" w:rsidRDefault="00534DDB" w:rsidP="00534DDB">
            <w:pPr>
              <w:suppressAutoHyphens w:val="0"/>
              <w:spacing w:line="240" w:lineRule="auto"/>
              <w:rPr>
                <w:color w:val="auto"/>
                <w:sz w:val="20"/>
                <w:szCs w:val="20"/>
                <w:lang w:eastAsia="pl-PL"/>
              </w:rPr>
            </w:pPr>
          </w:p>
        </w:tc>
      </w:tr>
      <w:tr w:rsidR="005B69E2" w:rsidRPr="00906F48" w14:paraId="7D524879"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E6A2639"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B.III.1.c.-</w:t>
            </w:r>
          </w:p>
        </w:tc>
        <w:tc>
          <w:tcPr>
            <w:tcW w:w="2146" w:type="dxa"/>
            <w:tcBorders>
              <w:top w:val="nil"/>
              <w:left w:val="nil"/>
              <w:bottom w:val="single" w:sz="8" w:space="0" w:color="auto"/>
              <w:right w:val="single" w:sz="8" w:space="0" w:color="auto"/>
            </w:tcBorders>
            <w:shd w:val="clear" w:color="auto" w:fill="auto"/>
            <w:vAlign w:val="center"/>
            <w:hideMark/>
          </w:tcPr>
          <w:p w14:paraId="394921D6"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inne środki pieniężne</w:t>
            </w:r>
          </w:p>
        </w:tc>
        <w:tc>
          <w:tcPr>
            <w:tcW w:w="1709" w:type="dxa"/>
            <w:tcBorders>
              <w:top w:val="nil"/>
              <w:left w:val="nil"/>
              <w:bottom w:val="single" w:sz="8" w:space="0" w:color="auto"/>
              <w:right w:val="single" w:sz="8" w:space="0" w:color="auto"/>
            </w:tcBorders>
            <w:shd w:val="clear" w:color="auto" w:fill="auto"/>
            <w:vAlign w:val="center"/>
            <w:hideMark/>
          </w:tcPr>
          <w:p w14:paraId="45A3F35F" w14:textId="72FF19A9"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3DBC5B2E" w14:textId="5CBD9DC2"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7E02BB1D"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49D14BB5"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658BD388"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8B35579"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B.III.1.c.-</w:t>
            </w:r>
          </w:p>
        </w:tc>
        <w:tc>
          <w:tcPr>
            <w:tcW w:w="2146" w:type="dxa"/>
            <w:tcBorders>
              <w:top w:val="nil"/>
              <w:left w:val="nil"/>
              <w:bottom w:val="single" w:sz="8" w:space="0" w:color="auto"/>
              <w:right w:val="single" w:sz="8" w:space="0" w:color="auto"/>
            </w:tcBorders>
            <w:shd w:val="clear" w:color="auto" w:fill="auto"/>
            <w:vAlign w:val="center"/>
            <w:hideMark/>
          </w:tcPr>
          <w:p w14:paraId="72E2E52F"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inne aktywa pieniężne</w:t>
            </w:r>
          </w:p>
        </w:tc>
        <w:tc>
          <w:tcPr>
            <w:tcW w:w="1709" w:type="dxa"/>
            <w:tcBorders>
              <w:top w:val="nil"/>
              <w:left w:val="nil"/>
              <w:bottom w:val="single" w:sz="8" w:space="0" w:color="auto"/>
              <w:right w:val="single" w:sz="8" w:space="0" w:color="auto"/>
            </w:tcBorders>
            <w:shd w:val="clear" w:color="auto" w:fill="auto"/>
            <w:vAlign w:val="center"/>
            <w:hideMark/>
          </w:tcPr>
          <w:p w14:paraId="057F414D" w14:textId="6B531318"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7DF8D8F2" w14:textId="267AAFB1"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4EA7C209"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14CBB282" w14:textId="77777777" w:rsidR="005B69E2" w:rsidRPr="00906F48" w:rsidRDefault="005B69E2" w:rsidP="005B69E2">
            <w:pPr>
              <w:suppressAutoHyphens w:val="0"/>
              <w:spacing w:line="240" w:lineRule="auto"/>
              <w:rPr>
                <w:color w:val="auto"/>
                <w:sz w:val="20"/>
                <w:szCs w:val="20"/>
                <w:lang w:eastAsia="pl-PL"/>
              </w:rPr>
            </w:pPr>
          </w:p>
        </w:tc>
      </w:tr>
      <w:tr w:rsidR="005B69E2" w:rsidRPr="00906F48" w14:paraId="490EE47A" w14:textId="77777777" w:rsidTr="005B69E2">
        <w:trPr>
          <w:trHeight w:val="780"/>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403EEBFC"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B.III.2.</w:t>
            </w:r>
          </w:p>
        </w:tc>
        <w:tc>
          <w:tcPr>
            <w:tcW w:w="2146" w:type="dxa"/>
            <w:tcBorders>
              <w:top w:val="nil"/>
              <w:left w:val="nil"/>
              <w:bottom w:val="single" w:sz="8" w:space="0" w:color="auto"/>
              <w:right w:val="single" w:sz="8" w:space="0" w:color="auto"/>
            </w:tcBorders>
            <w:shd w:val="clear" w:color="auto" w:fill="auto"/>
            <w:vAlign w:val="center"/>
            <w:hideMark/>
          </w:tcPr>
          <w:p w14:paraId="48F00BBF"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Inne inwestycje krótkoterminowe</w:t>
            </w:r>
          </w:p>
        </w:tc>
        <w:tc>
          <w:tcPr>
            <w:tcW w:w="1709" w:type="dxa"/>
            <w:tcBorders>
              <w:top w:val="nil"/>
              <w:left w:val="nil"/>
              <w:bottom w:val="single" w:sz="8" w:space="0" w:color="auto"/>
              <w:right w:val="single" w:sz="8" w:space="0" w:color="auto"/>
            </w:tcBorders>
            <w:shd w:val="clear" w:color="auto" w:fill="auto"/>
            <w:vAlign w:val="center"/>
            <w:hideMark/>
          </w:tcPr>
          <w:p w14:paraId="3BFF7920" w14:textId="299B9A01"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52D69930" w14:textId="25E53A4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2098" w:type="dxa"/>
            <w:tcBorders>
              <w:top w:val="nil"/>
              <w:left w:val="nil"/>
              <w:bottom w:val="single" w:sz="8" w:space="0" w:color="auto"/>
              <w:right w:val="single" w:sz="8" w:space="0" w:color="auto"/>
            </w:tcBorders>
            <w:shd w:val="clear" w:color="auto" w:fill="auto"/>
            <w:vAlign w:val="center"/>
            <w:hideMark/>
          </w:tcPr>
          <w:p w14:paraId="0DBFBB1B" w14:textId="77777777" w:rsidR="005B69E2" w:rsidRPr="00906F48" w:rsidRDefault="005B69E2" w:rsidP="005B69E2">
            <w:pPr>
              <w:suppressAutoHyphens w:val="0"/>
              <w:spacing w:line="240" w:lineRule="auto"/>
              <w:jc w:val="center"/>
              <w:rPr>
                <w:i/>
                <w:iCs/>
                <w:sz w:val="20"/>
                <w:szCs w:val="20"/>
                <w:lang w:eastAsia="pl-PL"/>
              </w:rPr>
            </w:pPr>
            <w:r w:rsidRPr="00906F48">
              <w:rPr>
                <w:i/>
                <w:iCs/>
                <w:sz w:val="20"/>
                <w:szCs w:val="20"/>
                <w:lang w:eastAsia="pl-PL"/>
              </w:rPr>
              <w:t>0,00</w:t>
            </w:r>
          </w:p>
        </w:tc>
        <w:tc>
          <w:tcPr>
            <w:tcW w:w="146" w:type="dxa"/>
            <w:vAlign w:val="center"/>
            <w:hideMark/>
          </w:tcPr>
          <w:p w14:paraId="0F79A72B" w14:textId="77777777" w:rsidR="005B69E2" w:rsidRPr="00906F48" w:rsidRDefault="005B69E2" w:rsidP="005B69E2">
            <w:pPr>
              <w:suppressAutoHyphens w:val="0"/>
              <w:spacing w:line="240" w:lineRule="auto"/>
              <w:rPr>
                <w:color w:val="auto"/>
                <w:sz w:val="20"/>
                <w:szCs w:val="20"/>
                <w:lang w:eastAsia="pl-PL"/>
              </w:rPr>
            </w:pPr>
          </w:p>
        </w:tc>
      </w:tr>
      <w:tr w:rsidR="00534DDB" w:rsidRPr="00906F48" w14:paraId="3886B18B" w14:textId="77777777" w:rsidTr="005B69E2">
        <w:trPr>
          <w:trHeight w:val="1215"/>
        </w:trPr>
        <w:tc>
          <w:tcPr>
            <w:tcW w:w="1503" w:type="dxa"/>
            <w:tcBorders>
              <w:top w:val="nil"/>
              <w:left w:val="single" w:sz="8" w:space="0" w:color="auto"/>
              <w:bottom w:val="single" w:sz="4" w:space="0" w:color="auto"/>
              <w:right w:val="single" w:sz="8" w:space="0" w:color="auto"/>
            </w:tcBorders>
            <w:shd w:val="clear" w:color="000000" w:fill="FFFFFF"/>
            <w:vAlign w:val="center"/>
            <w:hideMark/>
          </w:tcPr>
          <w:p w14:paraId="5B5FFD93" w14:textId="77777777" w:rsidR="00534DDB" w:rsidRPr="00906F48" w:rsidRDefault="00534DDB" w:rsidP="00534DDB">
            <w:pPr>
              <w:suppressAutoHyphens w:val="0"/>
              <w:spacing w:line="240" w:lineRule="auto"/>
              <w:jc w:val="center"/>
              <w:rPr>
                <w:b/>
                <w:bCs/>
                <w:sz w:val="20"/>
                <w:szCs w:val="20"/>
                <w:lang w:eastAsia="pl-PL"/>
              </w:rPr>
            </w:pPr>
            <w:r w:rsidRPr="00906F48">
              <w:rPr>
                <w:b/>
                <w:bCs/>
                <w:sz w:val="20"/>
                <w:szCs w:val="20"/>
                <w:lang w:eastAsia="pl-PL"/>
              </w:rPr>
              <w:t>B.IV.</w:t>
            </w:r>
          </w:p>
        </w:tc>
        <w:tc>
          <w:tcPr>
            <w:tcW w:w="2146" w:type="dxa"/>
            <w:tcBorders>
              <w:top w:val="nil"/>
              <w:left w:val="nil"/>
              <w:bottom w:val="single" w:sz="4" w:space="0" w:color="auto"/>
              <w:right w:val="single" w:sz="8" w:space="0" w:color="auto"/>
            </w:tcBorders>
            <w:shd w:val="clear" w:color="000000" w:fill="FFFFFF"/>
            <w:vAlign w:val="center"/>
            <w:hideMark/>
          </w:tcPr>
          <w:p w14:paraId="0C8FE7C4" w14:textId="77777777" w:rsidR="00534DDB" w:rsidRPr="00906F48" w:rsidRDefault="00534DDB" w:rsidP="00534DDB">
            <w:pPr>
              <w:suppressAutoHyphens w:val="0"/>
              <w:spacing w:line="240" w:lineRule="auto"/>
              <w:jc w:val="center"/>
              <w:rPr>
                <w:b/>
                <w:bCs/>
                <w:sz w:val="20"/>
                <w:szCs w:val="20"/>
                <w:lang w:eastAsia="pl-PL"/>
              </w:rPr>
            </w:pPr>
            <w:r w:rsidRPr="00906F48">
              <w:rPr>
                <w:b/>
                <w:bCs/>
                <w:sz w:val="20"/>
                <w:szCs w:val="20"/>
                <w:lang w:eastAsia="pl-PL"/>
              </w:rPr>
              <w:t>Krótkoterminowe rozliczenia międzyokresowe</w:t>
            </w:r>
          </w:p>
        </w:tc>
        <w:tc>
          <w:tcPr>
            <w:tcW w:w="1709" w:type="dxa"/>
            <w:tcBorders>
              <w:top w:val="nil"/>
              <w:left w:val="nil"/>
              <w:bottom w:val="single" w:sz="4" w:space="0" w:color="auto"/>
              <w:right w:val="single" w:sz="8" w:space="0" w:color="auto"/>
            </w:tcBorders>
            <w:shd w:val="clear" w:color="auto" w:fill="auto"/>
            <w:vAlign w:val="center"/>
            <w:hideMark/>
          </w:tcPr>
          <w:p w14:paraId="07BB0B3F" w14:textId="709E47B8" w:rsidR="00534DDB" w:rsidRPr="00906F48" w:rsidRDefault="00534DDB" w:rsidP="00534DDB">
            <w:pPr>
              <w:suppressAutoHyphens w:val="0"/>
              <w:spacing w:line="240" w:lineRule="auto"/>
              <w:jc w:val="center"/>
              <w:rPr>
                <w:b/>
                <w:bCs/>
                <w:sz w:val="20"/>
                <w:szCs w:val="20"/>
                <w:lang w:eastAsia="pl-PL"/>
              </w:rPr>
            </w:pPr>
            <w:r>
              <w:rPr>
                <w:b/>
                <w:bCs/>
                <w:sz w:val="20"/>
                <w:szCs w:val="20"/>
              </w:rPr>
              <w:t>60 000,00</w:t>
            </w:r>
          </w:p>
        </w:tc>
        <w:tc>
          <w:tcPr>
            <w:tcW w:w="2098" w:type="dxa"/>
            <w:tcBorders>
              <w:top w:val="nil"/>
              <w:left w:val="nil"/>
              <w:bottom w:val="single" w:sz="4" w:space="0" w:color="auto"/>
              <w:right w:val="single" w:sz="8" w:space="0" w:color="auto"/>
            </w:tcBorders>
            <w:shd w:val="clear" w:color="auto" w:fill="auto"/>
            <w:vAlign w:val="center"/>
            <w:hideMark/>
          </w:tcPr>
          <w:p w14:paraId="2DAB167A" w14:textId="3ED2FE28" w:rsidR="00534DDB" w:rsidRPr="00906F48" w:rsidRDefault="00534DDB" w:rsidP="00534DDB">
            <w:pPr>
              <w:suppressAutoHyphens w:val="0"/>
              <w:spacing w:line="240" w:lineRule="auto"/>
              <w:jc w:val="center"/>
              <w:rPr>
                <w:b/>
                <w:bCs/>
                <w:sz w:val="20"/>
                <w:szCs w:val="20"/>
                <w:lang w:eastAsia="pl-PL"/>
              </w:rPr>
            </w:pPr>
            <w:r>
              <w:rPr>
                <w:b/>
                <w:bCs/>
                <w:sz w:val="20"/>
                <w:szCs w:val="20"/>
              </w:rPr>
              <w:t>80 000,00</w:t>
            </w:r>
          </w:p>
        </w:tc>
        <w:tc>
          <w:tcPr>
            <w:tcW w:w="2098" w:type="dxa"/>
            <w:tcBorders>
              <w:top w:val="nil"/>
              <w:left w:val="nil"/>
              <w:bottom w:val="single" w:sz="4" w:space="0" w:color="auto"/>
              <w:right w:val="single" w:sz="8" w:space="0" w:color="auto"/>
            </w:tcBorders>
            <w:shd w:val="clear" w:color="auto" w:fill="auto"/>
            <w:vAlign w:val="center"/>
            <w:hideMark/>
          </w:tcPr>
          <w:p w14:paraId="178A0EB4" w14:textId="59835C0E" w:rsidR="00534DDB" w:rsidRPr="00906F48" w:rsidRDefault="00534DDB" w:rsidP="00534DDB">
            <w:pPr>
              <w:suppressAutoHyphens w:val="0"/>
              <w:spacing w:line="240" w:lineRule="auto"/>
              <w:jc w:val="center"/>
              <w:rPr>
                <w:b/>
                <w:bCs/>
                <w:sz w:val="20"/>
                <w:szCs w:val="20"/>
                <w:lang w:eastAsia="pl-PL"/>
              </w:rPr>
            </w:pPr>
            <w:r>
              <w:rPr>
                <w:b/>
                <w:bCs/>
                <w:sz w:val="20"/>
                <w:szCs w:val="20"/>
              </w:rPr>
              <w:t>60 000,00</w:t>
            </w:r>
          </w:p>
        </w:tc>
        <w:tc>
          <w:tcPr>
            <w:tcW w:w="146" w:type="dxa"/>
            <w:vAlign w:val="center"/>
            <w:hideMark/>
          </w:tcPr>
          <w:p w14:paraId="2662D4B4" w14:textId="77777777" w:rsidR="00534DDB" w:rsidRPr="00906F48" w:rsidRDefault="00534DDB" w:rsidP="00534DDB">
            <w:pPr>
              <w:suppressAutoHyphens w:val="0"/>
              <w:spacing w:line="240" w:lineRule="auto"/>
              <w:rPr>
                <w:color w:val="auto"/>
                <w:sz w:val="20"/>
                <w:szCs w:val="20"/>
                <w:lang w:eastAsia="pl-PL"/>
              </w:rPr>
            </w:pPr>
          </w:p>
        </w:tc>
      </w:tr>
      <w:tr w:rsidR="00A661BA" w:rsidRPr="00906F48" w14:paraId="2E1E45ED" w14:textId="77777777" w:rsidTr="005B69E2">
        <w:trPr>
          <w:trHeight w:val="103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255E529" w14:textId="77777777" w:rsidR="00A661BA" w:rsidRPr="00906F48" w:rsidRDefault="00A661BA" w:rsidP="00A661BA">
            <w:pPr>
              <w:suppressAutoHyphens w:val="0"/>
              <w:spacing w:line="240" w:lineRule="auto"/>
              <w:jc w:val="center"/>
              <w:rPr>
                <w:sz w:val="20"/>
                <w:szCs w:val="20"/>
                <w:lang w:eastAsia="pl-PL"/>
              </w:rPr>
            </w:pPr>
            <w:r w:rsidRPr="00906F48">
              <w:rPr>
                <w:sz w:val="20"/>
                <w:szCs w:val="20"/>
                <w:lang w:eastAsia="pl-PL"/>
              </w:rPr>
              <w:t>C.</w:t>
            </w:r>
          </w:p>
        </w:tc>
        <w:tc>
          <w:tcPr>
            <w:tcW w:w="2146" w:type="dxa"/>
            <w:tcBorders>
              <w:top w:val="nil"/>
              <w:left w:val="nil"/>
              <w:bottom w:val="single" w:sz="8" w:space="0" w:color="auto"/>
              <w:right w:val="single" w:sz="8" w:space="0" w:color="auto"/>
            </w:tcBorders>
            <w:shd w:val="clear" w:color="auto" w:fill="auto"/>
            <w:vAlign w:val="center"/>
            <w:hideMark/>
          </w:tcPr>
          <w:p w14:paraId="54450A32" w14:textId="77777777" w:rsidR="00A661BA" w:rsidRPr="00906F48" w:rsidRDefault="00A661BA" w:rsidP="00A661BA">
            <w:pPr>
              <w:suppressAutoHyphens w:val="0"/>
              <w:spacing w:line="240" w:lineRule="auto"/>
              <w:jc w:val="center"/>
              <w:rPr>
                <w:sz w:val="20"/>
                <w:szCs w:val="20"/>
                <w:lang w:eastAsia="pl-PL"/>
              </w:rPr>
            </w:pPr>
            <w:r w:rsidRPr="00906F48">
              <w:rPr>
                <w:sz w:val="20"/>
                <w:szCs w:val="20"/>
                <w:lang w:eastAsia="pl-PL"/>
              </w:rPr>
              <w:t>Należne wpłaty na kapitał (fundusz) podstawowy</w:t>
            </w:r>
          </w:p>
        </w:tc>
        <w:tc>
          <w:tcPr>
            <w:tcW w:w="1709" w:type="dxa"/>
            <w:tcBorders>
              <w:top w:val="nil"/>
              <w:left w:val="nil"/>
              <w:bottom w:val="single" w:sz="8" w:space="0" w:color="auto"/>
              <w:right w:val="single" w:sz="8" w:space="0" w:color="auto"/>
            </w:tcBorders>
            <w:shd w:val="clear" w:color="auto" w:fill="auto"/>
            <w:vAlign w:val="center"/>
            <w:hideMark/>
          </w:tcPr>
          <w:p w14:paraId="77A4F1C2" w14:textId="130E4A5C" w:rsidR="00A661BA" w:rsidRPr="00906F48" w:rsidRDefault="00A661BA" w:rsidP="00A661BA">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0DDB9844" w14:textId="19D16916" w:rsidR="00A661BA" w:rsidRPr="00906F48" w:rsidRDefault="00A661BA" w:rsidP="00A661BA">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3C6D14B0" w14:textId="08697DCE" w:rsidR="00A661BA" w:rsidRPr="00906F48" w:rsidRDefault="00A661BA" w:rsidP="00A661BA">
            <w:pPr>
              <w:suppressAutoHyphens w:val="0"/>
              <w:spacing w:line="240" w:lineRule="auto"/>
              <w:jc w:val="center"/>
              <w:rPr>
                <w:sz w:val="20"/>
                <w:szCs w:val="20"/>
                <w:lang w:eastAsia="pl-PL"/>
              </w:rPr>
            </w:pPr>
            <w:r>
              <w:rPr>
                <w:sz w:val="20"/>
                <w:szCs w:val="20"/>
              </w:rPr>
              <w:t>0,00</w:t>
            </w:r>
          </w:p>
        </w:tc>
        <w:tc>
          <w:tcPr>
            <w:tcW w:w="146" w:type="dxa"/>
            <w:vAlign w:val="center"/>
            <w:hideMark/>
          </w:tcPr>
          <w:p w14:paraId="3FBF6F51" w14:textId="77777777" w:rsidR="00A661BA" w:rsidRPr="00906F48" w:rsidRDefault="00A661BA" w:rsidP="00A661BA">
            <w:pPr>
              <w:suppressAutoHyphens w:val="0"/>
              <w:spacing w:line="240" w:lineRule="auto"/>
              <w:rPr>
                <w:color w:val="auto"/>
                <w:sz w:val="20"/>
                <w:szCs w:val="20"/>
                <w:lang w:eastAsia="pl-PL"/>
              </w:rPr>
            </w:pPr>
          </w:p>
        </w:tc>
      </w:tr>
      <w:tr w:rsidR="00A661BA" w:rsidRPr="00906F48" w14:paraId="7B07D15B" w14:textId="77777777" w:rsidTr="005B69E2">
        <w:trPr>
          <w:trHeight w:val="52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A6D6438" w14:textId="77777777" w:rsidR="00A661BA" w:rsidRPr="00906F48" w:rsidRDefault="00A661BA" w:rsidP="00A661BA">
            <w:pPr>
              <w:suppressAutoHyphens w:val="0"/>
              <w:spacing w:line="240" w:lineRule="auto"/>
              <w:jc w:val="center"/>
              <w:rPr>
                <w:sz w:val="20"/>
                <w:szCs w:val="20"/>
                <w:lang w:eastAsia="pl-PL"/>
              </w:rPr>
            </w:pPr>
            <w:r w:rsidRPr="00906F48">
              <w:rPr>
                <w:sz w:val="20"/>
                <w:szCs w:val="20"/>
                <w:lang w:eastAsia="pl-PL"/>
              </w:rPr>
              <w:t>D.</w:t>
            </w:r>
          </w:p>
        </w:tc>
        <w:tc>
          <w:tcPr>
            <w:tcW w:w="2146" w:type="dxa"/>
            <w:tcBorders>
              <w:top w:val="nil"/>
              <w:left w:val="nil"/>
              <w:bottom w:val="single" w:sz="8" w:space="0" w:color="auto"/>
              <w:right w:val="single" w:sz="8" w:space="0" w:color="auto"/>
            </w:tcBorders>
            <w:shd w:val="clear" w:color="auto" w:fill="auto"/>
            <w:vAlign w:val="center"/>
            <w:hideMark/>
          </w:tcPr>
          <w:p w14:paraId="31AAB15B" w14:textId="77777777" w:rsidR="00A661BA" w:rsidRPr="00906F48" w:rsidRDefault="00A661BA" w:rsidP="00A661BA">
            <w:pPr>
              <w:suppressAutoHyphens w:val="0"/>
              <w:spacing w:line="240" w:lineRule="auto"/>
              <w:jc w:val="center"/>
              <w:rPr>
                <w:sz w:val="20"/>
                <w:szCs w:val="20"/>
                <w:lang w:eastAsia="pl-PL"/>
              </w:rPr>
            </w:pPr>
            <w:r w:rsidRPr="00906F48">
              <w:rPr>
                <w:sz w:val="20"/>
                <w:szCs w:val="20"/>
                <w:lang w:eastAsia="pl-PL"/>
              </w:rPr>
              <w:t>Udziały (akcje) własne</w:t>
            </w:r>
          </w:p>
        </w:tc>
        <w:tc>
          <w:tcPr>
            <w:tcW w:w="1709" w:type="dxa"/>
            <w:tcBorders>
              <w:top w:val="nil"/>
              <w:left w:val="nil"/>
              <w:bottom w:val="single" w:sz="8" w:space="0" w:color="auto"/>
              <w:right w:val="single" w:sz="8" w:space="0" w:color="auto"/>
            </w:tcBorders>
            <w:shd w:val="clear" w:color="auto" w:fill="auto"/>
            <w:vAlign w:val="center"/>
            <w:hideMark/>
          </w:tcPr>
          <w:p w14:paraId="7C62B0F1" w14:textId="328DD876" w:rsidR="00A661BA" w:rsidRPr="00906F48" w:rsidRDefault="00A661BA" w:rsidP="00A661BA">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712B194A" w14:textId="0E3A9D75" w:rsidR="00A661BA" w:rsidRPr="00906F48" w:rsidRDefault="00A661BA" w:rsidP="00A661BA">
            <w:pPr>
              <w:suppressAutoHyphens w:val="0"/>
              <w:spacing w:line="240" w:lineRule="auto"/>
              <w:jc w:val="center"/>
              <w:rPr>
                <w:sz w:val="20"/>
                <w:szCs w:val="20"/>
                <w:lang w:eastAsia="pl-PL"/>
              </w:rPr>
            </w:pPr>
            <w:r>
              <w:rPr>
                <w:sz w:val="20"/>
                <w:szCs w:val="20"/>
              </w:rPr>
              <w:t>0,00</w:t>
            </w:r>
          </w:p>
        </w:tc>
        <w:tc>
          <w:tcPr>
            <w:tcW w:w="2098" w:type="dxa"/>
            <w:tcBorders>
              <w:top w:val="nil"/>
              <w:left w:val="nil"/>
              <w:bottom w:val="single" w:sz="8" w:space="0" w:color="auto"/>
              <w:right w:val="single" w:sz="8" w:space="0" w:color="auto"/>
            </w:tcBorders>
            <w:shd w:val="clear" w:color="auto" w:fill="auto"/>
            <w:vAlign w:val="center"/>
            <w:hideMark/>
          </w:tcPr>
          <w:p w14:paraId="1D7622F2" w14:textId="06BE8448" w:rsidR="00A661BA" w:rsidRPr="00906F48" w:rsidRDefault="00A661BA" w:rsidP="00A661BA">
            <w:pPr>
              <w:suppressAutoHyphens w:val="0"/>
              <w:spacing w:line="240" w:lineRule="auto"/>
              <w:jc w:val="center"/>
              <w:rPr>
                <w:sz w:val="20"/>
                <w:szCs w:val="20"/>
                <w:lang w:eastAsia="pl-PL"/>
              </w:rPr>
            </w:pPr>
            <w:r>
              <w:rPr>
                <w:sz w:val="20"/>
                <w:szCs w:val="20"/>
              </w:rPr>
              <w:t>0,00</w:t>
            </w:r>
          </w:p>
        </w:tc>
        <w:tc>
          <w:tcPr>
            <w:tcW w:w="146" w:type="dxa"/>
            <w:vAlign w:val="center"/>
            <w:hideMark/>
          </w:tcPr>
          <w:p w14:paraId="58276984" w14:textId="77777777" w:rsidR="00A661BA" w:rsidRPr="00906F48" w:rsidRDefault="00A661BA" w:rsidP="00A661BA">
            <w:pPr>
              <w:suppressAutoHyphens w:val="0"/>
              <w:spacing w:line="240" w:lineRule="auto"/>
              <w:rPr>
                <w:color w:val="auto"/>
                <w:sz w:val="20"/>
                <w:szCs w:val="20"/>
                <w:lang w:eastAsia="pl-PL"/>
              </w:rPr>
            </w:pPr>
          </w:p>
        </w:tc>
      </w:tr>
      <w:tr w:rsidR="00534DDB" w:rsidRPr="00906F48" w14:paraId="43A24D6C" w14:textId="77777777" w:rsidTr="005B69E2">
        <w:trPr>
          <w:trHeight w:val="390"/>
        </w:trPr>
        <w:tc>
          <w:tcPr>
            <w:tcW w:w="1503"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75F7792E" w14:textId="77777777" w:rsidR="00534DDB" w:rsidRPr="00906F48" w:rsidRDefault="00534DDB" w:rsidP="00534DDB">
            <w:pPr>
              <w:suppressAutoHyphens w:val="0"/>
              <w:spacing w:line="240" w:lineRule="auto"/>
              <w:jc w:val="center"/>
              <w:rPr>
                <w:b/>
                <w:bCs/>
                <w:i/>
                <w:iCs/>
                <w:sz w:val="20"/>
                <w:szCs w:val="20"/>
                <w:lang w:eastAsia="pl-PL"/>
              </w:rPr>
            </w:pPr>
            <w:r w:rsidRPr="00906F48">
              <w:rPr>
                <w:b/>
                <w:bCs/>
                <w:i/>
                <w:iCs/>
                <w:sz w:val="20"/>
                <w:szCs w:val="20"/>
                <w:lang w:eastAsia="pl-PL"/>
              </w:rPr>
              <w:t> </w:t>
            </w:r>
          </w:p>
        </w:tc>
        <w:tc>
          <w:tcPr>
            <w:tcW w:w="2146" w:type="dxa"/>
            <w:tcBorders>
              <w:top w:val="single" w:sz="8" w:space="0" w:color="auto"/>
              <w:left w:val="nil"/>
              <w:bottom w:val="single" w:sz="8" w:space="0" w:color="auto"/>
              <w:right w:val="single" w:sz="8" w:space="0" w:color="auto"/>
            </w:tcBorders>
            <w:shd w:val="clear" w:color="000000" w:fill="9CC2E5"/>
            <w:vAlign w:val="center"/>
            <w:hideMark/>
          </w:tcPr>
          <w:p w14:paraId="31F0D3EC" w14:textId="77777777" w:rsidR="00534DDB" w:rsidRPr="00906F48" w:rsidRDefault="00534DDB" w:rsidP="00534DDB">
            <w:pPr>
              <w:suppressAutoHyphens w:val="0"/>
              <w:spacing w:line="240" w:lineRule="auto"/>
              <w:jc w:val="center"/>
              <w:rPr>
                <w:b/>
                <w:bCs/>
                <w:i/>
                <w:iCs/>
                <w:sz w:val="20"/>
                <w:szCs w:val="20"/>
                <w:lang w:eastAsia="pl-PL"/>
              </w:rPr>
            </w:pPr>
            <w:r w:rsidRPr="00906F48">
              <w:rPr>
                <w:b/>
                <w:bCs/>
                <w:i/>
                <w:iCs/>
                <w:sz w:val="20"/>
                <w:szCs w:val="20"/>
                <w:lang w:eastAsia="pl-PL"/>
              </w:rPr>
              <w:t>RAZEM  AKTYWA</w:t>
            </w:r>
          </w:p>
        </w:tc>
        <w:tc>
          <w:tcPr>
            <w:tcW w:w="1709" w:type="dxa"/>
            <w:tcBorders>
              <w:top w:val="single" w:sz="8" w:space="0" w:color="auto"/>
              <w:left w:val="nil"/>
              <w:bottom w:val="single" w:sz="8" w:space="0" w:color="auto"/>
              <w:right w:val="single" w:sz="8" w:space="0" w:color="auto"/>
            </w:tcBorders>
            <w:shd w:val="clear" w:color="000000" w:fill="9CC2E5"/>
            <w:vAlign w:val="center"/>
            <w:hideMark/>
          </w:tcPr>
          <w:p w14:paraId="7EFEC219" w14:textId="61AFC380" w:rsidR="00534DDB" w:rsidRPr="00906F48" w:rsidRDefault="00534DDB" w:rsidP="00534DDB">
            <w:pPr>
              <w:suppressAutoHyphens w:val="0"/>
              <w:spacing w:line="240" w:lineRule="auto"/>
              <w:jc w:val="center"/>
              <w:rPr>
                <w:b/>
                <w:bCs/>
                <w:sz w:val="20"/>
                <w:szCs w:val="20"/>
                <w:lang w:eastAsia="pl-PL"/>
              </w:rPr>
            </w:pPr>
            <w:r>
              <w:rPr>
                <w:b/>
                <w:bCs/>
                <w:sz w:val="20"/>
                <w:szCs w:val="20"/>
              </w:rPr>
              <w:t>25 049 000,00</w:t>
            </w:r>
          </w:p>
        </w:tc>
        <w:tc>
          <w:tcPr>
            <w:tcW w:w="2098" w:type="dxa"/>
            <w:tcBorders>
              <w:top w:val="single" w:sz="8" w:space="0" w:color="auto"/>
              <w:left w:val="nil"/>
              <w:bottom w:val="single" w:sz="8" w:space="0" w:color="auto"/>
              <w:right w:val="single" w:sz="8" w:space="0" w:color="auto"/>
            </w:tcBorders>
            <w:shd w:val="clear" w:color="000000" w:fill="9CC2E5"/>
            <w:vAlign w:val="center"/>
            <w:hideMark/>
          </w:tcPr>
          <w:p w14:paraId="0E693039" w14:textId="2BCC884B" w:rsidR="00534DDB" w:rsidRPr="00906F48" w:rsidRDefault="00534DDB" w:rsidP="00534DDB">
            <w:pPr>
              <w:suppressAutoHyphens w:val="0"/>
              <w:spacing w:line="240" w:lineRule="auto"/>
              <w:jc w:val="center"/>
              <w:rPr>
                <w:b/>
                <w:bCs/>
                <w:sz w:val="20"/>
                <w:szCs w:val="20"/>
                <w:lang w:eastAsia="pl-PL"/>
              </w:rPr>
            </w:pPr>
            <w:r>
              <w:rPr>
                <w:b/>
                <w:bCs/>
                <w:sz w:val="20"/>
                <w:szCs w:val="20"/>
              </w:rPr>
              <w:t>27 322 000,00</w:t>
            </w:r>
          </w:p>
        </w:tc>
        <w:tc>
          <w:tcPr>
            <w:tcW w:w="2098" w:type="dxa"/>
            <w:tcBorders>
              <w:top w:val="single" w:sz="8" w:space="0" w:color="auto"/>
              <w:left w:val="nil"/>
              <w:bottom w:val="single" w:sz="8" w:space="0" w:color="auto"/>
              <w:right w:val="single" w:sz="8" w:space="0" w:color="auto"/>
            </w:tcBorders>
            <w:shd w:val="clear" w:color="000000" w:fill="9CC2E5"/>
            <w:vAlign w:val="center"/>
            <w:hideMark/>
          </w:tcPr>
          <w:p w14:paraId="746BA6FD" w14:textId="60A6D2C5" w:rsidR="00534DDB" w:rsidRPr="00906F48" w:rsidRDefault="00534DDB" w:rsidP="00534DDB">
            <w:pPr>
              <w:suppressAutoHyphens w:val="0"/>
              <w:spacing w:line="240" w:lineRule="auto"/>
              <w:jc w:val="center"/>
              <w:rPr>
                <w:b/>
                <w:bCs/>
                <w:sz w:val="20"/>
                <w:szCs w:val="20"/>
                <w:lang w:eastAsia="pl-PL"/>
              </w:rPr>
            </w:pPr>
            <w:r>
              <w:rPr>
                <w:b/>
                <w:bCs/>
                <w:sz w:val="20"/>
                <w:szCs w:val="20"/>
              </w:rPr>
              <w:t>27 260 000,00</w:t>
            </w:r>
          </w:p>
        </w:tc>
        <w:tc>
          <w:tcPr>
            <w:tcW w:w="146" w:type="dxa"/>
            <w:vAlign w:val="center"/>
            <w:hideMark/>
          </w:tcPr>
          <w:p w14:paraId="60F21F29" w14:textId="77777777" w:rsidR="00534DDB" w:rsidRPr="00906F48" w:rsidRDefault="00534DDB" w:rsidP="00534DDB">
            <w:pPr>
              <w:suppressAutoHyphens w:val="0"/>
              <w:spacing w:line="240" w:lineRule="auto"/>
              <w:rPr>
                <w:color w:val="auto"/>
                <w:sz w:val="20"/>
                <w:szCs w:val="20"/>
                <w:lang w:eastAsia="pl-PL"/>
              </w:rPr>
            </w:pPr>
          </w:p>
        </w:tc>
      </w:tr>
    </w:tbl>
    <w:p w14:paraId="5608664D" w14:textId="77777777" w:rsidR="00906F48" w:rsidRPr="00906F48" w:rsidRDefault="00906F48" w:rsidP="00906F48"/>
    <w:p w14:paraId="5A3F5A1D" w14:textId="77777777" w:rsidR="00906F48" w:rsidRDefault="00906F48" w:rsidP="00906F48"/>
    <w:p w14:paraId="68C49345" w14:textId="77777777" w:rsidR="005B69E2" w:rsidRPr="00906F48" w:rsidRDefault="005B69E2" w:rsidP="00906F48"/>
    <w:tbl>
      <w:tblPr>
        <w:tblW w:w="9700" w:type="dxa"/>
        <w:tblInd w:w="80" w:type="dxa"/>
        <w:tblCellMar>
          <w:left w:w="70" w:type="dxa"/>
          <w:right w:w="70" w:type="dxa"/>
        </w:tblCellMar>
        <w:tblLook w:val="04A0" w:firstRow="1" w:lastRow="0" w:firstColumn="1" w:lastColumn="0" w:noHBand="0" w:noVBand="1"/>
      </w:tblPr>
      <w:tblGrid>
        <w:gridCol w:w="1520"/>
        <w:gridCol w:w="2160"/>
        <w:gridCol w:w="1740"/>
        <w:gridCol w:w="2140"/>
        <w:gridCol w:w="2140"/>
      </w:tblGrid>
      <w:tr w:rsidR="00906F48" w:rsidRPr="00906F48" w14:paraId="27B64CC0" w14:textId="77777777" w:rsidTr="00906F48">
        <w:trPr>
          <w:trHeight w:val="315"/>
        </w:trPr>
        <w:tc>
          <w:tcPr>
            <w:tcW w:w="97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930FF13" w14:textId="77777777" w:rsidR="00906F48" w:rsidRPr="00906F48" w:rsidRDefault="00906F48" w:rsidP="00906F48">
            <w:pPr>
              <w:suppressAutoHyphens w:val="0"/>
              <w:spacing w:line="240" w:lineRule="auto"/>
              <w:jc w:val="center"/>
              <w:rPr>
                <w:b/>
                <w:bCs/>
                <w:sz w:val="22"/>
                <w:szCs w:val="22"/>
                <w:lang w:eastAsia="pl-PL"/>
              </w:rPr>
            </w:pPr>
            <w:r w:rsidRPr="00906F48">
              <w:rPr>
                <w:b/>
                <w:bCs/>
                <w:sz w:val="22"/>
                <w:szCs w:val="22"/>
                <w:lang w:eastAsia="pl-PL"/>
              </w:rPr>
              <w:t>BILANS</w:t>
            </w:r>
          </w:p>
        </w:tc>
      </w:tr>
      <w:tr w:rsidR="00E457CF" w:rsidRPr="00906F48" w14:paraId="7447B543"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7AB3B38" w14:textId="77777777" w:rsidR="00E457CF" w:rsidRPr="00906F48" w:rsidRDefault="00E457CF" w:rsidP="00E457CF">
            <w:pPr>
              <w:suppressAutoHyphens w:val="0"/>
              <w:spacing w:line="240" w:lineRule="auto"/>
              <w:rPr>
                <w:sz w:val="20"/>
                <w:szCs w:val="20"/>
                <w:lang w:eastAsia="pl-PL"/>
              </w:rPr>
            </w:pPr>
            <w:r w:rsidRPr="00906F48">
              <w:rPr>
                <w:sz w:val="20"/>
                <w:szCs w:val="20"/>
                <w:lang w:eastAsia="pl-PL"/>
              </w:rPr>
              <w:t>KOD</w:t>
            </w:r>
          </w:p>
        </w:tc>
        <w:tc>
          <w:tcPr>
            <w:tcW w:w="2160" w:type="dxa"/>
            <w:tcBorders>
              <w:top w:val="nil"/>
              <w:left w:val="nil"/>
              <w:bottom w:val="single" w:sz="8" w:space="0" w:color="auto"/>
              <w:right w:val="single" w:sz="8" w:space="0" w:color="auto"/>
            </w:tcBorders>
            <w:shd w:val="clear" w:color="auto" w:fill="auto"/>
            <w:vAlign w:val="center"/>
            <w:hideMark/>
          </w:tcPr>
          <w:p w14:paraId="1F0B822D" w14:textId="77777777" w:rsidR="00E457CF" w:rsidRPr="00906F48" w:rsidRDefault="00E457CF" w:rsidP="00E457CF">
            <w:pPr>
              <w:suppressAutoHyphens w:val="0"/>
              <w:spacing w:line="240" w:lineRule="auto"/>
              <w:jc w:val="center"/>
              <w:rPr>
                <w:sz w:val="20"/>
                <w:szCs w:val="20"/>
                <w:lang w:eastAsia="pl-PL"/>
              </w:rPr>
            </w:pPr>
            <w:r w:rsidRPr="00906F48">
              <w:rPr>
                <w:sz w:val="20"/>
                <w:szCs w:val="20"/>
                <w:lang w:eastAsia="pl-PL"/>
              </w:rPr>
              <w:t xml:space="preserve">Wyszczególnienie </w:t>
            </w:r>
          </w:p>
        </w:tc>
        <w:tc>
          <w:tcPr>
            <w:tcW w:w="1740" w:type="dxa"/>
            <w:tcBorders>
              <w:top w:val="nil"/>
              <w:left w:val="nil"/>
              <w:bottom w:val="single" w:sz="8" w:space="0" w:color="auto"/>
              <w:right w:val="single" w:sz="8" w:space="0" w:color="auto"/>
            </w:tcBorders>
            <w:shd w:val="clear" w:color="auto" w:fill="auto"/>
            <w:vAlign w:val="center"/>
            <w:hideMark/>
          </w:tcPr>
          <w:p w14:paraId="178DBFFB" w14:textId="63553036" w:rsidR="00E457CF" w:rsidRPr="00906F48" w:rsidRDefault="00E457CF" w:rsidP="00E457CF">
            <w:pPr>
              <w:suppressAutoHyphens w:val="0"/>
              <w:spacing w:line="240" w:lineRule="auto"/>
              <w:jc w:val="center"/>
              <w:rPr>
                <w:b/>
                <w:bCs/>
                <w:sz w:val="20"/>
                <w:szCs w:val="20"/>
                <w:lang w:eastAsia="pl-PL"/>
              </w:rPr>
            </w:pPr>
            <w:r>
              <w:rPr>
                <w:b/>
                <w:bCs/>
                <w:sz w:val="20"/>
                <w:szCs w:val="20"/>
              </w:rPr>
              <w:t>2025</w:t>
            </w:r>
          </w:p>
        </w:tc>
        <w:tc>
          <w:tcPr>
            <w:tcW w:w="2140" w:type="dxa"/>
            <w:tcBorders>
              <w:top w:val="nil"/>
              <w:left w:val="nil"/>
              <w:bottom w:val="single" w:sz="8" w:space="0" w:color="auto"/>
              <w:right w:val="single" w:sz="8" w:space="0" w:color="auto"/>
            </w:tcBorders>
            <w:shd w:val="clear" w:color="auto" w:fill="auto"/>
            <w:vAlign w:val="center"/>
            <w:hideMark/>
          </w:tcPr>
          <w:p w14:paraId="340ACC89" w14:textId="43E3285C" w:rsidR="00E457CF" w:rsidRPr="00906F48" w:rsidRDefault="00E457CF" w:rsidP="00E457CF">
            <w:pPr>
              <w:suppressAutoHyphens w:val="0"/>
              <w:spacing w:line="240" w:lineRule="auto"/>
              <w:jc w:val="center"/>
              <w:rPr>
                <w:b/>
                <w:bCs/>
                <w:sz w:val="20"/>
                <w:szCs w:val="20"/>
                <w:lang w:eastAsia="pl-PL"/>
              </w:rPr>
            </w:pPr>
            <w:r>
              <w:rPr>
                <w:b/>
                <w:bCs/>
                <w:sz w:val="20"/>
                <w:szCs w:val="20"/>
              </w:rPr>
              <w:t>2026</w:t>
            </w:r>
          </w:p>
        </w:tc>
        <w:tc>
          <w:tcPr>
            <w:tcW w:w="2140" w:type="dxa"/>
            <w:tcBorders>
              <w:top w:val="nil"/>
              <w:left w:val="nil"/>
              <w:bottom w:val="single" w:sz="8" w:space="0" w:color="auto"/>
              <w:right w:val="single" w:sz="8" w:space="0" w:color="auto"/>
            </w:tcBorders>
            <w:shd w:val="clear" w:color="auto" w:fill="auto"/>
            <w:vAlign w:val="center"/>
            <w:hideMark/>
          </w:tcPr>
          <w:p w14:paraId="1D558122" w14:textId="426DF449" w:rsidR="00E457CF" w:rsidRPr="00906F48" w:rsidRDefault="00E457CF" w:rsidP="00E457CF">
            <w:pPr>
              <w:suppressAutoHyphens w:val="0"/>
              <w:spacing w:line="240" w:lineRule="auto"/>
              <w:jc w:val="center"/>
              <w:rPr>
                <w:b/>
                <w:bCs/>
                <w:sz w:val="20"/>
                <w:szCs w:val="20"/>
                <w:lang w:eastAsia="pl-PL"/>
              </w:rPr>
            </w:pPr>
            <w:r>
              <w:rPr>
                <w:b/>
                <w:bCs/>
                <w:sz w:val="20"/>
                <w:szCs w:val="20"/>
              </w:rPr>
              <w:t>2027</w:t>
            </w:r>
          </w:p>
        </w:tc>
      </w:tr>
      <w:tr w:rsidR="00CF0E7B" w:rsidRPr="00906F48" w14:paraId="2591492E" w14:textId="77777777">
        <w:trPr>
          <w:trHeight w:val="315"/>
        </w:trPr>
        <w:tc>
          <w:tcPr>
            <w:tcW w:w="9700" w:type="dxa"/>
            <w:gridSpan w:val="5"/>
            <w:tcBorders>
              <w:top w:val="single" w:sz="8" w:space="0" w:color="auto"/>
              <w:left w:val="single" w:sz="8" w:space="0" w:color="auto"/>
              <w:bottom w:val="single" w:sz="8" w:space="0" w:color="auto"/>
              <w:right w:val="single" w:sz="8" w:space="0" w:color="000000"/>
            </w:tcBorders>
            <w:shd w:val="clear" w:color="000000" w:fill="9CC2E5"/>
            <w:vAlign w:val="center"/>
            <w:hideMark/>
          </w:tcPr>
          <w:p w14:paraId="7E01C937" w14:textId="77777777" w:rsidR="00906F48" w:rsidRPr="00906F48" w:rsidRDefault="00906F48" w:rsidP="00906F48">
            <w:pPr>
              <w:suppressAutoHyphens w:val="0"/>
              <w:spacing w:line="240" w:lineRule="auto"/>
              <w:jc w:val="center"/>
              <w:rPr>
                <w:b/>
                <w:bCs/>
                <w:sz w:val="20"/>
                <w:szCs w:val="20"/>
                <w:lang w:eastAsia="pl-PL"/>
              </w:rPr>
            </w:pPr>
            <w:r w:rsidRPr="00906F48">
              <w:rPr>
                <w:b/>
                <w:bCs/>
                <w:sz w:val="20"/>
                <w:szCs w:val="20"/>
                <w:lang w:eastAsia="pl-PL"/>
              </w:rPr>
              <w:t>PASYWA</w:t>
            </w:r>
          </w:p>
        </w:tc>
      </w:tr>
      <w:tr w:rsidR="00AE662B" w:rsidRPr="00906F48" w14:paraId="77E61718" w14:textId="77777777">
        <w:trPr>
          <w:trHeight w:val="315"/>
        </w:trPr>
        <w:tc>
          <w:tcPr>
            <w:tcW w:w="1520" w:type="dxa"/>
            <w:tcBorders>
              <w:top w:val="nil"/>
              <w:left w:val="single" w:sz="8" w:space="0" w:color="auto"/>
              <w:bottom w:val="single" w:sz="8" w:space="0" w:color="auto"/>
              <w:right w:val="single" w:sz="8" w:space="0" w:color="auto"/>
            </w:tcBorders>
            <w:shd w:val="clear" w:color="000000" w:fill="9CC2E5"/>
            <w:vAlign w:val="center"/>
            <w:hideMark/>
          </w:tcPr>
          <w:p w14:paraId="51B12979"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A.</w:t>
            </w:r>
          </w:p>
        </w:tc>
        <w:tc>
          <w:tcPr>
            <w:tcW w:w="2160" w:type="dxa"/>
            <w:tcBorders>
              <w:top w:val="nil"/>
              <w:left w:val="nil"/>
              <w:bottom w:val="single" w:sz="8" w:space="0" w:color="auto"/>
              <w:right w:val="single" w:sz="8" w:space="0" w:color="auto"/>
            </w:tcBorders>
            <w:shd w:val="clear" w:color="000000" w:fill="9CC2E5"/>
            <w:vAlign w:val="center"/>
            <w:hideMark/>
          </w:tcPr>
          <w:p w14:paraId="1490F6E7"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Kapitał (fundusz) własny</w:t>
            </w:r>
          </w:p>
        </w:tc>
        <w:tc>
          <w:tcPr>
            <w:tcW w:w="1740" w:type="dxa"/>
            <w:tcBorders>
              <w:top w:val="nil"/>
              <w:left w:val="nil"/>
              <w:bottom w:val="single" w:sz="8" w:space="0" w:color="auto"/>
              <w:right w:val="single" w:sz="8" w:space="0" w:color="auto"/>
            </w:tcBorders>
            <w:shd w:val="clear" w:color="000000" w:fill="9CC2E5"/>
            <w:vAlign w:val="center"/>
            <w:hideMark/>
          </w:tcPr>
          <w:p w14:paraId="185CBDA2" w14:textId="2AB63585" w:rsidR="00AE662B" w:rsidRPr="00906F48" w:rsidRDefault="00AE662B" w:rsidP="00AE662B">
            <w:pPr>
              <w:suppressAutoHyphens w:val="0"/>
              <w:spacing w:line="240" w:lineRule="auto"/>
              <w:jc w:val="center"/>
              <w:rPr>
                <w:b/>
                <w:bCs/>
                <w:sz w:val="20"/>
                <w:szCs w:val="20"/>
                <w:lang w:eastAsia="pl-PL"/>
              </w:rPr>
            </w:pPr>
            <w:r>
              <w:rPr>
                <w:b/>
                <w:bCs/>
                <w:sz w:val="20"/>
                <w:szCs w:val="20"/>
              </w:rPr>
              <w:t>-10 942 672,90</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38E3AECB" w14:textId="6C3DFC50" w:rsidR="00AE662B" w:rsidRPr="00906F48" w:rsidRDefault="00AE662B" w:rsidP="00AE662B">
            <w:pPr>
              <w:suppressAutoHyphens w:val="0"/>
              <w:spacing w:line="240" w:lineRule="auto"/>
              <w:jc w:val="center"/>
              <w:rPr>
                <w:b/>
                <w:bCs/>
                <w:sz w:val="20"/>
                <w:szCs w:val="20"/>
                <w:lang w:eastAsia="pl-PL"/>
              </w:rPr>
            </w:pPr>
            <w:r>
              <w:rPr>
                <w:b/>
                <w:bCs/>
                <w:sz w:val="20"/>
                <w:szCs w:val="20"/>
              </w:rPr>
              <w:t>-11 511 847,73</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11B56B67" w14:textId="6BD76E60" w:rsidR="00AE662B" w:rsidRPr="00906F48" w:rsidRDefault="00AE662B" w:rsidP="00AE662B">
            <w:pPr>
              <w:suppressAutoHyphens w:val="0"/>
              <w:spacing w:line="240" w:lineRule="auto"/>
              <w:jc w:val="center"/>
              <w:rPr>
                <w:b/>
                <w:bCs/>
                <w:sz w:val="20"/>
                <w:szCs w:val="20"/>
                <w:lang w:eastAsia="pl-PL"/>
              </w:rPr>
            </w:pPr>
            <w:r>
              <w:rPr>
                <w:b/>
                <w:bCs/>
                <w:sz w:val="20"/>
                <w:szCs w:val="20"/>
              </w:rPr>
              <w:t>-12 081 022,56</w:t>
            </w:r>
          </w:p>
        </w:tc>
      </w:tr>
      <w:tr w:rsidR="00AE662B" w:rsidRPr="00906F48" w14:paraId="515D8AD7"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5110FB43"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A.I.</w:t>
            </w:r>
          </w:p>
        </w:tc>
        <w:tc>
          <w:tcPr>
            <w:tcW w:w="2160" w:type="dxa"/>
            <w:tcBorders>
              <w:top w:val="nil"/>
              <w:left w:val="nil"/>
              <w:bottom w:val="single" w:sz="8" w:space="0" w:color="auto"/>
              <w:right w:val="single" w:sz="8" w:space="0" w:color="auto"/>
            </w:tcBorders>
            <w:shd w:val="clear" w:color="000000" w:fill="FFFFFF"/>
            <w:vAlign w:val="center"/>
            <w:hideMark/>
          </w:tcPr>
          <w:p w14:paraId="138429CF"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Kapitał (fundusz) podstawowy</w:t>
            </w:r>
          </w:p>
        </w:tc>
        <w:tc>
          <w:tcPr>
            <w:tcW w:w="1740" w:type="dxa"/>
            <w:tcBorders>
              <w:top w:val="nil"/>
              <w:left w:val="nil"/>
              <w:bottom w:val="single" w:sz="8" w:space="0" w:color="auto"/>
              <w:right w:val="single" w:sz="8" w:space="0" w:color="auto"/>
            </w:tcBorders>
            <w:shd w:val="clear" w:color="auto" w:fill="auto"/>
            <w:vAlign w:val="center"/>
            <w:hideMark/>
          </w:tcPr>
          <w:p w14:paraId="5044B653" w14:textId="4F52431D" w:rsidR="00AE662B" w:rsidRPr="00906F48" w:rsidRDefault="00AE662B" w:rsidP="00AE662B">
            <w:pPr>
              <w:suppressAutoHyphens w:val="0"/>
              <w:spacing w:line="240" w:lineRule="auto"/>
              <w:jc w:val="center"/>
              <w:rPr>
                <w:sz w:val="20"/>
                <w:szCs w:val="20"/>
                <w:lang w:eastAsia="pl-PL"/>
              </w:rPr>
            </w:pPr>
            <w:r>
              <w:rPr>
                <w:sz w:val="20"/>
                <w:szCs w:val="20"/>
              </w:rPr>
              <w:t>4 354 600,10</w:t>
            </w:r>
          </w:p>
        </w:tc>
        <w:tc>
          <w:tcPr>
            <w:tcW w:w="2140" w:type="dxa"/>
            <w:tcBorders>
              <w:top w:val="nil"/>
              <w:left w:val="nil"/>
              <w:bottom w:val="single" w:sz="8" w:space="0" w:color="auto"/>
              <w:right w:val="single" w:sz="8" w:space="0" w:color="auto"/>
            </w:tcBorders>
            <w:shd w:val="clear" w:color="auto" w:fill="auto"/>
            <w:vAlign w:val="center"/>
            <w:hideMark/>
          </w:tcPr>
          <w:p w14:paraId="77137CF8" w14:textId="7D24A16F" w:rsidR="00AE662B" w:rsidRPr="00906F48" w:rsidRDefault="00AE662B" w:rsidP="00AE662B">
            <w:pPr>
              <w:suppressAutoHyphens w:val="0"/>
              <w:spacing w:line="240" w:lineRule="auto"/>
              <w:jc w:val="center"/>
              <w:rPr>
                <w:sz w:val="20"/>
                <w:szCs w:val="20"/>
                <w:lang w:eastAsia="pl-PL"/>
              </w:rPr>
            </w:pPr>
            <w:r>
              <w:rPr>
                <w:sz w:val="20"/>
                <w:szCs w:val="20"/>
              </w:rPr>
              <w:t>4 354 600,10</w:t>
            </w:r>
          </w:p>
        </w:tc>
        <w:tc>
          <w:tcPr>
            <w:tcW w:w="2140" w:type="dxa"/>
            <w:tcBorders>
              <w:top w:val="nil"/>
              <w:left w:val="nil"/>
              <w:bottom w:val="single" w:sz="8" w:space="0" w:color="auto"/>
              <w:right w:val="single" w:sz="8" w:space="0" w:color="auto"/>
            </w:tcBorders>
            <w:shd w:val="clear" w:color="auto" w:fill="auto"/>
            <w:vAlign w:val="center"/>
            <w:hideMark/>
          </w:tcPr>
          <w:p w14:paraId="41AE28BC" w14:textId="43ECCE1B" w:rsidR="00AE662B" w:rsidRPr="00906F48" w:rsidRDefault="00AE662B" w:rsidP="00AE662B">
            <w:pPr>
              <w:suppressAutoHyphens w:val="0"/>
              <w:spacing w:line="240" w:lineRule="auto"/>
              <w:jc w:val="center"/>
              <w:rPr>
                <w:sz w:val="20"/>
                <w:szCs w:val="20"/>
                <w:lang w:eastAsia="pl-PL"/>
              </w:rPr>
            </w:pPr>
            <w:r>
              <w:rPr>
                <w:sz w:val="20"/>
                <w:szCs w:val="20"/>
              </w:rPr>
              <w:t>4 354 600,10</w:t>
            </w:r>
          </w:p>
        </w:tc>
      </w:tr>
      <w:tr w:rsidR="00AE662B" w:rsidRPr="00906F48" w14:paraId="361052DE"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CA42C15"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A.II.</w:t>
            </w:r>
          </w:p>
        </w:tc>
        <w:tc>
          <w:tcPr>
            <w:tcW w:w="2160" w:type="dxa"/>
            <w:tcBorders>
              <w:top w:val="nil"/>
              <w:left w:val="nil"/>
              <w:bottom w:val="single" w:sz="8" w:space="0" w:color="auto"/>
              <w:right w:val="single" w:sz="8" w:space="0" w:color="auto"/>
            </w:tcBorders>
            <w:shd w:val="clear" w:color="000000" w:fill="FFFFFF"/>
            <w:vAlign w:val="center"/>
            <w:hideMark/>
          </w:tcPr>
          <w:p w14:paraId="113BCA2B"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Kapitał (fundusz)  zapasowy, w tym:</w:t>
            </w:r>
          </w:p>
        </w:tc>
        <w:tc>
          <w:tcPr>
            <w:tcW w:w="1740" w:type="dxa"/>
            <w:tcBorders>
              <w:top w:val="nil"/>
              <w:left w:val="nil"/>
              <w:bottom w:val="single" w:sz="8" w:space="0" w:color="auto"/>
              <w:right w:val="single" w:sz="8" w:space="0" w:color="auto"/>
            </w:tcBorders>
            <w:shd w:val="clear" w:color="auto" w:fill="auto"/>
            <w:vAlign w:val="center"/>
            <w:hideMark/>
          </w:tcPr>
          <w:p w14:paraId="3DC7915D" w14:textId="4EA0BD0D"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2C206A0A" w14:textId="0C87E6FD"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7290BF85" w14:textId="453D076A" w:rsidR="00AE662B" w:rsidRPr="00906F48" w:rsidRDefault="00AE662B" w:rsidP="00AE662B">
            <w:pPr>
              <w:suppressAutoHyphens w:val="0"/>
              <w:spacing w:line="240" w:lineRule="auto"/>
              <w:jc w:val="center"/>
              <w:rPr>
                <w:sz w:val="20"/>
                <w:szCs w:val="20"/>
                <w:lang w:eastAsia="pl-PL"/>
              </w:rPr>
            </w:pPr>
            <w:r>
              <w:rPr>
                <w:sz w:val="20"/>
                <w:szCs w:val="20"/>
              </w:rPr>
              <w:t>0,00</w:t>
            </w:r>
          </w:p>
        </w:tc>
      </w:tr>
      <w:tr w:rsidR="00AE662B" w:rsidRPr="00906F48" w14:paraId="7D53A021" w14:textId="77777777" w:rsidTr="00906F48">
        <w:trPr>
          <w:trHeight w:val="129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2B47EABD"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A.II.-</w:t>
            </w:r>
          </w:p>
        </w:tc>
        <w:tc>
          <w:tcPr>
            <w:tcW w:w="2160" w:type="dxa"/>
            <w:tcBorders>
              <w:top w:val="nil"/>
              <w:left w:val="nil"/>
              <w:bottom w:val="single" w:sz="8" w:space="0" w:color="auto"/>
              <w:right w:val="single" w:sz="8" w:space="0" w:color="auto"/>
            </w:tcBorders>
            <w:shd w:val="clear" w:color="000000" w:fill="FFFFFF"/>
            <w:vAlign w:val="center"/>
            <w:hideMark/>
          </w:tcPr>
          <w:p w14:paraId="01051135"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nadwyżka wartości sprzedaży (wartości emisyjnej)  nad wartością nominalną udziałów (akcji)</w:t>
            </w:r>
          </w:p>
        </w:tc>
        <w:tc>
          <w:tcPr>
            <w:tcW w:w="1740" w:type="dxa"/>
            <w:tcBorders>
              <w:top w:val="nil"/>
              <w:left w:val="nil"/>
              <w:bottom w:val="single" w:sz="8" w:space="0" w:color="auto"/>
              <w:right w:val="single" w:sz="8" w:space="0" w:color="auto"/>
            </w:tcBorders>
            <w:shd w:val="clear" w:color="auto" w:fill="auto"/>
            <w:vAlign w:val="center"/>
            <w:hideMark/>
          </w:tcPr>
          <w:p w14:paraId="3A71C8BD" w14:textId="5A6B8B51"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3A2ED420" w14:textId="42D64238"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318CB049" w14:textId="7F523BFC"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4BD8452B" w14:textId="77777777" w:rsidTr="00906F48">
        <w:trPr>
          <w:trHeight w:val="78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C331A5C"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A.III.</w:t>
            </w:r>
          </w:p>
        </w:tc>
        <w:tc>
          <w:tcPr>
            <w:tcW w:w="2160" w:type="dxa"/>
            <w:tcBorders>
              <w:top w:val="nil"/>
              <w:left w:val="nil"/>
              <w:bottom w:val="single" w:sz="8" w:space="0" w:color="auto"/>
              <w:right w:val="single" w:sz="8" w:space="0" w:color="auto"/>
            </w:tcBorders>
            <w:shd w:val="clear" w:color="000000" w:fill="FFFFFF"/>
            <w:vAlign w:val="center"/>
            <w:hideMark/>
          </w:tcPr>
          <w:p w14:paraId="1F870561"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Kapitał (fundusz) z aktualizacji wyceny, w tym:</w:t>
            </w:r>
          </w:p>
        </w:tc>
        <w:tc>
          <w:tcPr>
            <w:tcW w:w="1740" w:type="dxa"/>
            <w:tcBorders>
              <w:top w:val="nil"/>
              <w:left w:val="nil"/>
              <w:bottom w:val="single" w:sz="8" w:space="0" w:color="auto"/>
              <w:right w:val="single" w:sz="8" w:space="0" w:color="auto"/>
            </w:tcBorders>
            <w:shd w:val="clear" w:color="auto" w:fill="auto"/>
            <w:vAlign w:val="center"/>
            <w:hideMark/>
          </w:tcPr>
          <w:p w14:paraId="19E6186E" w14:textId="37B1813D"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2B4404A9" w14:textId="3B1743A6"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6B7392EC" w14:textId="1D014DF0" w:rsidR="00AE662B" w:rsidRPr="00906F48" w:rsidRDefault="00AE662B" w:rsidP="00AE662B">
            <w:pPr>
              <w:suppressAutoHyphens w:val="0"/>
              <w:spacing w:line="240" w:lineRule="auto"/>
              <w:jc w:val="center"/>
              <w:rPr>
                <w:sz w:val="20"/>
                <w:szCs w:val="20"/>
                <w:lang w:eastAsia="pl-PL"/>
              </w:rPr>
            </w:pPr>
            <w:r>
              <w:rPr>
                <w:sz w:val="20"/>
                <w:szCs w:val="20"/>
              </w:rPr>
              <w:t>0,00</w:t>
            </w:r>
          </w:p>
        </w:tc>
      </w:tr>
      <w:tr w:rsidR="00AE662B" w:rsidRPr="00906F48" w14:paraId="5AE229EC"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42E26FF1"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A.III.-</w:t>
            </w:r>
          </w:p>
        </w:tc>
        <w:tc>
          <w:tcPr>
            <w:tcW w:w="2160" w:type="dxa"/>
            <w:tcBorders>
              <w:top w:val="nil"/>
              <w:left w:val="nil"/>
              <w:bottom w:val="single" w:sz="8" w:space="0" w:color="auto"/>
              <w:right w:val="single" w:sz="8" w:space="0" w:color="auto"/>
            </w:tcBorders>
            <w:shd w:val="clear" w:color="000000" w:fill="FFFFFF"/>
            <w:vAlign w:val="center"/>
            <w:hideMark/>
          </w:tcPr>
          <w:p w14:paraId="03ED4AEB"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 tytułu aktualizacji wartości godziwej</w:t>
            </w:r>
          </w:p>
        </w:tc>
        <w:tc>
          <w:tcPr>
            <w:tcW w:w="1740" w:type="dxa"/>
            <w:tcBorders>
              <w:top w:val="nil"/>
              <w:left w:val="nil"/>
              <w:bottom w:val="single" w:sz="8" w:space="0" w:color="auto"/>
              <w:right w:val="single" w:sz="8" w:space="0" w:color="auto"/>
            </w:tcBorders>
            <w:shd w:val="clear" w:color="auto" w:fill="auto"/>
            <w:vAlign w:val="center"/>
            <w:hideMark/>
          </w:tcPr>
          <w:p w14:paraId="415FCF18" w14:textId="6835B128"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1398AEA1" w14:textId="42319B2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637000F9" w14:textId="152FC49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705B28E4" w14:textId="77777777" w:rsidTr="00906F48">
        <w:trPr>
          <w:trHeight w:val="78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16F17EE"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A.IV.</w:t>
            </w:r>
          </w:p>
        </w:tc>
        <w:tc>
          <w:tcPr>
            <w:tcW w:w="2160" w:type="dxa"/>
            <w:tcBorders>
              <w:top w:val="nil"/>
              <w:left w:val="nil"/>
              <w:bottom w:val="single" w:sz="8" w:space="0" w:color="auto"/>
              <w:right w:val="single" w:sz="8" w:space="0" w:color="auto"/>
            </w:tcBorders>
            <w:shd w:val="clear" w:color="000000" w:fill="FFFFFF"/>
            <w:vAlign w:val="center"/>
            <w:hideMark/>
          </w:tcPr>
          <w:p w14:paraId="0DF5CD19"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Pozostałe kapitały (fundusze) rezerwowe, w tym:</w:t>
            </w:r>
          </w:p>
        </w:tc>
        <w:tc>
          <w:tcPr>
            <w:tcW w:w="1740" w:type="dxa"/>
            <w:tcBorders>
              <w:top w:val="nil"/>
              <w:left w:val="nil"/>
              <w:bottom w:val="single" w:sz="8" w:space="0" w:color="auto"/>
              <w:right w:val="single" w:sz="8" w:space="0" w:color="auto"/>
            </w:tcBorders>
            <w:shd w:val="clear" w:color="auto" w:fill="auto"/>
            <w:vAlign w:val="center"/>
            <w:hideMark/>
          </w:tcPr>
          <w:p w14:paraId="29C9DE13" w14:textId="7E02BC41"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405935E6" w14:textId="0929C2CD"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39759ED5" w14:textId="2F1BD59E" w:rsidR="00AE662B" w:rsidRPr="00906F48" w:rsidRDefault="00AE662B" w:rsidP="00AE662B">
            <w:pPr>
              <w:suppressAutoHyphens w:val="0"/>
              <w:spacing w:line="240" w:lineRule="auto"/>
              <w:jc w:val="center"/>
              <w:rPr>
                <w:sz w:val="20"/>
                <w:szCs w:val="20"/>
                <w:lang w:eastAsia="pl-PL"/>
              </w:rPr>
            </w:pPr>
            <w:r>
              <w:rPr>
                <w:sz w:val="20"/>
                <w:szCs w:val="20"/>
              </w:rPr>
              <w:t>0,00</w:t>
            </w:r>
          </w:p>
        </w:tc>
      </w:tr>
      <w:tr w:rsidR="00AE662B" w:rsidRPr="00906F48" w14:paraId="6E59A392" w14:textId="77777777" w:rsidTr="00906F48">
        <w:trPr>
          <w:trHeight w:val="78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43CB906"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A.IV.-</w:t>
            </w:r>
          </w:p>
        </w:tc>
        <w:tc>
          <w:tcPr>
            <w:tcW w:w="2160" w:type="dxa"/>
            <w:tcBorders>
              <w:top w:val="nil"/>
              <w:left w:val="nil"/>
              <w:bottom w:val="single" w:sz="8" w:space="0" w:color="auto"/>
              <w:right w:val="single" w:sz="8" w:space="0" w:color="auto"/>
            </w:tcBorders>
            <w:shd w:val="clear" w:color="000000" w:fill="FFFFFF"/>
            <w:vAlign w:val="center"/>
            <w:hideMark/>
          </w:tcPr>
          <w:p w14:paraId="5893014E"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tworzone zgodnie z umową (statutem) spółki</w:t>
            </w:r>
          </w:p>
        </w:tc>
        <w:tc>
          <w:tcPr>
            <w:tcW w:w="1740" w:type="dxa"/>
            <w:tcBorders>
              <w:top w:val="nil"/>
              <w:left w:val="nil"/>
              <w:bottom w:val="single" w:sz="8" w:space="0" w:color="auto"/>
              <w:right w:val="single" w:sz="8" w:space="0" w:color="auto"/>
            </w:tcBorders>
            <w:shd w:val="clear" w:color="auto" w:fill="auto"/>
            <w:vAlign w:val="center"/>
            <w:hideMark/>
          </w:tcPr>
          <w:p w14:paraId="1AA5FD5B" w14:textId="52D193C3"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6CF554BD" w14:textId="23EFC83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1AC0B7D8" w14:textId="2B28C57E"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7C976AB9"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FE50A87"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A.IV.-</w:t>
            </w:r>
          </w:p>
        </w:tc>
        <w:tc>
          <w:tcPr>
            <w:tcW w:w="2160" w:type="dxa"/>
            <w:tcBorders>
              <w:top w:val="nil"/>
              <w:left w:val="nil"/>
              <w:bottom w:val="single" w:sz="8" w:space="0" w:color="auto"/>
              <w:right w:val="single" w:sz="8" w:space="0" w:color="auto"/>
            </w:tcBorders>
            <w:shd w:val="clear" w:color="000000" w:fill="FFFFFF"/>
            <w:vAlign w:val="center"/>
            <w:hideMark/>
          </w:tcPr>
          <w:p w14:paraId="10D1CBDD"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na udziały (akcje) własne</w:t>
            </w:r>
          </w:p>
        </w:tc>
        <w:tc>
          <w:tcPr>
            <w:tcW w:w="1740" w:type="dxa"/>
            <w:tcBorders>
              <w:top w:val="nil"/>
              <w:left w:val="nil"/>
              <w:bottom w:val="single" w:sz="8" w:space="0" w:color="auto"/>
              <w:right w:val="single" w:sz="8" w:space="0" w:color="auto"/>
            </w:tcBorders>
            <w:shd w:val="clear" w:color="auto" w:fill="auto"/>
            <w:vAlign w:val="center"/>
            <w:hideMark/>
          </w:tcPr>
          <w:p w14:paraId="5B86A9A3" w14:textId="21DB607A"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5826AF93" w14:textId="3E30E037"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5F2A80AE" w14:textId="1CEE45B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0215D11A"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57E64167"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A.V.</w:t>
            </w:r>
          </w:p>
        </w:tc>
        <w:tc>
          <w:tcPr>
            <w:tcW w:w="2160" w:type="dxa"/>
            <w:tcBorders>
              <w:top w:val="nil"/>
              <w:left w:val="nil"/>
              <w:bottom w:val="single" w:sz="8" w:space="0" w:color="auto"/>
              <w:right w:val="single" w:sz="8" w:space="0" w:color="auto"/>
            </w:tcBorders>
            <w:shd w:val="clear" w:color="000000" w:fill="FFFFFF"/>
            <w:vAlign w:val="center"/>
            <w:hideMark/>
          </w:tcPr>
          <w:p w14:paraId="3767F28C"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Zysk (strata) z lat ubiegłych</w:t>
            </w:r>
          </w:p>
        </w:tc>
        <w:tc>
          <w:tcPr>
            <w:tcW w:w="1740" w:type="dxa"/>
            <w:tcBorders>
              <w:top w:val="nil"/>
              <w:left w:val="nil"/>
              <w:bottom w:val="single" w:sz="8" w:space="0" w:color="auto"/>
              <w:right w:val="single" w:sz="8" w:space="0" w:color="auto"/>
            </w:tcBorders>
            <w:shd w:val="clear" w:color="auto" w:fill="auto"/>
            <w:vAlign w:val="center"/>
            <w:hideMark/>
          </w:tcPr>
          <w:p w14:paraId="29D0AE71" w14:textId="2E85C17D" w:rsidR="00AE662B" w:rsidRPr="00906F48" w:rsidRDefault="00AE662B" w:rsidP="00AE662B">
            <w:pPr>
              <w:suppressAutoHyphens w:val="0"/>
              <w:spacing w:line="240" w:lineRule="auto"/>
              <w:jc w:val="center"/>
              <w:rPr>
                <w:i/>
                <w:iCs/>
                <w:sz w:val="20"/>
                <w:szCs w:val="20"/>
                <w:lang w:eastAsia="pl-PL"/>
              </w:rPr>
            </w:pPr>
            <w:r>
              <w:rPr>
                <w:i/>
                <w:iCs/>
                <w:sz w:val="20"/>
                <w:szCs w:val="20"/>
              </w:rPr>
              <w:t>-13 300 000,00</w:t>
            </w:r>
          </w:p>
        </w:tc>
        <w:tc>
          <w:tcPr>
            <w:tcW w:w="2140" w:type="dxa"/>
            <w:tcBorders>
              <w:top w:val="nil"/>
              <w:left w:val="nil"/>
              <w:bottom w:val="single" w:sz="8" w:space="0" w:color="auto"/>
              <w:right w:val="single" w:sz="8" w:space="0" w:color="auto"/>
            </w:tcBorders>
            <w:shd w:val="clear" w:color="auto" w:fill="auto"/>
            <w:vAlign w:val="center"/>
            <w:hideMark/>
          </w:tcPr>
          <w:p w14:paraId="45C0E6C3" w14:textId="668348B8" w:rsidR="00AE662B" w:rsidRPr="00906F48" w:rsidRDefault="00AE662B" w:rsidP="00AE662B">
            <w:pPr>
              <w:suppressAutoHyphens w:val="0"/>
              <w:spacing w:line="240" w:lineRule="auto"/>
              <w:jc w:val="center"/>
              <w:rPr>
                <w:i/>
                <w:iCs/>
                <w:sz w:val="20"/>
                <w:szCs w:val="20"/>
                <w:lang w:eastAsia="pl-PL"/>
              </w:rPr>
            </w:pPr>
            <w:r>
              <w:rPr>
                <w:i/>
                <w:iCs/>
                <w:sz w:val="20"/>
                <w:szCs w:val="20"/>
              </w:rPr>
              <w:t>-13 797 273,00</w:t>
            </w:r>
          </w:p>
        </w:tc>
        <w:tc>
          <w:tcPr>
            <w:tcW w:w="2140" w:type="dxa"/>
            <w:tcBorders>
              <w:top w:val="nil"/>
              <w:left w:val="nil"/>
              <w:bottom w:val="single" w:sz="8" w:space="0" w:color="auto"/>
              <w:right w:val="single" w:sz="8" w:space="0" w:color="auto"/>
            </w:tcBorders>
            <w:shd w:val="clear" w:color="auto" w:fill="auto"/>
            <w:vAlign w:val="center"/>
            <w:hideMark/>
          </w:tcPr>
          <w:p w14:paraId="1461AC25" w14:textId="1DFC6280" w:rsidR="00AE662B" w:rsidRPr="00906F48" w:rsidRDefault="00AE662B" w:rsidP="00AE662B">
            <w:pPr>
              <w:suppressAutoHyphens w:val="0"/>
              <w:spacing w:line="240" w:lineRule="auto"/>
              <w:jc w:val="center"/>
              <w:rPr>
                <w:i/>
                <w:iCs/>
                <w:sz w:val="20"/>
                <w:szCs w:val="20"/>
                <w:lang w:eastAsia="pl-PL"/>
              </w:rPr>
            </w:pPr>
            <w:r>
              <w:rPr>
                <w:i/>
                <w:iCs/>
                <w:sz w:val="20"/>
                <w:szCs w:val="20"/>
              </w:rPr>
              <w:t>-14 366 447,83</w:t>
            </w:r>
          </w:p>
        </w:tc>
      </w:tr>
      <w:tr w:rsidR="00AE662B" w:rsidRPr="00906F48" w14:paraId="2C6A952A"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1A0374C4"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A.V.1.</w:t>
            </w:r>
          </w:p>
        </w:tc>
        <w:tc>
          <w:tcPr>
            <w:tcW w:w="2160" w:type="dxa"/>
            <w:tcBorders>
              <w:top w:val="nil"/>
              <w:left w:val="nil"/>
              <w:bottom w:val="single" w:sz="8" w:space="0" w:color="auto"/>
              <w:right w:val="single" w:sz="8" w:space="0" w:color="auto"/>
            </w:tcBorders>
            <w:shd w:val="clear" w:color="000000" w:fill="FFFFFF"/>
            <w:vAlign w:val="center"/>
            <w:hideMark/>
          </w:tcPr>
          <w:p w14:paraId="11A33E07"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Zysk (wielkość dodatnia)</w:t>
            </w:r>
          </w:p>
        </w:tc>
        <w:tc>
          <w:tcPr>
            <w:tcW w:w="1740" w:type="dxa"/>
            <w:tcBorders>
              <w:top w:val="nil"/>
              <w:left w:val="nil"/>
              <w:bottom w:val="single" w:sz="8" w:space="0" w:color="auto"/>
              <w:right w:val="single" w:sz="8" w:space="0" w:color="auto"/>
            </w:tcBorders>
            <w:shd w:val="clear" w:color="auto" w:fill="auto"/>
            <w:vAlign w:val="center"/>
            <w:hideMark/>
          </w:tcPr>
          <w:p w14:paraId="3E8F4D36" w14:textId="3367412D"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1A91F313" w14:textId="6F194C62"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6C26ED4D" w14:textId="2B63B8A3" w:rsidR="00AE662B" w:rsidRPr="00906F48" w:rsidRDefault="00AE662B" w:rsidP="00AE662B">
            <w:pPr>
              <w:suppressAutoHyphens w:val="0"/>
              <w:spacing w:line="240" w:lineRule="auto"/>
              <w:jc w:val="center"/>
              <w:rPr>
                <w:sz w:val="20"/>
                <w:szCs w:val="20"/>
                <w:lang w:eastAsia="pl-PL"/>
              </w:rPr>
            </w:pPr>
            <w:r>
              <w:rPr>
                <w:sz w:val="20"/>
                <w:szCs w:val="20"/>
              </w:rPr>
              <w:t>0,00</w:t>
            </w:r>
          </w:p>
        </w:tc>
      </w:tr>
      <w:tr w:rsidR="00AE662B" w:rsidRPr="00906F48" w14:paraId="647CA30D"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FE93F35"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A.V.2.</w:t>
            </w:r>
          </w:p>
        </w:tc>
        <w:tc>
          <w:tcPr>
            <w:tcW w:w="2160" w:type="dxa"/>
            <w:tcBorders>
              <w:top w:val="nil"/>
              <w:left w:val="nil"/>
              <w:bottom w:val="single" w:sz="8" w:space="0" w:color="auto"/>
              <w:right w:val="single" w:sz="8" w:space="0" w:color="auto"/>
            </w:tcBorders>
            <w:shd w:val="clear" w:color="000000" w:fill="FFFFFF"/>
            <w:vAlign w:val="center"/>
            <w:hideMark/>
          </w:tcPr>
          <w:p w14:paraId="022A8AA8"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Strata (wielkość ujemna)</w:t>
            </w:r>
          </w:p>
        </w:tc>
        <w:tc>
          <w:tcPr>
            <w:tcW w:w="1740" w:type="dxa"/>
            <w:tcBorders>
              <w:top w:val="nil"/>
              <w:left w:val="nil"/>
              <w:bottom w:val="single" w:sz="8" w:space="0" w:color="auto"/>
              <w:right w:val="single" w:sz="8" w:space="0" w:color="auto"/>
            </w:tcBorders>
            <w:shd w:val="clear" w:color="auto" w:fill="auto"/>
            <w:vAlign w:val="center"/>
            <w:hideMark/>
          </w:tcPr>
          <w:p w14:paraId="3515FD90" w14:textId="767E2251" w:rsidR="00AE662B" w:rsidRPr="00906F48" w:rsidRDefault="00AE662B" w:rsidP="00AE662B">
            <w:pPr>
              <w:suppressAutoHyphens w:val="0"/>
              <w:spacing w:line="240" w:lineRule="auto"/>
              <w:jc w:val="center"/>
              <w:rPr>
                <w:sz w:val="20"/>
                <w:szCs w:val="20"/>
                <w:lang w:eastAsia="pl-PL"/>
              </w:rPr>
            </w:pPr>
            <w:r>
              <w:rPr>
                <w:sz w:val="20"/>
                <w:szCs w:val="20"/>
              </w:rPr>
              <w:t>-13 300 000,00</w:t>
            </w:r>
          </w:p>
        </w:tc>
        <w:tc>
          <w:tcPr>
            <w:tcW w:w="2140" w:type="dxa"/>
            <w:tcBorders>
              <w:top w:val="nil"/>
              <w:left w:val="nil"/>
              <w:bottom w:val="single" w:sz="8" w:space="0" w:color="auto"/>
              <w:right w:val="single" w:sz="8" w:space="0" w:color="auto"/>
            </w:tcBorders>
            <w:shd w:val="clear" w:color="auto" w:fill="auto"/>
            <w:vAlign w:val="center"/>
            <w:hideMark/>
          </w:tcPr>
          <w:p w14:paraId="27AD4F70" w14:textId="34FFF6C9" w:rsidR="00AE662B" w:rsidRPr="00906F48" w:rsidRDefault="00AE662B" w:rsidP="00AE662B">
            <w:pPr>
              <w:suppressAutoHyphens w:val="0"/>
              <w:spacing w:line="240" w:lineRule="auto"/>
              <w:jc w:val="center"/>
              <w:rPr>
                <w:sz w:val="20"/>
                <w:szCs w:val="20"/>
                <w:lang w:eastAsia="pl-PL"/>
              </w:rPr>
            </w:pPr>
            <w:r>
              <w:rPr>
                <w:sz w:val="20"/>
                <w:szCs w:val="20"/>
              </w:rPr>
              <w:t>-13 797 273,00</w:t>
            </w:r>
          </w:p>
        </w:tc>
        <w:tc>
          <w:tcPr>
            <w:tcW w:w="2140" w:type="dxa"/>
            <w:tcBorders>
              <w:top w:val="nil"/>
              <w:left w:val="nil"/>
              <w:bottom w:val="single" w:sz="8" w:space="0" w:color="auto"/>
              <w:right w:val="single" w:sz="8" w:space="0" w:color="auto"/>
            </w:tcBorders>
            <w:shd w:val="clear" w:color="auto" w:fill="auto"/>
            <w:vAlign w:val="center"/>
            <w:hideMark/>
          </w:tcPr>
          <w:p w14:paraId="3ECD492A" w14:textId="77D7429F" w:rsidR="00AE662B" w:rsidRPr="00906F48" w:rsidRDefault="00AE662B" w:rsidP="00AE662B">
            <w:pPr>
              <w:suppressAutoHyphens w:val="0"/>
              <w:spacing w:line="240" w:lineRule="auto"/>
              <w:jc w:val="center"/>
              <w:rPr>
                <w:sz w:val="20"/>
                <w:szCs w:val="20"/>
                <w:lang w:eastAsia="pl-PL"/>
              </w:rPr>
            </w:pPr>
            <w:r>
              <w:rPr>
                <w:sz w:val="20"/>
                <w:szCs w:val="20"/>
              </w:rPr>
              <w:t>-14 366 447,83</w:t>
            </w:r>
          </w:p>
        </w:tc>
      </w:tr>
      <w:tr w:rsidR="00AE662B" w:rsidRPr="00906F48" w14:paraId="5F92662B" w14:textId="77777777" w:rsidTr="00906F48">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1C881EEA"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A.VI.</w:t>
            </w:r>
          </w:p>
        </w:tc>
        <w:tc>
          <w:tcPr>
            <w:tcW w:w="2160" w:type="dxa"/>
            <w:tcBorders>
              <w:top w:val="nil"/>
              <w:left w:val="nil"/>
              <w:bottom w:val="single" w:sz="8" w:space="0" w:color="auto"/>
              <w:right w:val="single" w:sz="8" w:space="0" w:color="auto"/>
            </w:tcBorders>
            <w:shd w:val="clear" w:color="000000" w:fill="FFFFFF"/>
            <w:vAlign w:val="center"/>
            <w:hideMark/>
          </w:tcPr>
          <w:p w14:paraId="2D16ADC8"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Zysk (strata) netto</w:t>
            </w:r>
          </w:p>
        </w:tc>
        <w:tc>
          <w:tcPr>
            <w:tcW w:w="1740" w:type="dxa"/>
            <w:tcBorders>
              <w:top w:val="nil"/>
              <w:left w:val="nil"/>
              <w:bottom w:val="single" w:sz="8" w:space="0" w:color="auto"/>
              <w:right w:val="single" w:sz="8" w:space="0" w:color="auto"/>
            </w:tcBorders>
            <w:shd w:val="clear" w:color="auto" w:fill="auto"/>
            <w:vAlign w:val="center"/>
            <w:hideMark/>
          </w:tcPr>
          <w:p w14:paraId="5A15A307" w14:textId="2D685385" w:rsidR="00AE662B" w:rsidRPr="00906F48" w:rsidRDefault="00AE662B" w:rsidP="00AE662B">
            <w:pPr>
              <w:suppressAutoHyphens w:val="0"/>
              <w:spacing w:line="240" w:lineRule="auto"/>
              <w:jc w:val="center"/>
              <w:rPr>
                <w:sz w:val="20"/>
                <w:szCs w:val="20"/>
                <w:lang w:eastAsia="pl-PL"/>
              </w:rPr>
            </w:pPr>
            <w:r>
              <w:rPr>
                <w:sz w:val="20"/>
                <w:szCs w:val="20"/>
              </w:rPr>
              <w:t>-1 997 273,00</w:t>
            </w:r>
          </w:p>
        </w:tc>
        <w:tc>
          <w:tcPr>
            <w:tcW w:w="2140" w:type="dxa"/>
            <w:tcBorders>
              <w:top w:val="nil"/>
              <w:left w:val="nil"/>
              <w:bottom w:val="single" w:sz="8" w:space="0" w:color="auto"/>
              <w:right w:val="single" w:sz="8" w:space="0" w:color="auto"/>
            </w:tcBorders>
            <w:shd w:val="clear" w:color="auto" w:fill="auto"/>
            <w:vAlign w:val="center"/>
            <w:hideMark/>
          </w:tcPr>
          <w:p w14:paraId="0B1C276D" w14:textId="6BD04F3A" w:rsidR="00AE662B" w:rsidRPr="00906F48" w:rsidRDefault="00AE662B" w:rsidP="00AE662B">
            <w:pPr>
              <w:suppressAutoHyphens w:val="0"/>
              <w:spacing w:line="240" w:lineRule="auto"/>
              <w:jc w:val="center"/>
              <w:rPr>
                <w:sz w:val="20"/>
                <w:szCs w:val="20"/>
                <w:lang w:eastAsia="pl-PL"/>
              </w:rPr>
            </w:pPr>
            <w:r>
              <w:rPr>
                <w:sz w:val="20"/>
                <w:szCs w:val="20"/>
              </w:rPr>
              <w:t>-2 069 174,83</w:t>
            </w:r>
          </w:p>
        </w:tc>
        <w:tc>
          <w:tcPr>
            <w:tcW w:w="2140" w:type="dxa"/>
            <w:tcBorders>
              <w:top w:val="nil"/>
              <w:left w:val="nil"/>
              <w:bottom w:val="single" w:sz="8" w:space="0" w:color="auto"/>
              <w:right w:val="single" w:sz="8" w:space="0" w:color="auto"/>
            </w:tcBorders>
            <w:shd w:val="clear" w:color="auto" w:fill="auto"/>
            <w:vAlign w:val="center"/>
            <w:hideMark/>
          </w:tcPr>
          <w:p w14:paraId="522138F1" w14:textId="0C000487" w:rsidR="00AE662B" w:rsidRPr="00906F48" w:rsidRDefault="00AE662B" w:rsidP="00AE662B">
            <w:pPr>
              <w:suppressAutoHyphens w:val="0"/>
              <w:spacing w:line="240" w:lineRule="auto"/>
              <w:jc w:val="center"/>
              <w:rPr>
                <w:sz w:val="20"/>
                <w:szCs w:val="20"/>
                <w:lang w:eastAsia="pl-PL"/>
              </w:rPr>
            </w:pPr>
            <w:r>
              <w:rPr>
                <w:sz w:val="20"/>
                <w:szCs w:val="20"/>
              </w:rPr>
              <w:t>-2 069 174,83</w:t>
            </w:r>
          </w:p>
        </w:tc>
      </w:tr>
      <w:tr w:rsidR="00AE662B" w:rsidRPr="00906F48" w14:paraId="793637F7"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E6659B0"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A.VI.1.</w:t>
            </w:r>
          </w:p>
        </w:tc>
        <w:tc>
          <w:tcPr>
            <w:tcW w:w="2160" w:type="dxa"/>
            <w:tcBorders>
              <w:top w:val="nil"/>
              <w:left w:val="nil"/>
              <w:bottom w:val="single" w:sz="8" w:space="0" w:color="auto"/>
              <w:right w:val="single" w:sz="8" w:space="0" w:color="auto"/>
            </w:tcBorders>
            <w:shd w:val="clear" w:color="000000" w:fill="FFFFFF"/>
            <w:vAlign w:val="center"/>
            <w:hideMark/>
          </w:tcPr>
          <w:p w14:paraId="078B7528"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Zysk (wielkość dodatnia)</w:t>
            </w:r>
          </w:p>
        </w:tc>
        <w:tc>
          <w:tcPr>
            <w:tcW w:w="1740" w:type="dxa"/>
            <w:tcBorders>
              <w:top w:val="nil"/>
              <w:left w:val="nil"/>
              <w:bottom w:val="single" w:sz="8" w:space="0" w:color="auto"/>
              <w:right w:val="single" w:sz="8" w:space="0" w:color="auto"/>
            </w:tcBorders>
            <w:shd w:val="clear" w:color="auto" w:fill="auto"/>
            <w:vAlign w:val="center"/>
            <w:hideMark/>
          </w:tcPr>
          <w:p w14:paraId="0C1A2633" w14:textId="455C6EB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62381B83" w14:textId="585A31B5"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1D845825" w14:textId="6EB5E332"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15F6D75C"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00DE53C"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A.VI.2.</w:t>
            </w:r>
          </w:p>
        </w:tc>
        <w:tc>
          <w:tcPr>
            <w:tcW w:w="2160" w:type="dxa"/>
            <w:tcBorders>
              <w:top w:val="nil"/>
              <w:left w:val="nil"/>
              <w:bottom w:val="single" w:sz="8" w:space="0" w:color="auto"/>
              <w:right w:val="single" w:sz="8" w:space="0" w:color="auto"/>
            </w:tcBorders>
            <w:shd w:val="clear" w:color="000000" w:fill="FFFFFF"/>
            <w:vAlign w:val="center"/>
            <w:hideMark/>
          </w:tcPr>
          <w:p w14:paraId="201FF4DB"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Strata (wielkość ujemna)</w:t>
            </w:r>
          </w:p>
        </w:tc>
        <w:tc>
          <w:tcPr>
            <w:tcW w:w="1740" w:type="dxa"/>
            <w:tcBorders>
              <w:top w:val="nil"/>
              <w:left w:val="nil"/>
              <w:bottom w:val="single" w:sz="8" w:space="0" w:color="auto"/>
              <w:right w:val="single" w:sz="8" w:space="0" w:color="auto"/>
            </w:tcBorders>
            <w:shd w:val="clear" w:color="auto" w:fill="auto"/>
            <w:vAlign w:val="center"/>
            <w:hideMark/>
          </w:tcPr>
          <w:p w14:paraId="05014908" w14:textId="0ADB549C" w:rsidR="00AE662B" w:rsidRPr="00906F48" w:rsidRDefault="00AE662B" w:rsidP="00AE662B">
            <w:pPr>
              <w:suppressAutoHyphens w:val="0"/>
              <w:spacing w:line="240" w:lineRule="auto"/>
              <w:jc w:val="center"/>
              <w:rPr>
                <w:i/>
                <w:iCs/>
                <w:sz w:val="20"/>
                <w:szCs w:val="20"/>
                <w:lang w:eastAsia="pl-PL"/>
              </w:rPr>
            </w:pPr>
            <w:r>
              <w:rPr>
                <w:i/>
                <w:iCs/>
                <w:sz w:val="20"/>
                <w:szCs w:val="20"/>
              </w:rPr>
              <w:t>-1 997 273,00</w:t>
            </w:r>
          </w:p>
        </w:tc>
        <w:tc>
          <w:tcPr>
            <w:tcW w:w="2140" w:type="dxa"/>
            <w:tcBorders>
              <w:top w:val="nil"/>
              <w:left w:val="nil"/>
              <w:bottom w:val="single" w:sz="8" w:space="0" w:color="auto"/>
              <w:right w:val="single" w:sz="8" w:space="0" w:color="auto"/>
            </w:tcBorders>
            <w:shd w:val="clear" w:color="auto" w:fill="auto"/>
            <w:vAlign w:val="center"/>
            <w:hideMark/>
          </w:tcPr>
          <w:p w14:paraId="1D5B78B9" w14:textId="741EFBCA" w:rsidR="00AE662B" w:rsidRPr="00906F48" w:rsidRDefault="00AE662B" w:rsidP="00AE662B">
            <w:pPr>
              <w:suppressAutoHyphens w:val="0"/>
              <w:spacing w:line="240" w:lineRule="auto"/>
              <w:jc w:val="center"/>
              <w:rPr>
                <w:i/>
                <w:iCs/>
                <w:sz w:val="20"/>
                <w:szCs w:val="20"/>
                <w:lang w:eastAsia="pl-PL"/>
              </w:rPr>
            </w:pPr>
            <w:r>
              <w:rPr>
                <w:i/>
                <w:iCs/>
                <w:sz w:val="20"/>
                <w:szCs w:val="20"/>
              </w:rPr>
              <w:t>-2 069 174,83</w:t>
            </w:r>
          </w:p>
        </w:tc>
        <w:tc>
          <w:tcPr>
            <w:tcW w:w="2140" w:type="dxa"/>
            <w:tcBorders>
              <w:top w:val="nil"/>
              <w:left w:val="nil"/>
              <w:bottom w:val="single" w:sz="8" w:space="0" w:color="auto"/>
              <w:right w:val="single" w:sz="8" w:space="0" w:color="auto"/>
            </w:tcBorders>
            <w:shd w:val="clear" w:color="auto" w:fill="auto"/>
            <w:vAlign w:val="center"/>
            <w:hideMark/>
          </w:tcPr>
          <w:p w14:paraId="59330941" w14:textId="34D5A62C" w:rsidR="00AE662B" w:rsidRPr="00906F48" w:rsidRDefault="00AE662B" w:rsidP="00AE662B">
            <w:pPr>
              <w:suppressAutoHyphens w:val="0"/>
              <w:spacing w:line="240" w:lineRule="auto"/>
              <w:jc w:val="center"/>
              <w:rPr>
                <w:i/>
                <w:iCs/>
                <w:sz w:val="20"/>
                <w:szCs w:val="20"/>
                <w:lang w:eastAsia="pl-PL"/>
              </w:rPr>
            </w:pPr>
            <w:r>
              <w:rPr>
                <w:i/>
                <w:iCs/>
                <w:sz w:val="20"/>
                <w:szCs w:val="20"/>
              </w:rPr>
              <w:t>-2 069 174,83</w:t>
            </w:r>
          </w:p>
        </w:tc>
      </w:tr>
      <w:tr w:rsidR="00AE662B" w:rsidRPr="00906F48" w14:paraId="2ACDC512" w14:textId="77777777" w:rsidTr="00906F48">
        <w:trPr>
          <w:trHeight w:val="78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9B0A89B"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A.VII.</w:t>
            </w:r>
          </w:p>
        </w:tc>
        <w:tc>
          <w:tcPr>
            <w:tcW w:w="2160" w:type="dxa"/>
            <w:tcBorders>
              <w:top w:val="nil"/>
              <w:left w:val="nil"/>
              <w:bottom w:val="single" w:sz="8" w:space="0" w:color="auto"/>
              <w:right w:val="single" w:sz="8" w:space="0" w:color="auto"/>
            </w:tcBorders>
            <w:shd w:val="clear" w:color="000000" w:fill="FFFFFF"/>
            <w:vAlign w:val="center"/>
            <w:hideMark/>
          </w:tcPr>
          <w:p w14:paraId="49412763" w14:textId="77777777" w:rsidR="00AE662B" w:rsidRPr="00906F48" w:rsidRDefault="00AE662B" w:rsidP="00AE662B">
            <w:pPr>
              <w:suppressAutoHyphens w:val="0"/>
              <w:spacing w:line="240" w:lineRule="auto"/>
              <w:jc w:val="center"/>
              <w:rPr>
                <w:sz w:val="20"/>
                <w:szCs w:val="20"/>
                <w:lang w:eastAsia="pl-PL"/>
              </w:rPr>
            </w:pPr>
            <w:r w:rsidRPr="00906F48">
              <w:rPr>
                <w:sz w:val="20"/>
                <w:szCs w:val="20"/>
                <w:lang w:eastAsia="pl-PL"/>
              </w:rPr>
              <w:t>Odpisy z zysku netto w ciągu roku obrotowego (wielkość ujemna)</w:t>
            </w:r>
          </w:p>
        </w:tc>
        <w:tc>
          <w:tcPr>
            <w:tcW w:w="1740" w:type="dxa"/>
            <w:tcBorders>
              <w:top w:val="nil"/>
              <w:left w:val="nil"/>
              <w:bottom w:val="single" w:sz="8" w:space="0" w:color="auto"/>
              <w:right w:val="single" w:sz="8" w:space="0" w:color="auto"/>
            </w:tcBorders>
            <w:shd w:val="clear" w:color="auto" w:fill="auto"/>
            <w:vAlign w:val="center"/>
            <w:hideMark/>
          </w:tcPr>
          <w:p w14:paraId="6390DC13" w14:textId="6278940B"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4757C04F" w14:textId="592FA66C"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0C7976C3" w14:textId="557B5C73" w:rsidR="00AE662B" w:rsidRPr="00906F48" w:rsidRDefault="00AE662B" w:rsidP="00AE662B">
            <w:pPr>
              <w:suppressAutoHyphens w:val="0"/>
              <w:spacing w:line="240" w:lineRule="auto"/>
              <w:jc w:val="center"/>
              <w:rPr>
                <w:sz w:val="20"/>
                <w:szCs w:val="20"/>
                <w:lang w:eastAsia="pl-PL"/>
              </w:rPr>
            </w:pPr>
            <w:r>
              <w:rPr>
                <w:sz w:val="20"/>
                <w:szCs w:val="20"/>
              </w:rPr>
              <w:t>0,00</w:t>
            </w:r>
          </w:p>
        </w:tc>
      </w:tr>
      <w:tr w:rsidR="00AE662B" w:rsidRPr="00906F48" w14:paraId="0EB60F59" w14:textId="77777777">
        <w:trPr>
          <w:trHeight w:val="525"/>
        </w:trPr>
        <w:tc>
          <w:tcPr>
            <w:tcW w:w="1520"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330E2027"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B.</w:t>
            </w:r>
          </w:p>
        </w:tc>
        <w:tc>
          <w:tcPr>
            <w:tcW w:w="2160" w:type="dxa"/>
            <w:tcBorders>
              <w:top w:val="single" w:sz="8" w:space="0" w:color="auto"/>
              <w:left w:val="nil"/>
              <w:bottom w:val="single" w:sz="8" w:space="0" w:color="auto"/>
              <w:right w:val="single" w:sz="8" w:space="0" w:color="auto"/>
            </w:tcBorders>
            <w:shd w:val="clear" w:color="000000" w:fill="9CC2E5"/>
            <w:vAlign w:val="center"/>
            <w:hideMark/>
          </w:tcPr>
          <w:p w14:paraId="3FF43F20"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Zobowiązania i rezerwy na zobowiązania</w:t>
            </w:r>
          </w:p>
        </w:tc>
        <w:tc>
          <w:tcPr>
            <w:tcW w:w="1740" w:type="dxa"/>
            <w:tcBorders>
              <w:top w:val="single" w:sz="8" w:space="0" w:color="auto"/>
              <w:left w:val="nil"/>
              <w:bottom w:val="single" w:sz="8" w:space="0" w:color="auto"/>
              <w:right w:val="single" w:sz="8" w:space="0" w:color="auto"/>
            </w:tcBorders>
            <w:shd w:val="clear" w:color="000000" w:fill="9CC2E5"/>
            <w:vAlign w:val="center"/>
            <w:hideMark/>
          </w:tcPr>
          <w:p w14:paraId="182688FE" w14:textId="316909B4" w:rsidR="00AE662B" w:rsidRPr="00906F48" w:rsidRDefault="00AE662B" w:rsidP="00AE662B">
            <w:pPr>
              <w:suppressAutoHyphens w:val="0"/>
              <w:spacing w:line="240" w:lineRule="auto"/>
              <w:jc w:val="center"/>
              <w:rPr>
                <w:b/>
                <w:bCs/>
                <w:sz w:val="20"/>
                <w:szCs w:val="20"/>
                <w:lang w:eastAsia="pl-PL"/>
              </w:rPr>
            </w:pPr>
            <w:r>
              <w:rPr>
                <w:b/>
                <w:bCs/>
                <w:sz w:val="20"/>
                <w:szCs w:val="20"/>
              </w:rPr>
              <w:t>35 991 672,90</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19622E00" w14:textId="6ED44E6C" w:rsidR="00AE662B" w:rsidRPr="00906F48" w:rsidRDefault="00AE662B" w:rsidP="00AE662B">
            <w:pPr>
              <w:suppressAutoHyphens w:val="0"/>
              <w:spacing w:line="240" w:lineRule="auto"/>
              <w:jc w:val="center"/>
              <w:rPr>
                <w:b/>
                <w:bCs/>
                <w:sz w:val="20"/>
                <w:szCs w:val="20"/>
                <w:lang w:eastAsia="pl-PL"/>
              </w:rPr>
            </w:pPr>
            <w:r>
              <w:rPr>
                <w:b/>
                <w:bCs/>
                <w:sz w:val="20"/>
                <w:szCs w:val="20"/>
              </w:rPr>
              <w:t>38 833 847,73</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668B728A" w14:textId="3E468805" w:rsidR="00AE662B" w:rsidRPr="00906F48" w:rsidRDefault="00AE662B" w:rsidP="00AE662B">
            <w:pPr>
              <w:suppressAutoHyphens w:val="0"/>
              <w:spacing w:line="240" w:lineRule="auto"/>
              <w:jc w:val="center"/>
              <w:rPr>
                <w:b/>
                <w:bCs/>
                <w:sz w:val="20"/>
                <w:szCs w:val="20"/>
                <w:lang w:eastAsia="pl-PL"/>
              </w:rPr>
            </w:pPr>
            <w:r>
              <w:rPr>
                <w:b/>
                <w:bCs/>
                <w:sz w:val="20"/>
                <w:szCs w:val="20"/>
              </w:rPr>
              <w:t>39 341 022,56</w:t>
            </w:r>
          </w:p>
        </w:tc>
      </w:tr>
      <w:tr w:rsidR="00AE662B" w:rsidRPr="00906F48" w14:paraId="7BEAD012"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9777C6E"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B.I.</w:t>
            </w:r>
          </w:p>
        </w:tc>
        <w:tc>
          <w:tcPr>
            <w:tcW w:w="2160" w:type="dxa"/>
            <w:tcBorders>
              <w:top w:val="nil"/>
              <w:left w:val="nil"/>
              <w:bottom w:val="single" w:sz="8" w:space="0" w:color="auto"/>
              <w:right w:val="single" w:sz="8" w:space="0" w:color="auto"/>
            </w:tcBorders>
            <w:shd w:val="clear" w:color="000000" w:fill="FFFFFF"/>
            <w:vAlign w:val="center"/>
            <w:hideMark/>
          </w:tcPr>
          <w:p w14:paraId="77ED8384"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Rezerwy na zobowiązania</w:t>
            </w:r>
          </w:p>
        </w:tc>
        <w:tc>
          <w:tcPr>
            <w:tcW w:w="1740" w:type="dxa"/>
            <w:tcBorders>
              <w:top w:val="nil"/>
              <w:left w:val="nil"/>
              <w:bottom w:val="single" w:sz="8" w:space="0" w:color="auto"/>
              <w:right w:val="single" w:sz="8" w:space="0" w:color="auto"/>
            </w:tcBorders>
            <w:shd w:val="clear" w:color="auto" w:fill="auto"/>
            <w:vAlign w:val="center"/>
            <w:hideMark/>
          </w:tcPr>
          <w:p w14:paraId="6DDB4D05" w14:textId="606DA00B" w:rsidR="00AE662B" w:rsidRPr="00906F48" w:rsidRDefault="00AE662B" w:rsidP="00AE662B">
            <w:pPr>
              <w:suppressAutoHyphens w:val="0"/>
              <w:spacing w:line="240" w:lineRule="auto"/>
              <w:jc w:val="center"/>
              <w:rPr>
                <w:b/>
                <w:bCs/>
                <w:sz w:val="20"/>
                <w:szCs w:val="20"/>
                <w:lang w:eastAsia="pl-PL"/>
              </w:rPr>
            </w:pPr>
            <w:r>
              <w:rPr>
                <w:b/>
                <w:bCs/>
                <w:sz w:val="20"/>
                <w:szCs w:val="20"/>
              </w:rPr>
              <w:t>5 500 000,00</w:t>
            </w:r>
          </w:p>
        </w:tc>
        <w:tc>
          <w:tcPr>
            <w:tcW w:w="2140" w:type="dxa"/>
            <w:tcBorders>
              <w:top w:val="nil"/>
              <w:left w:val="nil"/>
              <w:bottom w:val="single" w:sz="8" w:space="0" w:color="auto"/>
              <w:right w:val="single" w:sz="8" w:space="0" w:color="auto"/>
            </w:tcBorders>
            <w:shd w:val="clear" w:color="auto" w:fill="auto"/>
            <w:vAlign w:val="center"/>
            <w:hideMark/>
          </w:tcPr>
          <w:p w14:paraId="1126B294" w14:textId="1C7D7AE8" w:rsidR="00AE662B" w:rsidRPr="00906F48" w:rsidRDefault="00AE662B" w:rsidP="00AE662B">
            <w:pPr>
              <w:suppressAutoHyphens w:val="0"/>
              <w:spacing w:line="240" w:lineRule="auto"/>
              <w:jc w:val="center"/>
              <w:rPr>
                <w:b/>
                <w:bCs/>
                <w:sz w:val="20"/>
                <w:szCs w:val="20"/>
                <w:lang w:eastAsia="pl-PL"/>
              </w:rPr>
            </w:pPr>
            <w:r>
              <w:rPr>
                <w:b/>
                <w:bCs/>
                <w:sz w:val="20"/>
                <w:szCs w:val="20"/>
              </w:rPr>
              <w:t>6 000 000,00</w:t>
            </w:r>
          </w:p>
        </w:tc>
        <w:tc>
          <w:tcPr>
            <w:tcW w:w="2140" w:type="dxa"/>
            <w:tcBorders>
              <w:top w:val="nil"/>
              <w:left w:val="nil"/>
              <w:bottom w:val="single" w:sz="8" w:space="0" w:color="auto"/>
              <w:right w:val="single" w:sz="8" w:space="0" w:color="auto"/>
            </w:tcBorders>
            <w:shd w:val="clear" w:color="auto" w:fill="auto"/>
            <w:vAlign w:val="center"/>
            <w:hideMark/>
          </w:tcPr>
          <w:p w14:paraId="149D91B0" w14:textId="111E6CD4" w:rsidR="00AE662B" w:rsidRPr="00906F48" w:rsidRDefault="00AE662B" w:rsidP="00AE662B">
            <w:pPr>
              <w:suppressAutoHyphens w:val="0"/>
              <w:spacing w:line="240" w:lineRule="auto"/>
              <w:jc w:val="center"/>
              <w:rPr>
                <w:b/>
                <w:bCs/>
                <w:sz w:val="20"/>
                <w:szCs w:val="20"/>
                <w:lang w:eastAsia="pl-PL"/>
              </w:rPr>
            </w:pPr>
            <w:r>
              <w:rPr>
                <w:b/>
                <w:bCs/>
                <w:sz w:val="20"/>
                <w:szCs w:val="20"/>
              </w:rPr>
              <w:t>6 300 000,00</w:t>
            </w:r>
          </w:p>
        </w:tc>
      </w:tr>
      <w:tr w:rsidR="00AE662B" w:rsidRPr="00906F48" w14:paraId="7705FA73"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A3D3926"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B.I.1.</w:t>
            </w:r>
          </w:p>
        </w:tc>
        <w:tc>
          <w:tcPr>
            <w:tcW w:w="2160" w:type="dxa"/>
            <w:tcBorders>
              <w:top w:val="nil"/>
              <w:left w:val="nil"/>
              <w:bottom w:val="single" w:sz="8" w:space="0" w:color="auto"/>
              <w:right w:val="single" w:sz="8" w:space="0" w:color="auto"/>
            </w:tcBorders>
            <w:shd w:val="clear" w:color="auto" w:fill="auto"/>
            <w:vAlign w:val="center"/>
            <w:hideMark/>
          </w:tcPr>
          <w:p w14:paraId="19C65554"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Rezerwa z tytułu odroczonego podatku dochodowego</w:t>
            </w:r>
          </w:p>
        </w:tc>
        <w:tc>
          <w:tcPr>
            <w:tcW w:w="1740" w:type="dxa"/>
            <w:tcBorders>
              <w:top w:val="nil"/>
              <w:left w:val="nil"/>
              <w:bottom w:val="single" w:sz="8" w:space="0" w:color="auto"/>
              <w:right w:val="single" w:sz="8" w:space="0" w:color="auto"/>
            </w:tcBorders>
            <w:shd w:val="clear" w:color="auto" w:fill="auto"/>
            <w:vAlign w:val="center"/>
            <w:hideMark/>
          </w:tcPr>
          <w:p w14:paraId="68C427FE" w14:textId="115F58CC"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483F291E" w14:textId="18F8721F"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3A1948AD" w14:textId="180C867B" w:rsidR="00AE662B" w:rsidRPr="00906F48" w:rsidRDefault="00AE662B" w:rsidP="00AE662B">
            <w:pPr>
              <w:suppressAutoHyphens w:val="0"/>
              <w:spacing w:line="240" w:lineRule="auto"/>
              <w:jc w:val="center"/>
              <w:rPr>
                <w:i/>
                <w:iCs/>
                <w:sz w:val="20"/>
                <w:szCs w:val="20"/>
                <w:lang w:eastAsia="pl-PL"/>
              </w:rPr>
            </w:pPr>
            <w:r>
              <w:rPr>
                <w:b/>
                <w:bCs/>
                <w:sz w:val="20"/>
                <w:szCs w:val="20"/>
              </w:rPr>
              <w:t>0,00</w:t>
            </w:r>
          </w:p>
        </w:tc>
      </w:tr>
      <w:tr w:rsidR="00AE662B" w:rsidRPr="00906F48" w14:paraId="6121070D"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3B65F34E"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B.I.2.</w:t>
            </w:r>
          </w:p>
        </w:tc>
        <w:tc>
          <w:tcPr>
            <w:tcW w:w="2160" w:type="dxa"/>
            <w:tcBorders>
              <w:top w:val="nil"/>
              <w:left w:val="nil"/>
              <w:bottom w:val="single" w:sz="8" w:space="0" w:color="auto"/>
              <w:right w:val="single" w:sz="8" w:space="0" w:color="auto"/>
            </w:tcBorders>
            <w:shd w:val="clear" w:color="auto" w:fill="auto"/>
            <w:vAlign w:val="center"/>
            <w:hideMark/>
          </w:tcPr>
          <w:p w14:paraId="5133D5F8"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Rezerwa na świadczenia emerytalne  i podobne</w:t>
            </w:r>
          </w:p>
        </w:tc>
        <w:tc>
          <w:tcPr>
            <w:tcW w:w="1740" w:type="dxa"/>
            <w:tcBorders>
              <w:top w:val="nil"/>
              <w:left w:val="nil"/>
              <w:bottom w:val="single" w:sz="8" w:space="0" w:color="auto"/>
              <w:right w:val="single" w:sz="8" w:space="0" w:color="auto"/>
            </w:tcBorders>
            <w:shd w:val="clear" w:color="auto" w:fill="auto"/>
            <w:vAlign w:val="center"/>
            <w:hideMark/>
          </w:tcPr>
          <w:p w14:paraId="4CA474BE" w14:textId="3389F485" w:rsidR="00AE662B" w:rsidRPr="00906F48" w:rsidRDefault="00AE662B" w:rsidP="00AE662B">
            <w:pPr>
              <w:suppressAutoHyphens w:val="0"/>
              <w:spacing w:line="240" w:lineRule="auto"/>
              <w:jc w:val="center"/>
              <w:rPr>
                <w:sz w:val="20"/>
                <w:szCs w:val="20"/>
                <w:lang w:eastAsia="pl-PL"/>
              </w:rPr>
            </w:pPr>
            <w:r>
              <w:rPr>
                <w:sz w:val="20"/>
                <w:szCs w:val="20"/>
              </w:rPr>
              <w:t>5 500 000,00</w:t>
            </w:r>
          </w:p>
        </w:tc>
        <w:tc>
          <w:tcPr>
            <w:tcW w:w="2140" w:type="dxa"/>
            <w:tcBorders>
              <w:top w:val="nil"/>
              <w:left w:val="nil"/>
              <w:bottom w:val="single" w:sz="8" w:space="0" w:color="auto"/>
              <w:right w:val="single" w:sz="8" w:space="0" w:color="auto"/>
            </w:tcBorders>
            <w:shd w:val="clear" w:color="auto" w:fill="auto"/>
            <w:vAlign w:val="center"/>
            <w:hideMark/>
          </w:tcPr>
          <w:p w14:paraId="5C1F7B35" w14:textId="2CC492DF" w:rsidR="00AE662B" w:rsidRPr="00906F48" w:rsidRDefault="00AE662B" w:rsidP="00AE662B">
            <w:pPr>
              <w:suppressAutoHyphens w:val="0"/>
              <w:spacing w:line="240" w:lineRule="auto"/>
              <w:jc w:val="center"/>
              <w:rPr>
                <w:sz w:val="20"/>
                <w:szCs w:val="20"/>
                <w:lang w:eastAsia="pl-PL"/>
              </w:rPr>
            </w:pPr>
            <w:r>
              <w:rPr>
                <w:sz w:val="20"/>
                <w:szCs w:val="20"/>
              </w:rPr>
              <w:t>6 000 000,00</w:t>
            </w:r>
          </w:p>
        </w:tc>
        <w:tc>
          <w:tcPr>
            <w:tcW w:w="2140" w:type="dxa"/>
            <w:tcBorders>
              <w:top w:val="nil"/>
              <w:left w:val="nil"/>
              <w:bottom w:val="single" w:sz="8" w:space="0" w:color="auto"/>
              <w:right w:val="single" w:sz="8" w:space="0" w:color="auto"/>
            </w:tcBorders>
            <w:shd w:val="clear" w:color="auto" w:fill="auto"/>
            <w:vAlign w:val="center"/>
            <w:hideMark/>
          </w:tcPr>
          <w:p w14:paraId="3EC68675" w14:textId="0DD2EBC2" w:rsidR="00AE662B" w:rsidRPr="009657CF" w:rsidRDefault="00AE662B" w:rsidP="00AE662B">
            <w:pPr>
              <w:suppressAutoHyphens w:val="0"/>
              <w:spacing w:line="240" w:lineRule="auto"/>
              <w:jc w:val="center"/>
              <w:rPr>
                <w:sz w:val="20"/>
                <w:szCs w:val="20"/>
                <w:lang w:eastAsia="pl-PL"/>
              </w:rPr>
            </w:pPr>
            <w:r w:rsidRPr="009657CF">
              <w:rPr>
                <w:sz w:val="20"/>
                <w:szCs w:val="20"/>
              </w:rPr>
              <w:t>6 300 000,00</w:t>
            </w:r>
          </w:p>
        </w:tc>
      </w:tr>
      <w:tr w:rsidR="00C004F3" w:rsidRPr="00906F48" w14:paraId="06B949E0" w14:textId="77777777" w:rsidTr="00013C70">
        <w:trPr>
          <w:trHeight w:val="315"/>
        </w:trPr>
        <w:tc>
          <w:tcPr>
            <w:tcW w:w="15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B1861AD" w14:textId="77777777" w:rsidR="00C004F3" w:rsidRPr="00906F48" w:rsidRDefault="00C004F3" w:rsidP="00C004F3">
            <w:pPr>
              <w:suppressAutoHyphens w:val="0"/>
              <w:spacing w:line="240" w:lineRule="auto"/>
              <w:jc w:val="center"/>
              <w:rPr>
                <w:i/>
                <w:iCs/>
                <w:sz w:val="20"/>
                <w:szCs w:val="20"/>
                <w:lang w:eastAsia="pl-PL"/>
              </w:rPr>
            </w:pPr>
            <w:r w:rsidRPr="00906F48">
              <w:rPr>
                <w:i/>
                <w:iCs/>
                <w:sz w:val="20"/>
                <w:szCs w:val="20"/>
                <w:lang w:eastAsia="pl-PL"/>
              </w:rPr>
              <w:lastRenderedPageBreak/>
              <w:t>B.I.2.-</w:t>
            </w:r>
          </w:p>
        </w:tc>
        <w:tc>
          <w:tcPr>
            <w:tcW w:w="2160" w:type="dxa"/>
            <w:tcBorders>
              <w:top w:val="single" w:sz="4" w:space="0" w:color="auto"/>
              <w:left w:val="nil"/>
              <w:bottom w:val="single" w:sz="8" w:space="0" w:color="auto"/>
              <w:right w:val="single" w:sz="8" w:space="0" w:color="auto"/>
            </w:tcBorders>
            <w:shd w:val="clear" w:color="auto" w:fill="auto"/>
            <w:vAlign w:val="center"/>
            <w:hideMark/>
          </w:tcPr>
          <w:p w14:paraId="01680F88" w14:textId="77777777" w:rsidR="00C004F3" w:rsidRPr="00906F48" w:rsidRDefault="00C004F3" w:rsidP="00C004F3">
            <w:pPr>
              <w:suppressAutoHyphens w:val="0"/>
              <w:spacing w:line="240" w:lineRule="auto"/>
              <w:jc w:val="center"/>
              <w:rPr>
                <w:i/>
                <w:iCs/>
                <w:sz w:val="20"/>
                <w:szCs w:val="20"/>
                <w:lang w:eastAsia="pl-PL"/>
              </w:rPr>
            </w:pPr>
            <w:r w:rsidRPr="00906F48">
              <w:rPr>
                <w:i/>
                <w:iCs/>
                <w:sz w:val="20"/>
                <w:szCs w:val="20"/>
                <w:lang w:eastAsia="pl-PL"/>
              </w:rPr>
              <w:t>długoterminowa</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1028742E" w14:textId="356D56CC" w:rsidR="00C004F3" w:rsidRPr="00906F48" w:rsidRDefault="00C004F3" w:rsidP="00C004F3">
            <w:pPr>
              <w:suppressAutoHyphens w:val="0"/>
              <w:spacing w:line="240" w:lineRule="auto"/>
              <w:jc w:val="center"/>
              <w:rPr>
                <w:i/>
                <w:iCs/>
                <w:sz w:val="20"/>
                <w:szCs w:val="20"/>
                <w:lang w:eastAsia="pl-PL"/>
              </w:rPr>
            </w:pPr>
            <w:r>
              <w:rPr>
                <w:i/>
                <w:iCs/>
                <w:sz w:val="20"/>
                <w:szCs w:val="20"/>
              </w:rPr>
              <w:t>4 400 000,00</w:t>
            </w:r>
          </w:p>
        </w:tc>
        <w:tc>
          <w:tcPr>
            <w:tcW w:w="2140" w:type="dxa"/>
            <w:tcBorders>
              <w:top w:val="single" w:sz="4" w:space="0" w:color="auto"/>
              <w:left w:val="nil"/>
              <w:bottom w:val="single" w:sz="8" w:space="0" w:color="auto"/>
              <w:right w:val="single" w:sz="8" w:space="0" w:color="auto"/>
            </w:tcBorders>
            <w:shd w:val="clear" w:color="auto" w:fill="auto"/>
            <w:vAlign w:val="center"/>
            <w:hideMark/>
          </w:tcPr>
          <w:p w14:paraId="7AFDBCC9" w14:textId="4101A305" w:rsidR="00C004F3" w:rsidRPr="00906F48" w:rsidRDefault="00C004F3" w:rsidP="00C004F3">
            <w:pPr>
              <w:suppressAutoHyphens w:val="0"/>
              <w:spacing w:line="240" w:lineRule="auto"/>
              <w:jc w:val="center"/>
              <w:rPr>
                <w:i/>
                <w:iCs/>
                <w:sz w:val="20"/>
                <w:szCs w:val="20"/>
                <w:lang w:eastAsia="pl-PL"/>
              </w:rPr>
            </w:pPr>
            <w:r>
              <w:rPr>
                <w:i/>
                <w:iCs/>
                <w:sz w:val="20"/>
                <w:szCs w:val="20"/>
              </w:rPr>
              <w:t>4 800 000,00</w:t>
            </w:r>
          </w:p>
        </w:tc>
        <w:tc>
          <w:tcPr>
            <w:tcW w:w="2140" w:type="dxa"/>
            <w:tcBorders>
              <w:top w:val="single" w:sz="4" w:space="0" w:color="auto"/>
              <w:left w:val="nil"/>
              <w:bottom w:val="single" w:sz="8" w:space="0" w:color="auto"/>
              <w:right w:val="single" w:sz="8" w:space="0" w:color="auto"/>
            </w:tcBorders>
            <w:shd w:val="clear" w:color="auto" w:fill="auto"/>
            <w:vAlign w:val="center"/>
            <w:hideMark/>
          </w:tcPr>
          <w:p w14:paraId="73405993" w14:textId="4EBD621A" w:rsidR="00C004F3" w:rsidRPr="009657CF" w:rsidRDefault="00C004F3" w:rsidP="00C004F3">
            <w:pPr>
              <w:suppressAutoHyphens w:val="0"/>
              <w:spacing w:line="240" w:lineRule="auto"/>
              <w:jc w:val="center"/>
              <w:rPr>
                <w:i/>
                <w:iCs/>
                <w:sz w:val="20"/>
                <w:szCs w:val="20"/>
                <w:lang w:eastAsia="pl-PL"/>
              </w:rPr>
            </w:pPr>
            <w:r>
              <w:rPr>
                <w:i/>
                <w:iCs/>
                <w:sz w:val="20"/>
                <w:szCs w:val="20"/>
              </w:rPr>
              <w:t>5 040 000,00</w:t>
            </w:r>
          </w:p>
        </w:tc>
      </w:tr>
      <w:tr w:rsidR="00C004F3" w:rsidRPr="00906F48" w14:paraId="25D49FAD"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D53D864" w14:textId="77777777" w:rsidR="00C004F3" w:rsidRPr="00906F48" w:rsidRDefault="00C004F3" w:rsidP="00C004F3">
            <w:pPr>
              <w:suppressAutoHyphens w:val="0"/>
              <w:spacing w:line="240" w:lineRule="auto"/>
              <w:jc w:val="center"/>
              <w:rPr>
                <w:i/>
                <w:iCs/>
                <w:sz w:val="20"/>
                <w:szCs w:val="20"/>
                <w:lang w:eastAsia="pl-PL"/>
              </w:rPr>
            </w:pPr>
            <w:r w:rsidRPr="00906F48">
              <w:rPr>
                <w:i/>
                <w:iCs/>
                <w:sz w:val="20"/>
                <w:szCs w:val="20"/>
                <w:lang w:eastAsia="pl-PL"/>
              </w:rPr>
              <w:t>B.I.2.-</w:t>
            </w:r>
          </w:p>
        </w:tc>
        <w:tc>
          <w:tcPr>
            <w:tcW w:w="2160" w:type="dxa"/>
            <w:tcBorders>
              <w:top w:val="nil"/>
              <w:left w:val="nil"/>
              <w:bottom w:val="single" w:sz="8" w:space="0" w:color="auto"/>
              <w:right w:val="single" w:sz="8" w:space="0" w:color="auto"/>
            </w:tcBorders>
            <w:shd w:val="clear" w:color="auto" w:fill="auto"/>
            <w:vAlign w:val="center"/>
            <w:hideMark/>
          </w:tcPr>
          <w:p w14:paraId="64A128C7" w14:textId="77777777" w:rsidR="00C004F3" w:rsidRPr="00906F48" w:rsidRDefault="00C004F3" w:rsidP="00C004F3">
            <w:pPr>
              <w:suppressAutoHyphens w:val="0"/>
              <w:spacing w:line="240" w:lineRule="auto"/>
              <w:jc w:val="center"/>
              <w:rPr>
                <w:i/>
                <w:iCs/>
                <w:sz w:val="20"/>
                <w:szCs w:val="20"/>
                <w:lang w:eastAsia="pl-PL"/>
              </w:rPr>
            </w:pPr>
            <w:r w:rsidRPr="00906F48">
              <w:rPr>
                <w:i/>
                <w:iCs/>
                <w:sz w:val="20"/>
                <w:szCs w:val="20"/>
                <w:lang w:eastAsia="pl-PL"/>
              </w:rPr>
              <w:t>krótkoterminowa</w:t>
            </w:r>
          </w:p>
        </w:tc>
        <w:tc>
          <w:tcPr>
            <w:tcW w:w="1740" w:type="dxa"/>
            <w:tcBorders>
              <w:top w:val="nil"/>
              <w:left w:val="nil"/>
              <w:bottom w:val="single" w:sz="8" w:space="0" w:color="auto"/>
              <w:right w:val="single" w:sz="8" w:space="0" w:color="auto"/>
            </w:tcBorders>
            <w:shd w:val="clear" w:color="auto" w:fill="auto"/>
            <w:vAlign w:val="center"/>
            <w:hideMark/>
          </w:tcPr>
          <w:p w14:paraId="15A639D4" w14:textId="2F289078" w:rsidR="00C004F3" w:rsidRPr="00906F48" w:rsidRDefault="00C004F3" w:rsidP="00C004F3">
            <w:pPr>
              <w:suppressAutoHyphens w:val="0"/>
              <w:spacing w:line="240" w:lineRule="auto"/>
              <w:jc w:val="center"/>
              <w:rPr>
                <w:i/>
                <w:iCs/>
                <w:sz w:val="20"/>
                <w:szCs w:val="20"/>
                <w:lang w:eastAsia="pl-PL"/>
              </w:rPr>
            </w:pPr>
            <w:r>
              <w:rPr>
                <w:i/>
                <w:iCs/>
                <w:sz w:val="20"/>
                <w:szCs w:val="20"/>
              </w:rPr>
              <w:t>1 100 000,00</w:t>
            </w:r>
          </w:p>
        </w:tc>
        <w:tc>
          <w:tcPr>
            <w:tcW w:w="2140" w:type="dxa"/>
            <w:tcBorders>
              <w:top w:val="nil"/>
              <w:left w:val="nil"/>
              <w:bottom w:val="single" w:sz="8" w:space="0" w:color="auto"/>
              <w:right w:val="single" w:sz="8" w:space="0" w:color="auto"/>
            </w:tcBorders>
            <w:shd w:val="clear" w:color="auto" w:fill="auto"/>
            <w:vAlign w:val="center"/>
            <w:hideMark/>
          </w:tcPr>
          <w:p w14:paraId="25054432" w14:textId="6EA84C91" w:rsidR="00C004F3" w:rsidRPr="00906F48" w:rsidRDefault="00C004F3" w:rsidP="00C004F3">
            <w:pPr>
              <w:suppressAutoHyphens w:val="0"/>
              <w:spacing w:line="240" w:lineRule="auto"/>
              <w:jc w:val="center"/>
              <w:rPr>
                <w:i/>
                <w:iCs/>
                <w:sz w:val="20"/>
                <w:szCs w:val="20"/>
                <w:lang w:eastAsia="pl-PL"/>
              </w:rPr>
            </w:pPr>
            <w:r>
              <w:rPr>
                <w:i/>
                <w:iCs/>
                <w:sz w:val="20"/>
                <w:szCs w:val="20"/>
              </w:rPr>
              <w:t>1 200 000,00</w:t>
            </w:r>
          </w:p>
        </w:tc>
        <w:tc>
          <w:tcPr>
            <w:tcW w:w="2140" w:type="dxa"/>
            <w:tcBorders>
              <w:top w:val="nil"/>
              <w:left w:val="nil"/>
              <w:bottom w:val="single" w:sz="8" w:space="0" w:color="auto"/>
              <w:right w:val="single" w:sz="8" w:space="0" w:color="auto"/>
            </w:tcBorders>
            <w:shd w:val="clear" w:color="auto" w:fill="auto"/>
            <w:vAlign w:val="center"/>
            <w:hideMark/>
          </w:tcPr>
          <w:p w14:paraId="56160542" w14:textId="73D8D0CB" w:rsidR="00C004F3" w:rsidRPr="009657CF" w:rsidRDefault="00C004F3" w:rsidP="00C004F3">
            <w:pPr>
              <w:suppressAutoHyphens w:val="0"/>
              <w:spacing w:line="240" w:lineRule="auto"/>
              <w:jc w:val="center"/>
              <w:rPr>
                <w:i/>
                <w:iCs/>
                <w:sz w:val="20"/>
                <w:szCs w:val="20"/>
                <w:lang w:eastAsia="pl-PL"/>
              </w:rPr>
            </w:pPr>
            <w:r>
              <w:rPr>
                <w:i/>
                <w:iCs/>
                <w:sz w:val="20"/>
                <w:szCs w:val="20"/>
              </w:rPr>
              <w:t>1 260 000,00</w:t>
            </w:r>
          </w:p>
        </w:tc>
      </w:tr>
      <w:tr w:rsidR="00AE662B" w:rsidRPr="00906F48" w14:paraId="7D70AD68" w14:textId="77777777" w:rsidTr="00443A88">
        <w:trPr>
          <w:trHeight w:val="315"/>
        </w:trPr>
        <w:tc>
          <w:tcPr>
            <w:tcW w:w="15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8FE7C7F"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B.I.3.</w:t>
            </w:r>
          </w:p>
        </w:tc>
        <w:tc>
          <w:tcPr>
            <w:tcW w:w="2160" w:type="dxa"/>
            <w:tcBorders>
              <w:top w:val="single" w:sz="4" w:space="0" w:color="auto"/>
              <w:left w:val="nil"/>
              <w:bottom w:val="single" w:sz="8" w:space="0" w:color="auto"/>
              <w:right w:val="single" w:sz="8" w:space="0" w:color="auto"/>
            </w:tcBorders>
            <w:shd w:val="clear" w:color="auto" w:fill="auto"/>
            <w:vAlign w:val="center"/>
            <w:hideMark/>
          </w:tcPr>
          <w:p w14:paraId="05FB0D60"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Pozostałe rezerwy</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0B3CCB4F" w14:textId="2105F450"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single" w:sz="4" w:space="0" w:color="auto"/>
              <w:left w:val="nil"/>
              <w:bottom w:val="single" w:sz="8" w:space="0" w:color="auto"/>
              <w:right w:val="single" w:sz="8" w:space="0" w:color="auto"/>
            </w:tcBorders>
            <w:shd w:val="clear" w:color="auto" w:fill="auto"/>
            <w:vAlign w:val="center"/>
            <w:hideMark/>
          </w:tcPr>
          <w:p w14:paraId="3650485A" w14:textId="7CA25CF2"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single" w:sz="4" w:space="0" w:color="auto"/>
              <w:left w:val="nil"/>
              <w:bottom w:val="single" w:sz="8" w:space="0" w:color="auto"/>
              <w:right w:val="single" w:sz="8" w:space="0" w:color="auto"/>
            </w:tcBorders>
            <w:shd w:val="clear" w:color="auto" w:fill="auto"/>
            <w:vAlign w:val="center"/>
            <w:hideMark/>
          </w:tcPr>
          <w:p w14:paraId="40F47671" w14:textId="2B2A2CF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328EB952"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66B95F3F"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B.I.3.-</w:t>
            </w:r>
          </w:p>
        </w:tc>
        <w:tc>
          <w:tcPr>
            <w:tcW w:w="2160" w:type="dxa"/>
            <w:tcBorders>
              <w:top w:val="nil"/>
              <w:left w:val="nil"/>
              <w:bottom w:val="single" w:sz="8" w:space="0" w:color="auto"/>
              <w:right w:val="single" w:sz="8" w:space="0" w:color="auto"/>
            </w:tcBorders>
            <w:shd w:val="clear" w:color="auto" w:fill="auto"/>
            <w:vAlign w:val="center"/>
            <w:hideMark/>
          </w:tcPr>
          <w:p w14:paraId="7087E673"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długoterminowe</w:t>
            </w:r>
          </w:p>
        </w:tc>
        <w:tc>
          <w:tcPr>
            <w:tcW w:w="1740" w:type="dxa"/>
            <w:tcBorders>
              <w:top w:val="nil"/>
              <w:left w:val="nil"/>
              <w:bottom w:val="single" w:sz="8" w:space="0" w:color="auto"/>
              <w:right w:val="single" w:sz="8" w:space="0" w:color="auto"/>
            </w:tcBorders>
            <w:shd w:val="clear" w:color="auto" w:fill="auto"/>
            <w:vAlign w:val="center"/>
            <w:hideMark/>
          </w:tcPr>
          <w:p w14:paraId="28A0BF91" w14:textId="5F3F04C4"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39E1E5D5" w14:textId="0BA1EA22"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2A3AF326" w14:textId="5685913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113EF628"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8684154"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B.I.3.-</w:t>
            </w:r>
          </w:p>
        </w:tc>
        <w:tc>
          <w:tcPr>
            <w:tcW w:w="2160" w:type="dxa"/>
            <w:tcBorders>
              <w:top w:val="nil"/>
              <w:left w:val="nil"/>
              <w:bottom w:val="single" w:sz="8" w:space="0" w:color="auto"/>
              <w:right w:val="single" w:sz="8" w:space="0" w:color="auto"/>
            </w:tcBorders>
            <w:shd w:val="clear" w:color="auto" w:fill="auto"/>
            <w:vAlign w:val="center"/>
            <w:hideMark/>
          </w:tcPr>
          <w:p w14:paraId="429EF261"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krótkoterminowe</w:t>
            </w:r>
          </w:p>
        </w:tc>
        <w:tc>
          <w:tcPr>
            <w:tcW w:w="1740" w:type="dxa"/>
            <w:tcBorders>
              <w:top w:val="nil"/>
              <w:left w:val="nil"/>
              <w:bottom w:val="single" w:sz="8" w:space="0" w:color="auto"/>
              <w:right w:val="single" w:sz="8" w:space="0" w:color="auto"/>
            </w:tcBorders>
            <w:shd w:val="clear" w:color="auto" w:fill="auto"/>
            <w:vAlign w:val="center"/>
            <w:hideMark/>
          </w:tcPr>
          <w:p w14:paraId="66C55C49" w14:textId="71421E4E"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3C724FAF" w14:textId="3AC20F78"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0867CD63" w14:textId="201ACA9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045FFC1B" w14:textId="77777777" w:rsidTr="00906F48">
        <w:trPr>
          <w:trHeight w:val="705"/>
        </w:trPr>
        <w:tc>
          <w:tcPr>
            <w:tcW w:w="1520" w:type="dxa"/>
            <w:tcBorders>
              <w:top w:val="nil"/>
              <w:left w:val="single" w:sz="8" w:space="0" w:color="auto"/>
              <w:bottom w:val="single" w:sz="4" w:space="0" w:color="auto"/>
              <w:right w:val="single" w:sz="8" w:space="0" w:color="auto"/>
            </w:tcBorders>
            <w:shd w:val="clear" w:color="000000" w:fill="FFFFFF"/>
            <w:vAlign w:val="center"/>
            <w:hideMark/>
          </w:tcPr>
          <w:p w14:paraId="37760FEF"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B.II.</w:t>
            </w:r>
          </w:p>
        </w:tc>
        <w:tc>
          <w:tcPr>
            <w:tcW w:w="2160" w:type="dxa"/>
            <w:tcBorders>
              <w:top w:val="nil"/>
              <w:left w:val="nil"/>
              <w:bottom w:val="single" w:sz="4" w:space="0" w:color="auto"/>
              <w:right w:val="single" w:sz="8" w:space="0" w:color="auto"/>
            </w:tcBorders>
            <w:shd w:val="clear" w:color="000000" w:fill="FFFFFF"/>
            <w:vAlign w:val="center"/>
            <w:hideMark/>
          </w:tcPr>
          <w:p w14:paraId="474E0E87"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Zobowiązania długoterminowe</w:t>
            </w:r>
          </w:p>
        </w:tc>
        <w:tc>
          <w:tcPr>
            <w:tcW w:w="1740" w:type="dxa"/>
            <w:tcBorders>
              <w:top w:val="nil"/>
              <w:left w:val="nil"/>
              <w:bottom w:val="single" w:sz="4" w:space="0" w:color="auto"/>
              <w:right w:val="single" w:sz="8" w:space="0" w:color="auto"/>
            </w:tcBorders>
            <w:shd w:val="clear" w:color="auto" w:fill="auto"/>
            <w:vAlign w:val="center"/>
            <w:hideMark/>
          </w:tcPr>
          <w:p w14:paraId="18902E8E" w14:textId="0ACAF6DC" w:rsidR="00AE662B" w:rsidRPr="00906F48" w:rsidRDefault="00AE662B" w:rsidP="00AE662B">
            <w:pPr>
              <w:suppressAutoHyphens w:val="0"/>
              <w:spacing w:line="240" w:lineRule="auto"/>
              <w:jc w:val="center"/>
              <w:rPr>
                <w:b/>
                <w:bCs/>
                <w:sz w:val="20"/>
                <w:szCs w:val="20"/>
                <w:lang w:eastAsia="pl-PL"/>
              </w:rPr>
            </w:pPr>
            <w:r>
              <w:rPr>
                <w:b/>
                <w:bCs/>
                <w:sz w:val="20"/>
                <w:szCs w:val="20"/>
              </w:rPr>
              <w:t>0,00</w:t>
            </w:r>
          </w:p>
        </w:tc>
        <w:tc>
          <w:tcPr>
            <w:tcW w:w="2140" w:type="dxa"/>
            <w:tcBorders>
              <w:top w:val="nil"/>
              <w:left w:val="nil"/>
              <w:bottom w:val="single" w:sz="4" w:space="0" w:color="auto"/>
              <w:right w:val="single" w:sz="8" w:space="0" w:color="auto"/>
            </w:tcBorders>
            <w:shd w:val="clear" w:color="auto" w:fill="auto"/>
            <w:vAlign w:val="center"/>
            <w:hideMark/>
          </w:tcPr>
          <w:p w14:paraId="6E56CB6F" w14:textId="1D16FF57" w:rsidR="00AE662B" w:rsidRPr="00906F48" w:rsidRDefault="00AE662B" w:rsidP="00AE662B">
            <w:pPr>
              <w:suppressAutoHyphens w:val="0"/>
              <w:spacing w:line="240" w:lineRule="auto"/>
              <w:jc w:val="center"/>
              <w:rPr>
                <w:b/>
                <w:bCs/>
                <w:sz w:val="20"/>
                <w:szCs w:val="20"/>
                <w:lang w:eastAsia="pl-PL"/>
              </w:rPr>
            </w:pPr>
            <w:r>
              <w:rPr>
                <w:b/>
                <w:bCs/>
                <w:sz w:val="20"/>
                <w:szCs w:val="20"/>
              </w:rPr>
              <w:t>0,00</w:t>
            </w:r>
          </w:p>
        </w:tc>
        <w:tc>
          <w:tcPr>
            <w:tcW w:w="2140" w:type="dxa"/>
            <w:tcBorders>
              <w:top w:val="nil"/>
              <w:left w:val="nil"/>
              <w:bottom w:val="single" w:sz="4" w:space="0" w:color="auto"/>
              <w:right w:val="single" w:sz="8" w:space="0" w:color="auto"/>
            </w:tcBorders>
            <w:shd w:val="clear" w:color="auto" w:fill="auto"/>
            <w:vAlign w:val="center"/>
            <w:hideMark/>
          </w:tcPr>
          <w:p w14:paraId="12C756F7" w14:textId="5B9D0B33" w:rsidR="00AE662B" w:rsidRPr="00906F48" w:rsidRDefault="00AE662B" w:rsidP="00AE662B">
            <w:pPr>
              <w:suppressAutoHyphens w:val="0"/>
              <w:spacing w:line="240" w:lineRule="auto"/>
              <w:jc w:val="center"/>
              <w:rPr>
                <w:b/>
                <w:bCs/>
                <w:sz w:val="20"/>
                <w:szCs w:val="20"/>
                <w:lang w:eastAsia="pl-PL"/>
              </w:rPr>
            </w:pPr>
            <w:r>
              <w:rPr>
                <w:b/>
                <w:bCs/>
                <w:sz w:val="20"/>
                <w:szCs w:val="20"/>
              </w:rPr>
              <w:t>0,00</w:t>
            </w:r>
          </w:p>
        </w:tc>
      </w:tr>
      <w:tr w:rsidR="00AE662B" w:rsidRPr="00906F48" w14:paraId="6FB768D5"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1573806"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B.II.1.</w:t>
            </w:r>
          </w:p>
        </w:tc>
        <w:tc>
          <w:tcPr>
            <w:tcW w:w="2160" w:type="dxa"/>
            <w:tcBorders>
              <w:top w:val="nil"/>
              <w:left w:val="nil"/>
              <w:bottom w:val="single" w:sz="8" w:space="0" w:color="auto"/>
              <w:right w:val="single" w:sz="8" w:space="0" w:color="auto"/>
            </w:tcBorders>
            <w:shd w:val="clear" w:color="000000" w:fill="FFFFFF"/>
            <w:vAlign w:val="center"/>
            <w:hideMark/>
          </w:tcPr>
          <w:p w14:paraId="3A0D426E"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Wobec jednostek powiązanych</w:t>
            </w:r>
          </w:p>
        </w:tc>
        <w:tc>
          <w:tcPr>
            <w:tcW w:w="1740" w:type="dxa"/>
            <w:tcBorders>
              <w:top w:val="nil"/>
              <w:left w:val="nil"/>
              <w:bottom w:val="single" w:sz="8" w:space="0" w:color="auto"/>
              <w:right w:val="single" w:sz="8" w:space="0" w:color="auto"/>
            </w:tcBorders>
            <w:shd w:val="clear" w:color="auto" w:fill="auto"/>
            <w:vAlign w:val="center"/>
            <w:hideMark/>
          </w:tcPr>
          <w:p w14:paraId="29BA405E" w14:textId="12BB5928"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694417C9" w14:textId="25F7738B"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7451585A" w14:textId="4165E0E8"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5696D705" w14:textId="77777777" w:rsidTr="00906F48">
        <w:trPr>
          <w:trHeight w:val="129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6A3DA232"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B.II.2.</w:t>
            </w:r>
          </w:p>
        </w:tc>
        <w:tc>
          <w:tcPr>
            <w:tcW w:w="2160" w:type="dxa"/>
            <w:tcBorders>
              <w:top w:val="nil"/>
              <w:left w:val="nil"/>
              <w:bottom w:val="single" w:sz="8" w:space="0" w:color="auto"/>
              <w:right w:val="single" w:sz="8" w:space="0" w:color="auto"/>
            </w:tcBorders>
            <w:shd w:val="clear" w:color="000000" w:fill="FFFFFF"/>
            <w:vAlign w:val="center"/>
            <w:hideMark/>
          </w:tcPr>
          <w:p w14:paraId="59844AE1"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Wobec pozostałych jednostek, w których jednostka posiada zaangażowanie w kapitale</w:t>
            </w:r>
          </w:p>
        </w:tc>
        <w:tc>
          <w:tcPr>
            <w:tcW w:w="1740" w:type="dxa"/>
            <w:tcBorders>
              <w:top w:val="nil"/>
              <w:left w:val="nil"/>
              <w:bottom w:val="single" w:sz="8" w:space="0" w:color="auto"/>
              <w:right w:val="single" w:sz="8" w:space="0" w:color="auto"/>
            </w:tcBorders>
            <w:shd w:val="clear" w:color="auto" w:fill="auto"/>
            <w:vAlign w:val="center"/>
            <w:hideMark/>
          </w:tcPr>
          <w:p w14:paraId="43397719" w14:textId="3CDE150C"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0E9AE05D" w14:textId="03AE6673"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669E00F0" w14:textId="253F3D34"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50CE7E7D"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3C3C0DE"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B.II.3.</w:t>
            </w:r>
          </w:p>
        </w:tc>
        <w:tc>
          <w:tcPr>
            <w:tcW w:w="2160" w:type="dxa"/>
            <w:tcBorders>
              <w:top w:val="nil"/>
              <w:left w:val="nil"/>
              <w:bottom w:val="single" w:sz="8" w:space="0" w:color="auto"/>
              <w:right w:val="single" w:sz="8" w:space="0" w:color="auto"/>
            </w:tcBorders>
            <w:shd w:val="clear" w:color="auto" w:fill="auto"/>
            <w:vAlign w:val="center"/>
            <w:hideMark/>
          </w:tcPr>
          <w:p w14:paraId="37CAEDA0"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Wobec pozostałych jednostek</w:t>
            </w:r>
          </w:p>
        </w:tc>
        <w:tc>
          <w:tcPr>
            <w:tcW w:w="1740" w:type="dxa"/>
            <w:tcBorders>
              <w:top w:val="nil"/>
              <w:left w:val="nil"/>
              <w:bottom w:val="single" w:sz="8" w:space="0" w:color="auto"/>
              <w:right w:val="single" w:sz="8" w:space="0" w:color="auto"/>
            </w:tcBorders>
            <w:shd w:val="clear" w:color="auto" w:fill="auto"/>
            <w:vAlign w:val="center"/>
            <w:hideMark/>
          </w:tcPr>
          <w:p w14:paraId="7F0AD908" w14:textId="6E580E29"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5E34F3CD" w14:textId="60AE37CF"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3079EEE4" w14:textId="106AC18E"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57A14653"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CD75D33"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B.II.3.a.</w:t>
            </w:r>
          </w:p>
        </w:tc>
        <w:tc>
          <w:tcPr>
            <w:tcW w:w="2160" w:type="dxa"/>
            <w:tcBorders>
              <w:top w:val="nil"/>
              <w:left w:val="nil"/>
              <w:bottom w:val="single" w:sz="8" w:space="0" w:color="auto"/>
              <w:right w:val="single" w:sz="8" w:space="0" w:color="auto"/>
            </w:tcBorders>
            <w:shd w:val="clear" w:color="auto" w:fill="auto"/>
            <w:vAlign w:val="center"/>
            <w:hideMark/>
          </w:tcPr>
          <w:p w14:paraId="0D1F3490"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kredyty i pożyczki</w:t>
            </w:r>
          </w:p>
        </w:tc>
        <w:tc>
          <w:tcPr>
            <w:tcW w:w="1740" w:type="dxa"/>
            <w:tcBorders>
              <w:top w:val="nil"/>
              <w:left w:val="nil"/>
              <w:bottom w:val="single" w:sz="8" w:space="0" w:color="auto"/>
              <w:right w:val="single" w:sz="8" w:space="0" w:color="auto"/>
            </w:tcBorders>
            <w:shd w:val="clear" w:color="auto" w:fill="auto"/>
            <w:vAlign w:val="center"/>
            <w:hideMark/>
          </w:tcPr>
          <w:p w14:paraId="01303349" w14:textId="34B012B8"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312C2920" w14:textId="40865ED8" w:rsidR="00AE662B" w:rsidRPr="00906F48" w:rsidRDefault="00AE662B" w:rsidP="00AE662B">
            <w:pPr>
              <w:suppressAutoHyphens w:val="0"/>
              <w:spacing w:line="240" w:lineRule="auto"/>
              <w:jc w:val="center"/>
              <w:rPr>
                <w:sz w:val="20"/>
                <w:szCs w:val="20"/>
                <w:lang w:eastAsia="pl-PL"/>
              </w:rPr>
            </w:pPr>
            <w:r>
              <w:rPr>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06326D8C" w14:textId="2F517328" w:rsidR="00AE662B" w:rsidRPr="00906F48" w:rsidRDefault="00AE662B" w:rsidP="00AE662B">
            <w:pPr>
              <w:suppressAutoHyphens w:val="0"/>
              <w:spacing w:line="240" w:lineRule="auto"/>
              <w:jc w:val="center"/>
              <w:rPr>
                <w:sz w:val="20"/>
                <w:szCs w:val="20"/>
                <w:lang w:eastAsia="pl-PL"/>
              </w:rPr>
            </w:pPr>
            <w:r>
              <w:rPr>
                <w:i/>
                <w:iCs/>
                <w:sz w:val="20"/>
                <w:szCs w:val="20"/>
              </w:rPr>
              <w:t>0,00</w:t>
            </w:r>
          </w:p>
        </w:tc>
      </w:tr>
      <w:tr w:rsidR="00AE662B" w:rsidRPr="00906F48" w14:paraId="61F4E8FC"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6113B1A9"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B.II.3.b.</w:t>
            </w:r>
          </w:p>
        </w:tc>
        <w:tc>
          <w:tcPr>
            <w:tcW w:w="2160" w:type="dxa"/>
            <w:tcBorders>
              <w:top w:val="nil"/>
              <w:left w:val="nil"/>
              <w:bottom w:val="single" w:sz="8" w:space="0" w:color="auto"/>
              <w:right w:val="single" w:sz="8" w:space="0" w:color="auto"/>
            </w:tcBorders>
            <w:shd w:val="clear" w:color="auto" w:fill="auto"/>
            <w:vAlign w:val="center"/>
            <w:hideMark/>
          </w:tcPr>
          <w:p w14:paraId="4B9377E9"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 tytułu emisji dłużnych papierów wartościowych</w:t>
            </w:r>
          </w:p>
        </w:tc>
        <w:tc>
          <w:tcPr>
            <w:tcW w:w="1740" w:type="dxa"/>
            <w:tcBorders>
              <w:top w:val="nil"/>
              <w:left w:val="nil"/>
              <w:bottom w:val="single" w:sz="8" w:space="0" w:color="auto"/>
              <w:right w:val="single" w:sz="8" w:space="0" w:color="auto"/>
            </w:tcBorders>
            <w:shd w:val="clear" w:color="auto" w:fill="auto"/>
            <w:vAlign w:val="center"/>
            <w:hideMark/>
          </w:tcPr>
          <w:p w14:paraId="736C057A" w14:textId="52AA1383"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121AFF60" w14:textId="6C48ECCE"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30C3C8A3" w14:textId="68798FB6"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27AEF41B"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B9AE83D"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B.II.3.c.</w:t>
            </w:r>
          </w:p>
        </w:tc>
        <w:tc>
          <w:tcPr>
            <w:tcW w:w="2160" w:type="dxa"/>
            <w:tcBorders>
              <w:top w:val="nil"/>
              <w:left w:val="nil"/>
              <w:bottom w:val="single" w:sz="8" w:space="0" w:color="auto"/>
              <w:right w:val="single" w:sz="8" w:space="0" w:color="auto"/>
            </w:tcBorders>
            <w:shd w:val="clear" w:color="auto" w:fill="auto"/>
            <w:vAlign w:val="center"/>
            <w:hideMark/>
          </w:tcPr>
          <w:p w14:paraId="50CC13B9"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inne zobowiązania finansowe</w:t>
            </w:r>
          </w:p>
        </w:tc>
        <w:tc>
          <w:tcPr>
            <w:tcW w:w="1740" w:type="dxa"/>
            <w:tcBorders>
              <w:top w:val="nil"/>
              <w:left w:val="nil"/>
              <w:bottom w:val="single" w:sz="8" w:space="0" w:color="auto"/>
              <w:right w:val="single" w:sz="8" w:space="0" w:color="auto"/>
            </w:tcBorders>
            <w:shd w:val="clear" w:color="auto" w:fill="auto"/>
            <w:vAlign w:val="center"/>
            <w:hideMark/>
          </w:tcPr>
          <w:p w14:paraId="401D7673" w14:textId="672ED279"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4555F63D" w14:textId="52DD04E0"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0DD4618C" w14:textId="15058187"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3DE0561F"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DD764C8"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B.II.3.d.</w:t>
            </w:r>
          </w:p>
        </w:tc>
        <w:tc>
          <w:tcPr>
            <w:tcW w:w="2160" w:type="dxa"/>
            <w:tcBorders>
              <w:top w:val="nil"/>
              <w:left w:val="nil"/>
              <w:bottom w:val="single" w:sz="8" w:space="0" w:color="auto"/>
              <w:right w:val="single" w:sz="8" w:space="0" w:color="auto"/>
            </w:tcBorders>
            <w:shd w:val="clear" w:color="auto" w:fill="auto"/>
            <w:vAlign w:val="center"/>
            <w:hideMark/>
          </w:tcPr>
          <w:p w14:paraId="4B42369B"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zobowiązania wekslowe</w:t>
            </w:r>
          </w:p>
        </w:tc>
        <w:tc>
          <w:tcPr>
            <w:tcW w:w="1740" w:type="dxa"/>
            <w:tcBorders>
              <w:top w:val="nil"/>
              <w:left w:val="nil"/>
              <w:bottom w:val="single" w:sz="8" w:space="0" w:color="auto"/>
              <w:right w:val="single" w:sz="8" w:space="0" w:color="auto"/>
            </w:tcBorders>
            <w:shd w:val="clear" w:color="auto" w:fill="auto"/>
            <w:vAlign w:val="center"/>
            <w:hideMark/>
          </w:tcPr>
          <w:p w14:paraId="4635AC27" w14:textId="2BF1885C"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141A37D3" w14:textId="2D58F0AF"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4CDC6375" w14:textId="16ACA7A2"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5D8EFB32"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6254BC33"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B.II.3.e.</w:t>
            </w:r>
          </w:p>
        </w:tc>
        <w:tc>
          <w:tcPr>
            <w:tcW w:w="2160" w:type="dxa"/>
            <w:tcBorders>
              <w:top w:val="nil"/>
              <w:left w:val="nil"/>
              <w:bottom w:val="single" w:sz="8" w:space="0" w:color="auto"/>
              <w:right w:val="single" w:sz="8" w:space="0" w:color="auto"/>
            </w:tcBorders>
            <w:shd w:val="clear" w:color="auto" w:fill="auto"/>
            <w:vAlign w:val="center"/>
            <w:hideMark/>
          </w:tcPr>
          <w:p w14:paraId="67C4E1AB"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inne</w:t>
            </w:r>
          </w:p>
        </w:tc>
        <w:tc>
          <w:tcPr>
            <w:tcW w:w="1740" w:type="dxa"/>
            <w:tcBorders>
              <w:top w:val="nil"/>
              <w:left w:val="nil"/>
              <w:bottom w:val="single" w:sz="8" w:space="0" w:color="auto"/>
              <w:right w:val="single" w:sz="8" w:space="0" w:color="auto"/>
            </w:tcBorders>
            <w:shd w:val="clear" w:color="auto" w:fill="auto"/>
            <w:vAlign w:val="center"/>
            <w:hideMark/>
          </w:tcPr>
          <w:p w14:paraId="0712419B" w14:textId="56107010"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626B7AAC" w14:textId="77A4B6B8"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504E0E7F" w14:textId="5018D018"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31A2A64D"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51479DEE"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B.III.</w:t>
            </w:r>
          </w:p>
        </w:tc>
        <w:tc>
          <w:tcPr>
            <w:tcW w:w="2160" w:type="dxa"/>
            <w:tcBorders>
              <w:top w:val="nil"/>
              <w:left w:val="nil"/>
              <w:bottom w:val="single" w:sz="8" w:space="0" w:color="auto"/>
              <w:right w:val="single" w:sz="8" w:space="0" w:color="auto"/>
            </w:tcBorders>
            <w:shd w:val="clear" w:color="000000" w:fill="FFFFFF"/>
            <w:vAlign w:val="center"/>
            <w:hideMark/>
          </w:tcPr>
          <w:p w14:paraId="43829B76"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Zobowiązania krótkoterminowe</w:t>
            </w:r>
          </w:p>
        </w:tc>
        <w:tc>
          <w:tcPr>
            <w:tcW w:w="1740" w:type="dxa"/>
            <w:tcBorders>
              <w:top w:val="nil"/>
              <w:left w:val="nil"/>
              <w:bottom w:val="single" w:sz="8" w:space="0" w:color="auto"/>
              <w:right w:val="single" w:sz="8" w:space="0" w:color="auto"/>
            </w:tcBorders>
            <w:shd w:val="clear" w:color="auto" w:fill="auto"/>
            <w:vAlign w:val="center"/>
            <w:hideMark/>
          </w:tcPr>
          <w:p w14:paraId="0492DC35" w14:textId="4574E0BC" w:rsidR="00AE662B" w:rsidRPr="00906F48" w:rsidRDefault="00AE662B" w:rsidP="00AE662B">
            <w:pPr>
              <w:suppressAutoHyphens w:val="0"/>
              <w:spacing w:line="240" w:lineRule="auto"/>
              <w:jc w:val="center"/>
              <w:rPr>
                <w:b/>
                <w:bCs/>
                <w:sz w:val="20"/>
                <w:szCs w:val="20"/>
                <w:lang w:eastAsia="pl-PL"/>
              </w:rPr>
            </w:pPr>
            <w:r>
              <w:rPr>
                <w:b/>
                <w:bCs/>
                <w:sz w:val="20"/>
                <w:szCs w:val="20"/>
              </w:rPr>
              <w:t>12 491 672,90</w:t>
            </w:r>
          </w:p>
        </w:tc>
        <w:tc>
          <w:tcPr>
            <w:tcW w:w="2140" w:type="dxa"/>
            <w:tcBorders>
              <w:top w:val="nil"/>
              <w:left w:val="nil"/>
              <w:bottom w:val="single" w:sz="8" w:space="0" w:color="auto"/>
              <w:right w:val="single" w:sz="8" w:space="0" w:color="auto"/>
            </w:tcBorders>
            <w:shd w:val="clear" w:color="auto" w:fill="auto"/>
            <w:vAlign w:val="center"/>
            <w:hideMark/>
          </w:tcPr>
          <w:p w14:paraId="111684AB" w14:textId="0168C53F" w:rsidR="00AE662B" w:rsidRPr="00906F48" w:rsidRDefault="00AE662B" w:rsidP="00AE662B">
            <w:pPr>
              <w:suppressAutoHyphens w:val="0"/>
              <w:spacing w:line="240" w:lineRule="auto"/>
              <w:jc w:val="center"/>
              <w:rPr>
                <w:b/>
                <w:bCs/>
                <w:sz w:val="20"/>
                <w:szCs w:val="20"/>
                <w:lang w:eastAsia="pl-PL"/>
              </w:rPr>
            </w:pPr>
            <w:r>
              <w:rPr>
                <w:b/>
                <w:bCs/>
                <w:sz w:val="20"/>
                <w:szCs w:val="20"/>
              </w:rPr>
              <w:t>12 333 847,73</w:t>
            </w:r>
          </w:p>
        </w:tc>
        <w:tc>
          <w:tcPr>
            <w:tcW w:w="2140" w:type="dxa"/>
            <w:tcBorders>
              <w:top w:val="nil"/>
              <w:left w:val="nil"/>
              <w:bottom w:val="single" w:sz="8" w:space="0" w:color="auto"/>
              <w:right w:val="single" w:sz="8" w:space="0" w:color="auto"/>
            </w:tcBorders>
            <w:shd w:val="clear" w:color="auto" w:fill="auto"/>
            <w:vAlign w:val="center"/>
            <w:hideMark/>
          </w:tcPr>
          <w:p w14:paraId="27EC5C6E" w14:textId="295CF78A" w:rsidR="00AE662B" w:rsidRPr="00906F48" w:rsidRDefault="00AE662B" w:rsidP="00AE662B">
            <w:pPr>
              <w:suppressAutoHyphens w:val="0"/>
              <w:spacing w:line="240" w:lineRule="auto"/>
              <w:jc w:val="center"/>
              <w:rPr>
                <w:b/>
                <w:bCs/>
                <w:sz w:val="20"/>
                <w:szCs w:val="20"/>
                <w:lang w:eastAsia="pl-PL"/>
              </w:rPr>
            </w:pPr>
            <w:r>
              <w:rPr>
                <w:b/>
                <w:bCs/>
                <w:sz w:val="20"/>
                <w:szCs w:val="20"/>
              </w:rPr>
              <w:t>12 541 022,56</w:t>
            </w:r>
          </w:p>
        </w:tc>
      </w:tr>
      <w:tr w:rsidR="00AE662B" w:rsidRPr="00906F48" w14:paraId="49367678"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47D2B69B"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B.III.1.</w:t>
            </w:r>
          </w:p>
        </w:tc>
        <w:tc>
          <w:tcPr>
            <w:tcW w:w="2160" w:type="dxa"/>
            <w:tcBorders>
              <w:top w:val="nil"/>
              <w:left w:val="nil"/>
              <w:bottom w:val="single" w:sz="8" w:space="0" w:color="auto"/>
              <w:right w:val="single" w:sz="8" w:space="0" w:color="auto"/>
            </w:tcBorders>
            <w:shd w:val="clear" w:color="000000" w:fill="FFFFFF"/>
            <w:vAlign w:val="center"/>
            <w:hideMark/>
          </w:tcPr>
          <w:p w14:paraId="79B441F4"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Zobowiązania wobec jednostek powiązanych</w:t>
            </w:r>
          </w:p>
        </w:tc>
        <w:tc>
          <w:tcPr>
            <w:tcW w:w="1740" w:type="dxa"/>
            <w:tcBorders>
              <w:top w:val="nil"/>
              <w:left w:val="nil"/>
              <w:bottom w:val="single" w:sz="8" w:space="0" w:color="auto"/>
              <w:right w:val="single" w:sz="8" w:space="0" w:color="auto"/>
            </w:tcBorders>
            <w:shd w:val="clear" w:color="auto" w:fill="auto"/>
            <w:vAlign w:val="center"/>
            <w:hideMark/>
          </w:tcPr>
          <w:p w14:paraId="13533231" w14:textId="54999983"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79B941B6" w14:textId="453AF548"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531AE0FF" w14:textId="24DE3D04"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2B653085" w14:textId="77777777" w:rsidTr="00906F48">
        <w:trPr>
          <w:trHeight w:val="78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496BBFA5"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B.III.1.a.</w:t>
            </w:r>
          </w:p>
        </w:tc>
        <w:tc>
          <w:tcPr>
            <w:tcW w:w="2160" w:type="dxa"/>
            <w:tcBorders>
              <w:top w:val="nil"/>
              <w:left w:val="nil"/>
              <w:bottom w:val="single" w:sz="8" w:space="0" w:color="auto"/>
              <w:right w:val="single" w:sz="8" w:space="0" w:color="auto"/>
            </w:tcBorders>
            <w:shd w:val="clear" w:color="auto" w:fill="auto"/>
            <w:vAlign w:val="center"/>
            <w:hideMark/>
          </w:tcPr>
          <w:p w14:paraId="45A405EA"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 tytułu dostaw i usług, o okresie wymagalności:</w:t>
            </w:r>
          </w:p>
        </w:tc>
        <w:tc>
          <w:tcPr>
            <w:tcW w:w="1740" w:type="dxa"/>
            <w:tcBorders>
              <w:top w:val="nil"/>
              <w:left w:val="nil"/>
              <w:bottom w:val="single" w:sz="8" w:space="0" w:color="auto"/>
              <w:right w:val="single" w:sz="8" w:space="0" w:color="auto"/>
            </w:tcBorders>
            <w:shd w:val="clear" w:color="auto" w:fill="auto"/>
            <w:vAlign w:val="center"/>
            <w:hideMark/>
          </w:tcPr>
          <w:p w14:paraId="4083CE34" w14:textId="70C894A7"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1B8A85D2" w14:textId="26F114D2"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2C3C9677" w14:textId="040EDF18"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7D67961B" w14:textId="77777777" w:rsidTr="00906F48">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64031743"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B.III.1.a.-</w:t>
            </w:r>
          </w:p>
        </w:tc>
        <w:tc>
          <w:tcPr>
            <w:tcW w:w="2160" w:type="dxa"/>
            <w:tcBorders>
              <w:top w:val="nil"/>
              <w:left w:val="nil"/>
              <w:bottom w:val="single" w:sz="8" w:space="0" w:color="auto"/>
              <w:right w:val="single" w:sz="8" w:space="0" w:color="auto"/>
            </w:tcBorders>
            <w:shd w:val="clear" w:color="auto" w:fill="auto"/>
            <w:vAlign w:val="center"/>
            <w:hideMark/>
          </w:tcPr>
          <w:p w14:paraId="65A040FA"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do 12 miesięcy</w:t>
            </w:r>
          </w:p>
        </w:tc>
        <w:tc>
          <w:tcPr>
            <w:tcW w:w="1740" w:type="dxa"/>
            <w:tcBorders>
              <w:top w:val="nil"/>
              <w:left w:val="nil"/>
              <w:bottom w:val="single" w:sz="8" w:space="0" w:color="auto"/>
              <w:right w:val="single" w:sz="8" w:space="0" w:color="auto"/>
            </w:tcBorders>
            <w:shd w:val="clear" w:color="auto" w:fill="auto"/>
            <w:vAlign w:val="center"/>
            <w:hideMark/>
          </w:tcPr>
          <w:p w14:paraId="4FE99647" w14:textId="66AC21EE"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4F370B5E" w14:textId="012F0900"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0DBBEC5E" w14:textId="2FD5B283"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46B7E597" w14:textId="77777777" w:rsidTr="00906F48">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9F68059"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B.III.1.a.-</w:t>
            </w:r>
          </w:p>
        </w:tc>
        <w:tc>
          <w:tcPr>
            <w:tcW w:w="2160" w:type="dxa"/>
            <w:tcBorders>
              <w:top w:val="nil"/>
              <w:left w:val="nil"/>
              <w:bottom w:val="single" w:sz="8" w:space="0" w:color="auto"/>
              <w:right w:val="single" w:sz="8" w:space="0" w:color="auto"/>
            </w:tcBorders>
            <w:shd w:val="clear" w:color="auto" w:fill="auto"/>
            <w:vAlign w:val="center"/>
            <w:hideMark/>
          </w:tcPr>
          <w:p w14:paraId="50A69798"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40" w:type="dxa"/>
            <w:tcBorders>
              <w:top w:val="nil"/>
              <w:left w:val="nil"/>
              <w:bottom w:val="single" w:sz="8" w:space="0" w:color="auto"/>
              <w:right w:val="single" w:sz="8" w:space="0" w:color="auto"/>
            </w:tcBorders>
            <w:shd w:val="clear" w:color="auto" w:fill="auto"/>
            <w:vAlign w:val="center"/>
            <w:hideMark/>
          </w:tcPr>
          <w:p w14:paraId="22128414" w14:textId="67BF3350"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3B61AF49" w14:textId="5086A89E"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2D8E49F4" w14:textId="61FB483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7E9146DE" w14:textId="77777777" w:rsidTr="00906F48">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17EFA46E"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B.III.1.b.</w:t>
            </w:r>
          </w:p>
        </w:tc>
        <w:tc>
          <w:tcPr>
            <w:tcW w:w="2160" w:type="dxa"/>
            <w:tcBorders>
              <w:top w:val="nil"/>
              <w:left w:val="nil"/>
              <w:bottom w:val="single" w:sz="8" w:space="0" w:color="auto"/>
              <w:right w:val="single" w:sz="8" w:space="0" w:color="auto"/>
            </w:tcBorders>
            <w:shd w:val="clear" w:color="auto" w:fill="auto"/>
            <w:vAlign w:val="center"/>
            <w:hideMark/>
          </w:tcPr>
          <w:p w14:paraId="5F83C9E1"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inne</w:t>
            </w:r>
          </w:p>
        </w:tc>
        <w:tc>
          <w:tcPr>
            <w:tcW w:w="1740" w:type="dxa"/>
            <w:tcBorders>
              <w:top w:val="nil"/>
              <w:left w:val="nil"/>
              <w:bottom w:val="single" w:sz="8" w:space="0" w:color="auto"/>
              <w:right w:val="single" w:sz="8" w:space="0" w:color="auto"/>
            </w:tcBorders>
            <w:shd w:val="clear" w:color="auto" w:fill="auto"/>
            <w:vAlign w:val="center"/>
            <w:hideMark/>
          </w:tcPr>
          <w:p w14:paraId="5DE4A63C" w14:textId="6578A2E3"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27CA4269" w14:textId="0C44468A"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15627E3A" w14:textId="31184122"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61F1AA4D" w14:textId="77777777" w:rsidTr="00906F48">
        <w:trPr>
          <w:trHeight w:val="129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6589DA6"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B.III.2.</w:t>
            </w:r>
          </w:p>
        </w:tc>
        <w:tc>
          <w:tcPr>
            <w:tcW w:w="2160" w:type="dxa"/>
            <w:tcBorders>
              <w:top w:val="nil"/>
              <w:left w:val="nil"/>
              <w:bottom w:val="single" w:sz="8" w:space="0" w:color="auto"/>
              <w:right w:val="single" w:sz="8" w:space="0" w:color="auto"/>
            </w:tcBorders>
            <w:shd w:val="clear" w:color="auto" w:fill="auto"/>
            <w:vAlign w:val="center"/>
            <w:hideMark/>
          </w:tcPr>
          <w:p w14:paraId="30A4AB78"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Zobowiązania wobec pozostałych jednostek, w których jednostka posiada zaangażowanie w kapitale</w:t>
            </w:r>
          </w:p>
        </w:tc>
        <w:tc>
          <w:tcPr>
            <w:tcW w:w="1740" w:type="dxa"/>
            <w:tcBorders>
              <w:top w:val="nil"/>
              <w:left w:val="nil"/>
              <w:bottom w:val="single" w:sz="8" w:space="0" w:color="auto"/>
              <w:right w:val="single" w:sz="8" w:space="0" w:color="auto"/>
            </w:tcBorders>
            <w:shd w:val="clear" w:color="auto" w:fill="auto"/>
            <w:vAlign w:val="center"/>
            <w:hideMark/>
          </w:tcPr>
          <w:p w14:paraId="3852DCFB" w14:textId="0D08E26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5DF46079" w14:textId="2C5DE63B"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0325F341" w14:textId="6BF17BAB"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15EBDC5B"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F1F33D4"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B.III.2.a</w:t>
            </w:r>
          </w:p>
        </w:tc>
        <w:tc>
          <w:tcPr>
            <w:tcW w:w="2160" w:type="dxa"/>
            <w:tcBorders>
              <w:top w:val="nil"/>
              <w:left w:val="nil"/>
              <w:bottom w:val="single" w:sz="8" w:space="0" w:color="auto"/>
              <w:right w:val="single" w:sz="8" w:space="0" w:color="auto"/>
            </w:tcBorders>
            <w:shd w:val="clear" w:color="auto" w:fill="auto"/>
            <w:vAlign w:val="center"/>
            <w:hideMark/>
          </w:tcPr>
          <w:p w14:paraId="3B140D0E"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 tytułu dostaw i usług, o okresie wymagalności:</w:t>
            </w:r>
          </w:p>
        </w:tc>
        <w:tc>
          <w:tcPr>
            <w:tcW w:w="1740" w:type="dxa"/>
            <w:tcBorders>
              <w:top w:val="nil"/>
              <w:left w:val="nil"/>
              <w:bottom w:val="single" w:sz="8" w:space="0" w:color="auto"/>
              <w:right w:val="single" w:sz="8" w:space="0" w:color="auto"/>
            </w:tcBorders>
            <w:shd w:val="clear" w:color="auto" w:fill="auto"/>
            <w:vAlign w:val="center"/>
            <w:hideMark/>
          </w:tcPr>
          <w:p w14:paraId="0B459F0A" w14:textId="00EDF90B"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08F30B04" w14:textId="40F703A0"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6EFA5DC2" w14:textId="0A5A9F6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0F799DA2"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47152B9"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B.III.2.a.-</w:t>
            </w:r>
          </w:p>
        </w:tc>
        <w:tc>
          <w:tcPr>
            <w:tcW w:w="2160" w:type="dxa"/>
            <w:tcBorders>
              <w:top w:val="nil"/>
              <w:left w:val="nil"/>
              <w:bottom w:val="single" w:sz="8" w:space="0" w:color="auto"/>
              <w:right w:val="single" w:sz="8" w:space="0" w:color="auto"/>
            </w:tcBorders>
            <w:shd w:val="clear" w:color="auto" w:fill="auto"/>
            <w:vAlign w:val="center"/>
            <w:hideMark/>
          </w:tcPr>
          <w:p w14:paraId="5A7F3781"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do 12 miesięcy</w:t>
            </w:r>
          </w:p>
        </w:tc>
        <w:tc>
          <w:tcPr>
            <w:tcW w:w="1740" w:type="dxa"/>
            <w:tcBorders>
              <w:top w:val="nil"/>
              <w:left w:val="nil"/>
              <w:bottom w:val="single" w:sz="8" w:space="0" w:color="auto"/>
              <w:right w:val="single" w:sz="8" w:space="0" w:color="auto"/>
            </w:tcBorders>
            <w:shd w:val="clear" w:color="auto" w:fill="auto"/>
            <w:vAlign w:val="center"/>
            <w:hideMark/>
          </w:tcPr>
          <w:p w14:paraId="5D8147D2" w14:textId="6B765DDA"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43AD3C13" w14:textId="63CAAB8C"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67E6773F" w14:textId="0D3A3554"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7BD5A8C1"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47A0F8FD"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B.III.2.a.-</w:t>
            </w:r>
          </w:p>
        </w:tc>
        <w:tc>
          <w:tcPr>
            <w:tcW w:w="2160" w:type="dxa"/>
            <w:tcBorders>
              <w:top w:val="nil"/>
              <w:left w:val="nil"/>
              <w:bottom w:val="single" w:sz="8" w:space="0" w:color="auto"/>
              <w:right w:val="single" w:sz="8" w:space="0" w:color="auto"/>
            </w:tcBorders>
            <w:shd w:val="clear" w:color="auto" w:fill="auto"/>
            <w:vAlign w:val="center"/>
            <w:hideMark/>
          </w:tcPr>
          <w:p w14:paraId="057CD10A"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40" w:type="dxa"/>
            <w:tcBorders>
              <w:top w:val="nil"/>
              <w:left w:val="nil"/>
              <w:bottom w:val="single" w:sz="8" w:space="0" w:color="auto"/>
              <w:right w:val="single" w:sz="8" w:space="0" w:color="auto"/>
            </w:tcBorders>
            <w:shd w:val="clear" w:color="auto" w:fill="auto"/>
            <w:vAlign w:val="center"/>
            <w:hideMark/>
          </w:tcPr>
          <w:p w14:paraId="206C18EB" w14:textId="1D62E90C"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6E04B042" w14:textId="09AD8CB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44EAB95B" w14:textId="409586B1"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4D6388A5"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4EB7E601"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B.III.2.b.</w:t>
            </w:r>
          </w:p>
        </w:tc>
        <w:tc>
          <w:tcPr>
            <w:tcW w:w="2160" w:type="dxa"/>
            <w:tcBorders>
              <w:top w:val="nil"/>
              <w:left w:val="nil"/>
              <w:bottom w:val="single" w:sz="8" w:space="0" w:color="auto"/>
              <w:right w:val="single" w:sz="8" w:space="0" w:color="auto"/>
            </w:tcBorders>
            <w:shd w:val="clear" w:color="auto" w:fill="auto"/>
            <w:vAlign w:val="center"/>
            <w:hideMark/>
          </w:tcPr>
          <w:p w14:paraId="7FFF91CC"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inne</w:t>
            </w:r>
          </w:p>
        </w:tc>
        <w:tc>
          <w:tcPr>
            <w:tcW w:w="1740" w:type="dxa"/>
            <w:tcBorders>
              <w:top w:val="nil"/>
              <w:left w:val="nil"/>
              <w:bottom w:val="single" w:sz="8" w:space="0" w:color="auto"/>
              <w:right w:val="single" w:sz="8" w:space="0" w:color="auto"/>
            </w:tcBorders>
            <w:shd w:val="clear" w:color="auto" w:fill="auto"/>
            <w:vAlign w:val="center"/>
            <w:hideMark/>
          </w:tcPr>
          <w:p w14:paraId="0A892C5C" w14:textId="65E8763F"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4B77729A" w14:textId="6F952595"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40746C17" w14:textId="06DDF622"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18F6C643"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E7DF70E"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w:t>
            </w:r>
          </w:p>
        </w:tc>
        <w:tc>
          <w:tcPr>
            <w:tcW w:w="2160" w:type="dxa"/>
            <w:tcBorders>
              <w:top w:val="nil"/>
              <w:left w:val="nil"/>
              <w:bottom w:val="single" w:sz="8" w:space="0" w:color="auto"/>
              <w:right w:val="single" w:sz="8" w:space="0" w:color="auto"/>
            </w:tcBorders>
            <w:shd w:val="clear" w:color="auto" w:fill="auto"/>
            <w:vAlign w:val="center"/>
            <w:hideMark/>
          </w:tcPr>
          <w:p w14:paraId="417BE17A"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Zobowiązania wobec pozostałych jednostek</w:t>
            </w:r>
          </w:p>
        </w:tc>
        <w:tc>
          <w:tcPr>
            <w:tcW w:w="1740" w:type="dxa"/>
            <w:tcBorders>
              <w:top w:val="nil"/>
              <w:left w:val="nil"/>
              <w:bottom w:val="single" w:sz="8" w:space="0" w:color="auto"/>
              <w:right w:val="single" w:sz="8" w:space="0" w:color="auto"/>
            </w:tcBorders>
            <w:shd w:val="clear" w:color="auto" w:fill="auto"/>
            <w:vAlign w:val="center"/>
            <w:hideMark/>
          </w:tcPr>
          <w:p w14:paraId="4885D5DE" w14:textId="60DD64DE" w:rsidR="00AE662B" w:rsidRPr="00906F48" w:rsidRDefault="00AE662B" w:rsidP="00AE662B">
            <w:pPr>
              <w:suppressAutoHyphens w:val="0"/>
              <w:spacing w:line="240" w:lineRule="auto"/>
              <w:jc w:val="center"/>
              <w:rPr>
                <w:i/>
                <w:iCs/>
                <w:sz w:val="20"/>
                <w:szCs w:val="20"/>
                <w:lang w:eastAsia="pl-PL"/>
              </w:rPr>
            </w:pPr>
            <w:r>
              <w:rPr>
                <w:i/>
                <w:iCs/>
                <w:sz w:val="20"/>
                <w:szCs w:val="20"/>
              </w:rPr>
              <w:t>12 491 672,90</w:t>
            </w:r>
          </w:p>
        </w:tc>
        <w:tc>
          <w:tcPr>
            <w:tcW w:w="2140" w:type="dxa"/>
            <w:tcBorders>
              <w:top w:val="nil"/>
              <w:left w:val="nil"/>
              <w:bottom w:val="single" w:sz="8" w:space="0" w:color="auto"/>
              <w:right w:val="single" w:sz="8" w:space="0" w:color="auto"/>
            </w:tcBorders>
            <w:shd w:val="clear" w:color="auto" w:fill="auto"/>
            <w:vAlign w:val="center"/>
            <w:hideMark/>
          </w:tcPr>
          <w:p w14:paraId="516A899A" w14:textId="73856E57" w:rsidR="00AE662B" w:rsidRPr="00906F48" w:rsidRDefault="00AE662B" w:rsidP="00AE662B">
            <w:pPr>
              <w:suppressAutoHyphens w:val="0"/>
              <w:spacing w:line="240" w:lineRule="auto"/>
              <w:jc w:val="center"/>
              <w:rPr>
                <w:i/>
                <w:iCs/>
                <w:sz w:val="20"/>
                <w:szCs w:val="20"/>
                <w:lang w:eastAsia="pl-PL"/>
              </w:rPr>
            </w:pPr>
            <w:r>
              <w:rPr>
                <w:i/>
                <w:iCs/>
                <w:sz w:val="20"/>
                <w:szCs w:val="20"/>
              </w:rPr>
              <w:t>12 333 847,73</w:t>
            </w:r>
          </w:p>
        </w:tc>
        <w:tc>
          <w:tcPr>
            <w:tcW w:w="2140" w:type="dxa"/>
            <w:tcBorders>
              <w:top w:val="nil"/>
              <w:left w:val="nil"/>
              <w:bottom w:val="single" w:sz="8" w:space="0" w:color="auto"/>
              <w:right w:val="single" w:sz="8" w:space="0" w:color="auto"/>
            </w:tcBorders>
            <w:shd w:val="clear" w:color="auto" w:fill="auto"/>
            <w:vAlign w:val="center"/>
            <w:hideMark/>
          </w:tcPr>
          <w:p w14:paraId="7F2DBE9F" w14:textId="19CDCFEA" w:rsidR="00AE662B" w:rsidRPr="00906F48" w:rsidRDefault="00AE662B" w:rsidP="00AE662B">
            <w:pPr>
              <w:suppressAutoHyphens w:val="0"/>
              <w:spacing w:line="240" w:lineRule="auto"/>
              <w:jc w:val="center"/>
              <w:rPr>
                <w:i/>
                <w:iCs/>
                <w:sz w:val="20"/>
                <w:szCs w:val="20"/>
                <w:lang w:eastAsia="pl-PL"/>
              </w:rPr>
            </w:pPr>
            <w:r>
              <w:rPr>
                <w:i/>
                <w:iCs/>
                <w:sz w:val="20"/>
                <w:szCs w:val="20"/>
              </w:rPr>
              <w:t>12 541 022,56</w:t>
            </w:r>
          </w:p>
        </w:tc>
      </w:tr>
      <w:tr w:rsidR="00AE662B" w:rsidRPr="00906F48" w14:paraId="4C0898BE"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4E20AC6A"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B.III.3.a.</w:t>
            </w:r>
          </w:p>
        </w:tc>
        <w:tc>
          <w:tcPr>
            <w:tcW w:w="2160" w:type="dxa"/>
            <w:tcBorders>
              <w:top w:val="nil"/>
              <w:left w:val="nil"/>
              <w:bottom w:val="single" w:sz="8" w:space="0" w:color="auto"/>
              <w:right w:val="single" w:sz="8" w:space="0" w:color="auto"/>
            </w:tcBorders>
            <w:shd w:val="clear" w:color="auto" w:fill="auto"/>
            <w:vAlign w:val="center"/>
            <w:hideMark/>
          </w:tcPr>
          <w:p w14:paraId="56834190"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kredyty i pożyczki</w:t>
            </w:r>
          </w:p>
        </w:tc>
        <w:tc>
          <w:tcPr>
            <w:tcW w:w="1740" w:type="dxa"/>
            <w:tcBorders>
              <w:top w:val="nil"/>
              <w:left w:val="nil"/>
              <w:bottom w:val="single" w:sz="8" w:space="0" w:color="auto"/>
              <w:right w:val="single" w:sz="8" w:space="0" w:color="auto"/>
            </w:tcBorders>
            <w:shd w:val="clear" w:color="auto" w:fill="auto"/>
            <w:vAlign w:val="center"/>
            <w:hideMark/>
          </w:tcPr>
          <w:p w14:paraId="0477101A" w14:textId="6BC021D4" w:rsidR="00AE662B" w:rsidRPr="00906F48" w:rsidRDefault="00AE662B" w:rsidP="00AE662B">
            <w:pPr>
              <w:suppressAutoHyphens w:val="0"/>
              <w:spacing w:line="240" w:lineRule="auto"/>
              <w:jc w:val="center"/>
              <w:rPr>
                <w:i/>
                <w:iCs/>
                <w:sz w:val="20"/>
                <w:szCs w:val="20"/>
                <w:lang w:eastAsia="pl-PL"/>
              </w:rPr>
            </w:pPr>
            <w:r>
              <w:rPr>
                <w:i/>
                <w:iCs/>
                <w:sz w:val="20"/>
                <w:szCs w:val="20"/>
              </w:rPr>
              <w:t>4 550 000,00</w:t>
            </w:r>
          </w:p>
        </w:tc>
        <w:tc>
          <w:tcPr>
            <w:tcW w:w="2140" w:type="dxa"/>
            <w:tcBorders>
              <w:top w:val="nil"/>
              <w:left w:val="nil"/>
              <w:bottom w:val="single" w:sz="8" w:space="0" w:color="auto"/>
              <w:right w:val="single" w:sz="8" w:space="0" w:color="auto"/>
            </w:tcBorders>
            <w:shd w:val="clear" w:color="auto" w:fill="auto"/>
            <w:vAlign w:val="center"/>
            <w:hideMark/>
          </w:tcPr>
          <w:p w14:paraId="66B1604D" w14:textId="2F18C3C0" w:rsidR="00AE662B" w:rsidRPr="00906F48" w:rsidRDefault="00AE662B" w:rsidP="00AE662B">
            <w:pPr>
              <w:suppressAutoHyphens w:val="0"/>
              <w:spacing w:line="240" w:lineRule="auto"/>
              <w:jc w:val="center"/>
              <w:rPr>
                <w:i/>
                <w:iCs/>
                <w:sz w:val="20"/>
                <w:szCs w:val="20"/>
                <w:lang w:eastAsia="pl-PL"/>
              </w:rPr>
            </w:pPr>
            <w:r>
              <w:rPr>
                <w:i/>
                <w:iCs/>
                <w:sz w:val="20"/>
                <w:szCs w:val="20"/>
              </w:rPr>
              <w:t>3 800 000,00</w:t>
            </w:r>
          </w:p>
        </w:tc>
        <w:tc>
          <w:tcPr>
            <w:tcW w:w="2140" w:type="dxa"/>
            <w:tcBorders>
              <w:top w:val="nil"/>
              <w:left w:val="nil"/>
              <w:bottom w:val="single" w:sz="8" w:space="0" w:color="auto"/>
              <w:right w:val="single" w:sz="8" w:space="0" w:color="auto"/>
            </w:tcBorders>
            <w:shd w:val="clear" w:color="auto" w:fill="auto"/>
            <w:vAlign w:val="center"/>
            <w:hideMark/>
          </w:tcPr>
          <w:p w14:paraId="3DC86647" w14:textId="636191C3" w:rsidR="00AE662B" w:rsidRPr="00906F48" w:rsidRDefault="00AE662B" w:rsidP="00AE662B">
            <w:pPr>
              <w:suppressAutoHyphens w:val="0"/>
              <w:spacing w:line="240" w:lineRule="auto"/>
              <w:jc w:val="center"/>
              <w:rPr>
                <w:i/>
                <w:iCs/>
                <w:sz w:val="20"/>
                <w:szCs w:val="20"/>
                <w:lang w:eastAsia="pl-PL"/>
              </w:rPr>
            </w:pPr>
            <w:r>
              <w:rPr>
                <w:i/>
                <w:iCs/>
                <w:sz w:val="20"/>
                <w:szCs w:val="20"/>
              </w:rPr>
              <w:t>3 800 000,00</w:t>
            </w:r>
          </w:p>
        </w:tc>
      </w:tr>
      <w:tr w:rsidR="00AE662B" w:rsidRPr="00906F48" w14:paraId="6FAF943F" w14:textId="77777777" w:rsidTr="00013C70">
        <w:trPr>
          <w:trHeight w:val="780"/>
        </w:trPr>
        <w:tc>
          <w:tcPr>
            <w:tcW w:w="15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0D8A0E5"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lastRenderedPageBreak/>
              <w:t>B.III.3.b.</w:t>
            </w:r>
          </w:p>
        </w:tc>
        <w:tc>
          <w:tcPr>
            <w:tcW w:w="2160" w:type="dxa"/>
            <w:tcBorders>
              <w:top w:val="single" w:sz="4" w:space="0" w:color="auto"/>
              <w:left w:val="nil"/>
              <w:bottom w:val="single" w:sz="8" w:space="0" w:color="auto"/>
              <w:right w:val="single" w:sz="8" w:space="0" w:color="auto"/>
            </w:tcBorders>
            <w:shd w:val="clear" w:color="auto" w:fill="auto"/>
            <w:vAlign w:val="center"/>
            <w:hideMark/>
          </w:tcPr>
          <w:p w14:paraId="11A12BF0"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 tytułu emisji dłużnych papierów wartościowych</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6F1F593F" w14:textId="7A30006F"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single" w:sz="4" w:space="0" w:color="auto"/>
              <w:left w:val="nil"/>
              <w:bottom w:val="single" w:sz="8" w:space="0" w:color="auto"/>
              <w:right w:val="single" w:sz="8" w:space="0" w:color="auto"/>
            </w:tcBorders>
            <w:shd w:val="clear" w:color="auto" w:fill="auto"/>
            <w:vAlign w:val="center"/>
            <w:hideMark/>
          </w:tcPr>
          <w:p w14:paraId="20AFC109" w14:textId="3BEB77FE"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single" w:sz="4" w:space="0" w:color="auto"/>
              <w:left w:val="nil"/>
              <w:bottom w:val="single" w:sz="8" w:space="0" w:color="auto"/>
              <w:right w:val="single" w:sz="8" w:space="0" w:color="auto"/>
            </w:tcBorders>
            <w:shd w:val="clear" w:color="auto" w:fill="auto"/>
            <w:vAlign w:val="center"/>
            <w:hideMark/>
          </w:tcPr>
          <w:p w14:paraId="118D2ACC" w14:textId="3704BB56"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741C1383" w14:textId="77777777" w:rsidTr="00443A88">
        <w:trPr>
          <w:trHeight w:val="525"/>
        </w:trPr>
        <w:tc>
          <w:tcPr>
            <w:tcW w:w="15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DD7214F"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B.III.3.c.</w:t>
            </w:r>
          </w:p>
        </w:tc>
        <w:tc>
          <w:tcPr>
            <w:tcW w:w="2160" w:type="dxa"/>
            <w:tcBorders>
              <w:top w:val="single" w:sz="4" w:space="0" w:color="auto"/>
              <w:left w:val="nil"/>
              <w:bottom w:val="single" w:sz="8" w:space="0" w:color="auto"/>
              <w:right w:val="single" w:sz="8" w:space="0" w:color="auto"/>
            </w:tcBorders>
            <w:shd w:val="clear" w:color="auto" w:fill="auto"/>
            <w:vAlign w:val="center"/>
            <w:hideMark/>
          </w:tcPr>
          <w:p w14:paraId="0125A740"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inne zobowiązania finansowe</w:t>
            </w:r>
          </w:p>
        </w:tc>
        <w:tc>
          <w:tcPr>
            <w:tcW w:w="1740" w:type="dxa"/>
            <w:tcBorders>
              <w:top w:val="single" w:sz="4" w:space="0" w:color="auto"/>
              <w:left w:val="nil"/>
              <w:bottom w:val="single" w:sz="8" w:space="0" w:color="auto"/>
              <w:right w:val="single" w:sz="8" w:space="0" w:color="auto"/>
            </w:tcBorders>
            <w:shd w:val="clear" w:color="auto" w:fill="auto"/>
            <w:vAlign w:val="center"/>
            <w:hideMark/>
          </w:tcPr>
          <w:p w14:paraId="1C8DE3AC" w14:textId="7BCA4CF6"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single" w:sz="4" w:space="0" w:color="auto"/>
              <w:left w:val="nil"/>
              <w:bottom w:val="single" w:sz="8" w:space="0" w:color="auto"/>
              <w:right w:val="single" w:sz="8" w:space="0" w:color="auto"/>
            </w:tcBorders>
            <w:shd w:val="clear" w:color="auto" w:fill="auto"/>
            <w:vAlign w:val="center"/>
            <w:hideMark/>
          </w:tcPr>
          <w:p w14:paraId="0A63F16A" w14:textId="216A5A19"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single" w:sz="4" w:space="0" w:color="auto"/>
              <w:left w:val="nil"/>
              <w:bottom w:val="single" w:sz="8" w:space="0" w:color="auto"/>
              <w:right w:val="single" w:sz="8" w:space="0" w:color="auto"/>
            </w:tcBorders>
            <w:shd w:val="clear" w:color="auto" w:fill="auto"/>
            <w:vAlign w:val="center"/>
            <w:hideMark/>
          </w:tcPr>
          <w:p w14:paraId="373129C4" w14:textId="4AD752A5"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554DEEC6"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4257FDF"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B.III.3.d.</w:t>
            </w:r>
          </w:p>
        </w:tc>
        <w:tc>
          <w:tcPr>
            <w:tcW w:w="2160" w:type="dxa"/>
            <w:tcBorders>
              <w:top w:val="nil"/>
              <w:left w:val="nil"/>
              <w:bottom w:val="single" w:sz="8" w:space="0" w:color="auto"/>
              <w:right w:val="single" w:sz="8" w:space="0" w:color="auto"/>
            </w:tcBorders>
            <w:shd w:val="clear" w:color="auto" w:fill="auto"/>
            <w:vAlign w:val="center"/>
            <w:hideMark/>
          </w:tcPr>
          <w:p w14:paraId="5DA794CE"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 tytułu dostaw i usług :</w:t>
            </w:r>
          </w:p>
        </w:tc>
        <w:tc>
          <w:tcPr>
            <w:tcW w:w="1740" w:type="dxa"/>
            <w:tcBorders>
              <w:top w:val="nil"/>
              <w:left w:val="nil"/>
              <w:bottom w:val="single" w:sz="8" w:space="0" w:color="auto"/>
              <w:right w:val="single" w:sz="8" w:space="0" w:color="auto"/>
            </w:tcBorders>
            <w:shd w:val="clear" w:color="auto" w:fill="auto"/>
            <w:vAlign w:val="center"/>
            <w:hideMark/>
          </w:tcPr>
          <w:p w14:paraId="01049A5A" w14:textId="71E98E19" w:rsidR="00AE662B" w:rsidRPr="00906F48" w:rsidRDefault="00AE662B" w:rsidP="00AE662B">
            <w:pPr>
              <w:suppressAutoHyphens w:val="0"/>
              <w:spacing w:line="240" w:lineRule="auto"/>
              <w:jc w:val="center"/>
              <w:rPr>
                <w:i/>
                <w:iCs/>
                <w:sz w:val="20"/>
                <w:szCs w:val="20"/>
                <w:lang w:eastAsia="pl-PL"/>
              </w:rPr>
            </w:pPr>
            <w:r>
              <w:rPr>
                <w:i/>
                <w:iCs/>
                <w:sz w:val="20"/>
                <w:szCs w:val="20"/>
              </w:rPr>
              <w:t>3 100 000,00</w:t>
            </w:r>
          </w:p>
        </w:tc>
        <w:tc>
          <w:tcPr>
            <w:tcW w:w="2140" w:type="dxa"/>
            <w:tcBorders>
              <w:top w:val="nil"/>
              <w:left w:val="nil"/>
              <w:bottom w:val="single" w:sz="8" w:space="0" w:color="auto"/>
              <w:right w:val="single" w:sz="8" w:space="0" w:color="auto"/>
            </w:tcBorders>
            <w:shd w:val="clear" w:color="auto" w:fill="auto"/>
            <w:vAlign w:val="center"/>
            <w:hideMark/>
          </w:tcPr>
          <w:p w14:paraId="28A2174F" w14:textId="384876AF" w:rsidR="00AE662B" w:rsidRPr="00906F48" w:rsidRDefault="00AE662B" w:rsidP="00AE662B">
            <w:pPr>
              <w:suppressAutoHyphens w:val="0"/>
              <w:spacing w:line="240" w:lineRule="auto"/>
              <w:jc w:val="center"/>
              <w:rPr>
                <w:i/>
                <w:iCs/>
                <w:sz w:val="20"/>
                <w:szCs w:val="20"/>
                <w:lang w:eastAsia="pl-PL"/>
              </w:rPr>
            </w:pPr>
            <w:r>
              <w:rPr>
                <w:i/>
                <w:iCs/>
                <w:sz w:val="20"/>
                <w:szCs w:val="20"/>
              </w:rPr>
              <w:t>3 400 000,00</w:t>
            </w:r>
          </w:p>
        </w:tc>
        <w:tc>
          <w:tcPr>
            <w:tcW w:w="2140" w:type="dxa"/>
            <w:tcBorders>
              <w:top w:val="nil"/>
              <w:left w:val="nil"/>
              <w:bottom w:val="single" w:sz="8" w:space="0" w:color="auto"/>
              <w:right w:val="single" w:sz="8" w:space="0" w:color="auto"/>
            </w:tcBorders>
            <w:shd w:val="clear" w:color="auto" w:fill="auto"/>
            <w:vAlign w:val="center"/>
            <w:hideMark/>
          </w:tcPr>
          <w:p w14:paraId="6D64F668" w14:textId="7F20614E" w:rsidR="00AE662B" w:rsidRPr="00906F48" w:rsidRDefault="00AE662B" w:rsidP="00AE662B">
            <w:pPr>
              <w:suppressAutoHyphens w:val="0"/>
              <w:spacing w:line="240" w:lineRule="auto"/>
              <w:jc w:val="center"/>
              <w:rPr>
                <w:i/>
                <w:iCs/>
                <w:sz w:val="20"/>
                <w:szCs w:val="20"/>
                <w:lang w:eastAsia="pl-PL"/>
              </w:rPr>
            </w:pPr>
            <w:r>
              <w:rPr>
                <w:i/>
                <w:iCs/>
                <w:sz w:val="20"/>
                <w:szCs w:val="20"/>
              </w:rPr>
              <w:t>3 600 000,00</w:t>
            </w:r>
          </w:p>
        </w:tc>
      </w:tr>
      <w:tr w:rsidR="00AE662B" w:rsidRPr="00906F48" w14:paraId="22A99293"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9CE153F"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B.III.3.d.-</w:t>
            </w:r>
          </w:p>
        </w:tc>
        <w:tc>
          <w:tcPr>
            <w:tcW w:w="2160" w:type="dxa"/>
            <w:tcBorders>
              <w:top w:val="nil"/>
              <w:left w:val="nil"/>
              <w:bottom w:val="single" w:sz="8" w:space="0" w:color="auto"/>
              <w:right w:val="single" w:sz="8" w:space="0" w:color="auto"/>
            </w:tcBorders>
            <w:shd w:val="clear" w:color="auto" w:fill="auto"/>
            <w:vAlign w:val="center"/>
            <w:hideMark/>
          </w:tcPr>
          <w:p w14:paraId="6211DA44"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do 12 miesięcy</w:t>
            </w:r>
          </w:p>
        </w:tc>
        <w:tc>
          <w:tcPr>
            <w:tcW w:w="1740" w:type="dxa"/>
            <w:tcBorders>
              <w:top w:val="nil"/>
              <w:left w:val="nil"/>
              <w:bottom w:val="single" w:sz="8" w:space="0" w:color="auto"/>
              <w:right w:val="single" w:sz="8" w:space="0" w:color="auto"/>
            </w:tcBorders>
            <w:shd w:val="clear" w:color="auto" w:fill="auto"/>
            <w:vAlign w:val="center"/>
            <w:hideMark/>
          </w:tcPr>
          <w:p w14:paraId="61EF4E60" w14:textId="34CF7278" w:rsidR="00AE662B" w:rsidRPr="00906F48" w:rsidRDefault="00AE662B" w:rsidP="00AE662B">
            <w:pPr>
              <w:suppressAutoHyphens w:val="0"/>
              <w:spacing w:line="240" w:lineRule="auto"/>
              <w:jc w:val="center"/>
              <w:rPr>
                <w:i/>
                <w:iCs/>
                <w:sz w:val="20"/>
                <w:szCs w:val="20"/>
                <w:lang w:eastAsia="pl-PL"/>
              </w:rPr>
            </w:pPr>
            <w:r>
              <w:rPr>
                <w:i/>
                <w:iCs/>
                <w:sz w:val="20"/>
                <w:szCs w:val="20"/>
              </w:rPr>
              <w:t>3 100 000,00</w:t>
            </w:r>
          </w:p>
        </w:tc>
        <w:tc>
          <w:tcPr>
            <w:tcW w:w="2140" w:type="dxa"/>
            <w:tcBorders>
              <w:top w:val="nil"/>
              <w:left w:val="nil"/>
              <w:bottom w:val="single" w:sz="8" w:space="0" w:color="auto"/>
              <w:right w:val="single" w:sz="8" w:space="0" w:color="auto"/>
            </w:tcBorders>
            <w:shd w:val="clear" w:color="auto" w:fill="auto"/>
            <w:vAlign w:val="center"/>
            <w:hideMark/>
          </w:tcPr>
          <w:p w14:paraId="349E9364" w14:textId="3364093B" w:rsidR="00AE662B" w:rsidRPr="00906F48" w:rsidRDefault="00AE662B" w:rsidP="00AE662B">
            <w:pPr>
              <w:suppressAutoHyphens w:val="0"/>
              <w:spacing w:line="240" w:lineRule="auto"/>
              <w:jc w:val="center"/>
              <w:rPr>
                <w:i/>
                <w:iCs/>
                <w:sz w:val="20"/>
                <w:szCs w:val="20"/>
                <w:lang w:eastAsia="pl-PL"/>
              </w:rPr>
            </w:pPr>
            <w:r>
              <w:rPr>
                <w:i/>
                <w:iCs/>
                <w:sz w:val="20"/>
                <w:szCs w:val="20"/>
              </w:rPr>
              <w:t>3 400 000,00</w:t>
            </w:r>
          </w:p>
        </w:tc>
        <w:tc>
          <w:tcPr>
            <w:tcW w:w="2140" w:type="dxa"/>
            <w:tcBorders>
              <w:top w:val="nil"/>
              <w:left w:val="nil"/>
              <w:bottom w:val="single" w:sz="8" w:space="0" w:color="auto"/>
              <w:right w:val="single" w:sz="8" w:space="0" w:color="auto"/>
            </w:tcBorders>
            <w:shd w:val="clear" w:color="auto" w:fill="auto"/>
            <w:vAlign w:val="center"/>
            <w:hideMark/>
          </w:tcPr>
          <w:p w14:paraId="428926FD" w14:textId="1635042E" w:rsidR="00AE662B" w:rsidRPr="00906F48" w:rsidRDefault="00AE662B" w:rsidP="00AE662B">
            <w:pPr>
              <w:suppressAutoHyphens w:val="0"/>
              <w:spacing w:line="240" w:lineRule="auto"/>
              <w:jc w:val="center"/>
              <w:rPr>
                <w:i/>
                <w:iCs/>
                <w:sz w:val="20"/>
                <w:szCs w:val="20"/>
                <w:lang w:eastAsia="pl-PL"/>
              </w:rPr>
            </w:pPr>
            <w:r>
              <w:rPr>
                <w:i/>
                <w:iCs/>
                <w:sz w:val="20"/>
                <w:szCs w:val="20"/>
              </w:rPr>
              <w:t>3 600 000,00</w:t>
            </w:r>
          </w:p>
        </w:tc>
      </w:tr>
      <w:tr w:rsidR="00AE662B" w:rsidRPr="00906F48" w14:paraId="45B8EF96" w14:textId="77777777" w:rsidTr="00906F48">
        <w:trPr>
          <w:trHeight w:val="103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5E68E2FF"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B.III.3.d.-</w:t>
            </w:r>
          </w:p>
        </w:tc>
        <w:tc>
          <w:tcPr>
            <w:tcW w:w="2160" w:type="dxa"/>
            <w:tcBorders>
              <w:top w:val="nil"/>
              <w:left w:val="nil"/>
              <w:bottom w:val="single" w:sz="8" w:space="0" w:color="auto"/>
              <w:right w:val="single" w:sz="8" w:space="0" w:color="auto"/>
            </w:tcBorders>
            <w:shd w:val="clear" w:color="auto" w:fill="auto"/>
            <w:vAlign w:val="center"/>
            <w:hideMark/>
          </w:tcPr>
          <w:p w14:paraId="78D9496B"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w tym : z tytułu dostaw i usług, o okresie wymagalności do 12 miesięcy</w:t>
            </w:r>
          </w:p>
        </w:tc>
        <w:tc>
          <w:tcPr>
            <w:tcW w:w="1740" w:type="dxa"/>
            <w:tcBorders>
              <w:top w:val="nil"/>
              <w:left w:val="nil"/>
              <w:bottom w:val="single" w:sz="8" w:space="0" w:color="auto"/>
              <w:right w:val="single" w:sz="8" w:space="0" w:color="auto"/>
            </w:tcBorders>
            <w:shd w:val="clear" w:color="auto" w:fill="auto"/>
            <w:vAlign w:val="center"/>
            <w:hideMark/>
          </w:tcPr>
          <w:p w14:paraId="42E28695" w14:textId="6CA658F5" w:rsidR="00AE662B" w:rsidRPr="00906F48" w:rsidRDefault="00AE662B" w:rsidP="00AE662B">
            <w:pPr>
              <w:suppressAutoHyphens w:val="0"/>
              <w:spacing w:line="240" w:lineRule="auto"/>
              <w:jc w:val="center"/>
              <w:rPr>
                <w:i/>
                <w:iCs/>
                <w:sz w:val="20"/>
                <w:szCs w:val="20"/>
                <w:lang w:eastAsia="pl-PL"/>
              </w:rPr>
            </w:pPr>
            <w:r>
              <w:rPr>
                <w:i/>
                <w:iCs/>
                <w:sz w:val="20"/>
                <w:szCs w:val="20"/>
              </w:rPr>
              <w:t>3 100 000,00</w:t>
            </w:r>
          </w:p>
        </w:tc>
        <w:tc>
          <w:tcPr>
            <w:tcW w:w="2140" w:type="dxa"/>
            <w:tcBorders>
              <w:top w:val="nil"/>
              <w:left w:val="nil"/>
              <w:bottom w:val="single" w:sz="8" w:space="0" w:color="auto"/>
              <w:right w:val="single" w:sz="8" w:space="0" w:color="auto"/>
            </w:tcBorders>
            <w:shd w:val="clear" w:color="auto" w:fill="auto"/>
            <w:vAlign w:val="center"/>
            <w:hideMark/>
          </w:tcPr>
          <w:p w14:paraId="0751CD96" w14:textId="1ED9645B" w:rsidR="00AE662B" w:rsidRPr="00906F48" w:rsidRDefault="00AE662B" w:rsidP="00AE662B">
            <w:pPr>
              <w:suppressAutoHyphens w:val="0"/>
              <w:spacing w:line="240" w:lineRule="auto"/>
              <w:jc w:val="center"/>
              <w:rPr>
                <w:i/>
                <w:iCs/>
                <w:sz w:val="20"/>
                <w:szCs w:val="20"/>
                <w:lang w:eastAsia="pl-PL"/>
              </w:rPr>
            </w:pPr>
            <w:r>
              <w:rPr>
                <w:i/>
                <w:iCs/>
                <w:sz w:val="20"/>
                <w:szCs w:val="20"/>
              </w:rPr>
              <w:t>3 400 000,00</w:t>
            </w:r>
          </w:p>
        </w:tc>
        <w:tc>
          <w:tcPr>
            <w:tcW w:w="2140" w:type="dxa"/>
            <w:tcBorders>
              <w:top w:val="nil"/>
              <w:left w:val="nil"/>
              <w:bottom w:val="single" w:sz="8" w:space="0" w:color="auto"/>
              <w:right w:val="single" w:sz="8" w:space="0" w:color="auto"/>
            </w:tcBorders>
            <w:shd w:val="clear" w:color="auto" w:fill="auto"/>
            <w:vAlign w:val="center"/>
            <w:hideMark/>
          </w:tcPr>
          <w:p w14:paraId="6848A398" w14:textId="332796D8" w:rsidR="00AE662B" w:rsidRPr="00906F48" w:rsidRDefault="00AE662B" w:rsidP="00AE662B">
            <w:pPr>
              <w:suppressAutoHyphens w:val="0"/>
              <w:spacing w:line="240" w:lineRule="auto"/>
              <w:jc w:val="center"/>
              <w:rPr>
                <w:i/>
                <w:iCs/>
                <w:sz w:val="20"/>
                <w:szCs w:val="20"/>
                <w:lang w:eastAsia="pl-PL"/>
              </w:rPr>
            </w:pPr>
            <w:r>
              <w:rPr>
                <w:i/>
                <w:iCs/>
                <w:sz w:val="20"/>
                <w:szCs w:val="20"/>
              </w:rPr>
              <w:t>3 600 000,00</w:t>
            </w:r>
          </w:p>
        </w:tc>
      </w:tr>
      <w:tr w:rsidR="00AE662B" w:rsidRPr="00906F48" w14:paraId="55ADE228"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62CC2083"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B.III.3.d.-.</w:t>
            </w:r>
          </w:p>
        </w:tc>
        <w:tc>
          <w:tcPr>
            <w:tcW w:w="2160" w:type="dxa"/>
            <w:tcBorders>
              <w:top w:val="nil"/>
              <w:left w:val="nil"/>
              <w:bottom w:val="single" w:sz="8" w:space="0" w:color="auto"/>
              <w:right w:val="single" w:sz="8" w:space="0" w:color="auto"/>
            </w:tcBorders>
            <w:shd w:val="clear" w:color="auto" w:fill="auto"/>
            <w:vAlign w:val="center"/>
            <w:hideMark/>
          </w:tcPr>
          <w:p w14:paraId="4C082552"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powyżej 12 miesięcy</w:t>
            </w:r>
          </w:p>
        </w:tc>
        <w:tc>
          <w:tcPr>
            <w:tcW w:w="1740" w:type="dxa"/>
            <w:tcBorders>
              <w:top w:val="nil"/>
              <w:left w:val="nil"/>
              <w:bottom w:val="single" w:sz="8" w:space="0" w:color="auto"/>
              <w:right w:val="single" w:sz="8" w:space="0" w:color="auto"/>
            </w:tcBorders>
            <w:shd w:val="clear" w:color="auto" w:fill="auto"/>
            <w:vAlign w:val="center"/>
            <w:hideMark/>
          </w:tcPr>
          <w:p w14:paraId="6F8C8B8F" w14:textId="7C4A41A8"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7DD2E5CE" w14:textId="07EF6883"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1EC70F97" w14:textId="57466EAA"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027B1AA1"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AC9EB41"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B.III.3.e.</w:t>
            </w:r>
          </w:p>
        </w:tc>
        <w:tc>
          <w:tcPr>
            <w:tcW w:w="2160" w:type="dxa"/>
            <w:tcBorders>
              <w:top w:val="nil"/>
              <w:left w:val="nil"/>
              <w:bottom w:val="single" w:sz="8" w:space="0" w:color="auto"/>
              <w:right w:val="single" w:sz="8" w:space="0" w:color="auto"/>
            </w:tcBorders>
            <w:shd w:val="clear" w:color="auto" w:fill="auto"/>
            <w:vAlign w:val="center"/>
            <w:hideMark/>
          </w:tcPr>
          <w:p w14:paraId="7F52E477"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zaliczki otrzymane na dostawy i usługi</w:t>
            </w:r>
          </w:p>
        </w:tc>
        <w:tc>
          <w:tcPr>
            <w:tcW w:w="1740" w:type="dxa"/>
            <w:tcBorders>
              <w:top w:val="nil"/>
              <w:left w:val="nil"/>
              <w:bottom w:val="single" w:sz="8" w:space="0" w:color="auto"/>
              <w:right w:val="single" w:sz="8" w:space="0" w:color="auto"/>
            </w:tcBorders>
            <w:shd w:val="clear" w:color="auto" w:fill="auto"/>
            <w:vAlign w:val="center"/>
            <w:hideMark/>
          </w:tcPr>
          <w:p w14:paraId="2A13B0DA" w14:textId="3F51AADA"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50746C58" w14:textId="10E53940"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1D6D3AF2" w14:textId="491B1F6C"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7B9504C8"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47B93541"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B.III.3.f.</w:t>
            </w:r>
          </w:p>
        </w:tc>
        <w:tc>
          <w:tcPr>
            <w:tcW w:w="2160" w:type="dxa"/>
            <w:tcBorders>
              <w:top w:val="nil"/>
              <w:left w:val="nil"/>
              <w:bottom w:val="single" w:sz="8" w:space="0" w:color="auto"/>
              <w:right w:val="single" w:sz="8" w:space="0" w:color="auto"/>
            </w:tcBorders>
            <w:shd w:val="clear" w:color="auto" w:fill="auto"/>
            <w:vAlign w:val="center"/>
            <w:hideMark/>
          </w:tcPr>
          <w:p w14:paraId="273CE33F"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zobowiązania wekslowe</w:t>
            </w:r>
          </w:p>
        </w:tc>
        <w:tc>
          <w:tcPr>
            <w:tcW w:w="1740" w:type="dxa"/>
            <w:tcBorders>
              <w:top w:val="nil"/>
              <w:left w:val="nil"/>
              <w:bottom w:val="single" w:sz="8" w:space="0" w:color="auto"/>
              <w:right w:val="single" w:sz="8" w:space="0" w:color="auto"/>
            </w:tcBorders>
            <w:shd w:val="clear" w:color="auto" w:fill="auto"/>
            <w:vAlign w:val="center"/>
            <w:hideMark/>
          </w:tcPr>
          <w:p w14:paraId="65E6B031" w14:textId="4F5CFAE1"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5E022C81" w14:textId="5E4E6023"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14722F80" w14:textId="28F04E49"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3B0A2C7E" w14:textId="77777777" w:rsidTr="00906F48">
        <w:trPr>
          <w:trHeight w:val="154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EE57135"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B.III.3.g.</w:t>
            </w:r>
          </w:p>
        </w:tc>
        <w:tc>
          <w:tcPr>
            <w:tcW w:w="2160" w:type="dxa"/>
            <w:tcBorders>
              <w:top w:val="nil"/>
              <w:left w:val="nil"/>
              <w:bottom w:val="single" w:sz="8" w:space="0" w:color="auto"/>
              <w:right w:val="single" w:sz="8" w:space="0" w:color="auto"/>
            </w:tcBorders>
            <w:shd w:val="clear" w:color="auto" w:fill="auto"/>
            <w:vAlign w:val="center"/>
            <w:hideMark/>
          </w:tcPr>
          <w:p w14:paraId="6334BE2A"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 tytułu podatków, ceł, ubezpieczeń społecznych i zdrowotnych oraz innych tytułów publicznoprawnych</w:t>
            </w:r>
          </w:p>
        </w:tc>
        <w:tc>
          <w:tcPr>
            <w:tcW w:w="1740" w:type="dxa"/>
            <w:tcBorders>
              <w:top w:val="nil"/>
              <w:left w:val="nil"/>
              <w:bottom w:val="single" w:sz="8" w:space="0" w:color="auto"/>
              <w:right w:val="single" w:sz="8" w:space="0" w:color="auto"/>
            </w:tcBorders>
            <w:shd w:val="clear" w:color="auto" w:fill="auto"/>
            <w:vAlign w:val="center"/>
            <w:hideMark/>
          </w:tcPr>
          <w:p w14:paraId="79704F22" w14:textId="383B1AE9" w:rsidR="00AE662B" w:rsidRPr="00906F48" w:rsidRDefault="00AE662B" w:rsidP="00AE662B">
            <w:pPr>
              <w:suppressAutoHyphens w:val="0"/>
              <w:spacing w:line="240" w:lineRule="auto"/>
              <w:jc w:val="center"/>
              <w:rPr>
                <w:i/>
                <w:iCs/>
                <w:sz w:val="20"/>
                <w:szCs w:val="20"/>
                <w:lang w:eastAsia="pl-PL"/>
              </w:rPr>
            </w:pPr>
            <w:r>
              <w:rPr>
                <w:i/>
                <w:iCs/>
                <w:sz w:val="20"/>
                <w:szCs w:val="20"/>
              </w:rPr>
              <w:t>3 300 000,00</w:t>
            </w:r>
          </w:p>
        </w:tc>
        <w:tc>
          <w:tcPr>
            <w:tcW w:w="2140" w:type="dxa"/>
            <w:tcBorders>
              <w:top w:val="nil"/>
              <w:left w:val="nil"/>
              <w:bottom w:val="single" w:sz="8" w:space="0" w:color="auto"/>
              <w:right w:val="single" w:sz="8" w:space="0" w:color="auto"/>
            </w:tcBorders>
            <w:shd w:val="clear" w:color="auto" w:fill="auto"/>
            <w:vAlign w:val="center"/>
            <w:hideMark/>
          </w:tcPr>
          <w:p w14:paraId="6498D18C" w14:textId="3DCCAB84" w:rsidR="00AE662B" w:rsidRPr="00906F48" w:rsidRDefault="00AE662B" w:rsidP="00AE662B">
            <w:pPr>
              <w:suppressAutoHyphens w:val="0"/>
              <w:spacing w:line="240" w:lineRule="auto"/>
              <w:jc w:val="center"/>
              <w:rPr>
                <w:i/>
                <w:iCs/>
                <w:sz w:val="20"/>
                <w:szCs w:val="20"/>
                <w:lang w:eastAsia="pl-PL"/>
              </w:rPr>
            </w:pPr>
            <w:r>
              <w:rPr>
                <w:i/>
                <w:iCs/>
                <w:sz w:val="20"/>
                <w:szCs w:val="20"/>
              </w:rPr>
              <w:t>3 400 000,00</w:t>
            </w:r>
          </w:p>
        </w:tc>
        <w:tc>
          <w:tcPr>
            <w:tcW w:w="2140" w:type="dxa"/>
            <w:tcBorders>
              <w:top w:val="nil"/>
              <w:left w:val="nil"/>
              <w:bottom w:val="single" w:sz="8" w:space="0" w:color="auto"/>
              <w:right w:val="single" w:sz="8" w:space="0" w:color="auto"/>
            </w:tcBorders>
            <w:shd w:val="clear" w:color="auto" w:fill="auto"/>
            <w:vAlign w:val="center"/>
            <w:hideMark/>
          </w:tcPr>
          <w:p w14:paraId="55ABCDFC" w14:textId="04192F32" w:rsidR="00AE662B" w:rsidRPr="00906F48" w:rsidRDefault="00AE662B" w:rsidP="00AE662B">
            <w:pPr>
              <w:suppressAutoHyphens w:val="0"/>
              <w:spacing w:line="240" w:lineRule="auto"/>
              <w:jc w:val="center"/>
              <w:rPr>
                <w:i/>
                <w:iCs/>
                <w:sz w:val="20"/>
                <w:szCs w:val="20"/>
                <w:lang w:eastAsia="pl-PL"/>
              </w:rPr>
            </w:pPr>
            <w:r>
              <w:rPr>
                <w:i/>
                <w:iCs/>
                <w:sz w:val="20"/>
                <w:szCs w:val="20"/>
              </w:rPr>
              <w:t>3 400 000,00</w:t>
            </w:r>
          </w:p>
        </w:tc>
      </w:tr>
      <w:tr w:rsidR="00AE662B" w:rsidRPr="00906F48" w14:paraId="7C58157A"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0599F7D"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B.III.3.h.</w:t>
            </w:r>
          </w:p>
        </w:tc>
        <w:tc>
          <w:tcPr>
            <w:tcW w:w="2160" w:type="dxa"/>
            <w:tcBorders>
              <w:top w:val="nil"/>
              <w:left w:val="nil"/>
              <w:bottom w:val="single" w:sz="8" w:space="0" w:color="auto"/>
              <w:right w:val="single" w:sz="8" w:space="0" w:color="auto"/>
            </w:tcBorders>
            <w:shd w:val="clear" w:color="auto" w:fill="auto"/>
            <w:vAlign w:val="center"/>
            <w:hideMark/>
          </w:tcPr>
          <w:p w14:paraId="59483D59"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z tytułu wynagrodzeń</w:t>
            </w:r>
          </w:p>
        </w:tc>
        <w:tc>
          <w:tcPr>
            <w:tcW w:w="1740" w:type="dxa"/>
            <w:tcBorders>
              <w:top w:val="nil"/>
              <w:left w:val="nil"/>
              <w:bottom w:val="single" w:sz="8" w:space="0" w:color="auto"/>
              <w:right w:val="single" w:sz="8" w:space="0" w:color="auto"/>
            </w:tcBorders>
            <w:shd w:val="clear" w:color="auto" w:fill="auto"/>
            <w:vAlign w:val="center"/>
            <w:hideMark/>
          </w:tcPr>
          <w:p w14:paraId="43666F5A" w14:textId="52370DDE" w:rsidR="00AE662B" w:rsidRPr="00906F48" w:rsidRDefault="00AE662B" w:rsidP="00AE662B">
            <w:pPr>
              <w:suppressAutoHyphens w:val="0"/>
              <w:spacing w:line="240" w:lineRule="auto"/>
              <w:jc w:val="center"/>
              <w:rPr>
                <w:i/>
                <w:iCs/>
                <w:sz w:val="20"/>
                <w:szCs w:val="20"/>
                <w:lang w:eastAsia="pl-PL"/>
              </w:rPr>
            </w:pPr>
            <w:r>
              <w:rPr>
                <w:i/>
                <w:iCs/>
                <w:sz w:val="20"/>
                <w:szCs w:val="20"/>
              </w:rPr>
              <w:t>1 400 000,00</w:t>
            </w:r>
          </w:p>
        </w:tc>
        <w:tc>
          <w:tcPr>
            <w:tcW w:w="2140" w:type="dxa"/>
            <w:tcBorders>
              <w:top w:val="nil"/>
              <w:left w:val="nil"/>
              <w:bottom w:val="single" w:sz="8" w:space="0" w:color="auto"/>
              <w:right w:val="single" w:sz="8" w:space="0" w:color="auto"/>
            </w:tcBorders>
            <w:shd w:val="clear" w:color="auto" w:fill="auto"/>
            <w:vAlign w:val="center"/>
            <w:hideMark/>
          </w:tcPr>
          <w:p w14:paraId="4BCA9860" w14:textId="3B3A44A6" w:rsidR="00AE662B" w:rsidRPr="00906F48" w:rsidRDefault="00AE662B" w:rsidP="00AE662B">
            <w:pPr>
              <w:suppressAutoHyphens w:val="0"/>
              <w:spacing w:line="240" w:lineRule="auto"/>
              <w:jc w:val="center"/>
              <w:rPr>
                <w:i/>
                <w:iCs/>
                <w:sz w:val="20"/>
                <w:szCs w:val="20"/>
                <w:lang w:eastAsia="pl-PL"/>
              </w:rPr>
            </w:pPr>
            <w:r>
              <w:rPr>
                <w:i/>
                <w:iCs/>
                <w:sz w:val="20"/>
                <w:szCs w:val="20"/>
              </w:rPr>
              <w:t>1 550 000,00</w:t>
            </w:r>
          </w:p>
        </w:tc>
        <w:tc>
          <w:tcPr>
            <w:tcW w:w="2140" w:type="dxa"/>
            <w:tcBorders>
              <w:top w:val="nil"/>
              <w:left w:val="nil"/>
              <w:bottom w:val="single" w:sz="8" w:space="0" w:color="auto"/>
              <w:right w:val="single" w:sz="8" w:space="0" w:color="auto"/>
            </w:tcBorders>
            <w:shd w:val="clear" w:color="auto" w:fill="auto"/>
            <w:vAlign w:val="center"/>
            <w:hideMark/>
          </w:tcPr>
          <w:p w14:paraId="36447C0F" w14:textId="4FC6F099" w:rsidR="00AE662B" w:rsidRPr="00906F48" w:rsidRDefault="00AE662B" w:rsidP="00AE662B">
            <w:pPr>
              <w:suppressAutoHyphens w:val="0"/>
              <w:spacing w:line="240" w:lineRule="auto"/>
              <w:jc w:val="center"/>
              <w:rPr>
                <w:i/>
                <w:iCs/>
                <w:sz w:val="20"/>
                <w:szCs w:val="20"/>
                <w:lang w:eastAsia="pl-PL"/>
              </w:rPr>
            </w:pPr>
            <w:r>
              <w:rPr>
                <w:i/>
                <w:iCs/>
                <w:sz w:val="20"/>
                <w:szCs w:val="20"/>
              </w:rPr>
              <w:t>1 600 000,00</w:t>
            </w:r>
          </w:p>
        </w:tc>
      </w:tr>
      <w:tr w:rsidR="00AE662B" w:rsidRPr="00906F48" w14:paraId="5AB34340"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5A3CD4D7"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B.III.3.i.</w:t>
            </w:r>
          </w:p>
        </w:tc>
        <w:tc>
          <w:tcPr>
            <w:tcW w:w="2160" w:type="dxa"/>
            <w:tcBorders>
              <w:top w:val="nil"/>
              <w:left w:val="nil"/>
              <w:bottom w:val="single" w:sz="8" w:space="0" w:color="auto"/>
              <w:right w:val="single" w:sz="8" w:space="0" w:color="auto"/>
            </w:tcBorders>
            <w:shd w:val="clear" w:color="auto" w:fill="auto"/>
            <w:vAlign w:val="center"/>
            <w:hideMark/>
          </w:tcPr>
          <w:p w14:paraId="6ABE2F1E"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inne</w:t>
            </w:r>
          </w:p>
        </w:tc>
        <w:tc>
          <w:tcPr>
            <w:tcW w:w="1740" w:type="dxa"/>
            <w:tcBorders>
              <w:top w:val="nil"/>
              <w:left w:val="nil"/>
              <w:bottom w:val="single" w:sz="8" w:space="0" w:color="auto"/>
              <w:right w:val="single" w:sz="8" w:space="0" w:color="auto"/>
            </w:tcBorders>
            <w:shd w:val="clear" w:color="auto" w:fill="auto"/>
            <w:vAlign w:val="center"/>
            <w:hideMark/>
          </w:tcPr>
          <w:p w14:paraId="1D228B23" w14:textId="5BCBDC17" w:rsidR="00AE662B" w:rsidRPr="00906F48" w:rsidRDefault="00AE662B" w:rsidP="00AE662B">
            <w:pPr>
              <w:suppressAutoHyphens w:val="0"/>
              <w:spacing w:line="240" w:lineRule="auto"/>
              <w:jc w:val="center"/>
              <w:rPr>
                <w:i/>
                <w:iCs/>
                <w:sz w:val="20"/>
                <w:szCs w:val="20"/>
                <w:lang w:eastAsia="pl-PL"/>
              </w:rPr>
            </w:pPr>
            <w:r>
              <w:rPr>
                <w:i/>
                <w:iCs/>
                <w:sz w:val="20"/>
                <w:szCs w:val="20"/>
              </w:rPr>
              <w:t>141 672,90</w:t>
            </w:r>
          </w:p>
        </w:tc>
        <w:tc>
          <w:tcPr>
            <w:tcW w:w="2140" w:type="dxa"/>
            <w:tcBorders>
              <w:top w:val="nil"/>
              <w:left w:val="nil"/>
              <w:bottom w:val="single" w:sz="8" w:space="0" w:color="auto"/>
              <w:right w:val="single" w:sz="8" w:space="0" w:color="auto"/>
            </w:tcBorders>
            <w:shd w:val="clear" w:color="auto" w:fill="auto"/>
            <w:vAlign w:val="center"/>
            <w:hideMark/>
          </w:tcPr>
          <w:p w14:paraId="51406D25" w14:textId="16FF8298" w:rsidR="00AE662B" w:rsidRPr="00906F48" w:rsidRDefault="00AE662B" w:rsidP="00AE662B">
            <w:pPr>
              <w:suppressAutoHyphens w:val="0"/>
              <w:spacing w:line="240" w:lineRule="auto"/>
              <w:jc w:val="center"/>
              <w:rPr>
                <w:i/>
                <w:iCs/>
                <w:sz w:val="20"/>
                <w:szCs w:val="20"/>
                <w:lang w:eastAsia="pl-PL"/>
              </w:rPr>
            </w:pPr>
            <w:r>
              <w:rPr>
                <w:i/>
                <w:iCs/>
                <w:sz w:val="20"/>
                <w:szCs w:val="20"/>
              </w:rPr>
              <w:t>183 847,73</w:t>
            </w:r>
          </w:p>
        </w:tc>
        <w:tc>
          <w:tcPr>
            <w:tcW w:w="2140" w:type="dxa"/>
            <w:tcBorders>
              <w:top w:val="nil"/>
              <w:left w:val="nil"/>
              <w:bottom w:val="single" w:sz="8" w:space="0" w:color="auto"/>
              <w:right w:val="single" w:sz="8" w:space="0" w:color="auto"/>
            </w:tcBorders>
            <w:shd w:val="clear" w:color="auto" w:fill="auto"/>
            <w:vAlign w:val="center"/>
            <w:hideMark/>
          </w:tcPr>
          <w:p w14:paraId="2FA7FD75" w14:textId="6B089EF9" w:rsidR="00AE662B" w:rsidRPr="00906F48" w:rsidRDefault="00AE662B" w:rsidP="00AE662B">
            <w:pPr>
              <w:suppressAutoHyphens w:val="0"/>
              <w:spacing w:line="240" w:lineRule="auto"/>
              <w:jc w:val="center"/>
              <w:rPr>
                <w:i/>
                <w:iCs/>
                <w:sz w:val="20"/>
                <w:szCs w:val="20"/>
                <w:lang w:eastAsia="pl-PL"/>
              </w:rPr>
            </w:pPr>
            <w:r>
              <w:rPr>
                <w:i/>
                <w:iCs/>
                <w:sz w:val="20"/>
                <w:szCs w:val="20"/>
              </w:rPr>
              <w:t>141 022,56</w:t>
            </w:r>
          </w:p>
        </w:tc>
      </w:tr>
      <w:tr w:rsidR="00AE662B" w:rsidRPr="00906F48" w14:paraId="0C83D329"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A27CE9C"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B.III.4.</w:t>
            </w:r>
          </w:p>
        </w:tc>
        <w:tc>
          <w:tcPr>
            <w:tcW w:w="2160" w:type="dxa"/>
            <w:tcBorders>
              <w:top w:val="nil"/>
              <w:left w:val="nil"/>
              <w:bottom w:val="single" w:sz="8" w:space="0" w:color="auto"/>
              <w:right w:val="single" w:sz="8" w:space="0" w:color="auto"/>
            </w:tcBorders>
            <w:shd w:val="clear" w:color="auto" w:fill="auto"/>
            <w:vAlign w:val="center"/>
            <w:hideMark/>
          </w:tcPr>
          <w:p w14:paraId="542E00C6"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Fundusze specjalne</w:t>
            </w:r>
          </w:p>
        </w:tc>
        <w:tc>
          <w:tcPr>
            <w:tcW w:w="1740" w:type="dxa"/>
            <w:tcBorders>
              <w:top w:val="nil"/>
              <w:left w:val="nil"/>
              <w:bottom w:val="single" w:sz="8" w:space="0" w:color="auto"/>
              <w:right w:val="single" w:sz="8" w:space="0" w:color="auto"/>
            </w:tcBorders>
            <w:shd w:val="clear" w:color="auto" w:fill="auto"/>
            <w:vAlign w:val="center"/>
            <w:hideMark/>
          </w:tcPr>
          <w:p w14:paraId="03E09E6D" w14:textId="3816F86D"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5B2A5DB0" w14:textId="4D882B40"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03591B95" w14:textId="464F5561"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67DD6646"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38488FEE"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B.III.4.-</w:t>
            </w:r>
          </w:p>
        </w:tc>
        <w:tc>
          <w:tcPr>
            <w:tcW w:w="2160" w:type="dxa"/>
            <w:tcBorders>
              <w:top w:val="nil"/>
              <w:left w:val="nil"/>
              <w:bottom w:val="single" w:sz="8" w:space="0" w:color="auto"/>
              <w:right w:val="single" w:sz="8" w:space="0" w:color="auto"/>
            </w:tcBorders>
            <w:shd w:val="clear" w:color="auto" w:fill="auto"/>
            <w:vAlign w:val="center"/>
            <w:hideMark/>
          </w:tcPr>
          <w:p w14:paraId="52C6749A"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w tym zakładowy fundusz świadczeń socjalnych (ZFŚS)</w:t>
            </w:r>
          </w:p>
        </w:tc>
        <w:tc>
          <w:tcPr>
            <w:tcW w:w="1740" w:type="dxa"/>
            <w:tcBorders>
              <w:top w:val="nil"/>
              <w:left w:val="nil"/>
              <w:bottom w:val="single" w:sz="8" w:space="0" w:color="auto"/>
              <w:right w:val="single" w:sz="8" w:space="0" w:color="auto"/>
            </w:tcBorders>
            <w:shd w:val="clear" w:color="auto" w:fill="auto"/>
            <w:vAlign w:val="center"/>
            <w:hideMark/>
          </w:tcPr>
          <w:p w14:paraId="22741B4D" w14:textId="330DA3FA"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5B482D44" w14:textId="370BBF12"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7AFD70CD" w14:textId="209A9262"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r>
      <w:tr w:rsidR="00AE662B" w:rsidRPr="00906F48" w14:paraId="592E0F1A" w14:textId="77777777" w:rsidTr="00906F48">
        <w:trPr>
          <w:trHeight w:val="52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3A98ABC"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B.IV.</w:t>
            </w:r>
          </w:p>
        </w:tc>
        <w:tc>
          <w:tcPr>
            <w:tcW w:w="2160" w:type="dxa"/>
            <w:tcBorders>
              <w:top w:val="nil"/>
              <w:left w:val="nil"/>
              <w:bottom w:val="single" w:sz="8" w:space="0" w:color="auto"/>
              <w:right w:val="single" w:sz="8" w:space="0" w:color="auto"/>
            </w:tcBorders>
            <w:shd w:val="clear" w:color="000000" w:fill="FFFFFF"/>
            <w:vAlign w:val="center"/>
            <w:hideMark/>
          </w:tcPr>
          <w:p w14:paraId="0A3C1914" w14:textId="77777777" w:rsidR="00AE662B" w:rsidRPr="00906F48" w:rsidRDefault="00AE662B" w:rsidP="00AE662B">
            <w:pPr>
              <w:suppressAutoHyphens w:val="0"/>
              <w:spacing w:line="240" w:lineRule="auto"/>
              <w:jc w:val="center"/>
              <w:rPr>
                <w:b/>
                <w:bCs/>
                <w:sz w:val="20"/>
                <w:szCs w:val="20"/>
                <w:lang w:eastAsia="pl-PL"/>
              </w:rPr>
            </w:pPr>
            <w:r w:rsidRPr="00906F48">
              <w:rPr>
                <w:b/>
                <w:bCs/>
                <w:sz w:val="20"/>
                <w:szCs w:val="20"/>
                <w:lang w:eastAsia="pl-PL"/>
              </w:rPr>
              <w:t>Rozliczenia międzyokresowe</w:t>
            </w:r>
          </w:p>
        </w:tc>
        <w:tc>
          <w:tcPr>
            <w:tcW w:w="1740" w:type="dxa"/>
            <w:tcBorders>
              <w:top w:val="nil"/>
              <w:left w:val="nil"/>
              <w:bottom w:val="single" w:sz="8" w:space="0" w:color="auto"/>
              <w:right w:val="single" w:sz="8" w:space="0" w:color="auto"/>
            </w:tcBorders>
            <w:shd w:val="clear" w:color="auto" w:fill="auto"/>
            <w:vAlign w:val="center"/>
            <w:hideMark/>
          </w:tcPr>
          <w:p w14:paraId="3E9AD262" w14:textId="55B9FD1E" w:rsidR="00AE662B" w:rsidRPr="00906F48" w:rsidRDefault="00AE662B" w:rsidP="00AE662B">
            <w:pPr>
              <w:suppressAutoHyphens w:val="0"/>
              <w:spacing w:line="240" w:lineRule="auto"/>
              <w:jc w:val="center"/>
              <w:rPr>
                <w:b/>
                <w:bCs/>
                <w:sz w:val="20"/>
                <w:szCs w:val="20"/>
                <w:lang w:eastAsia="pl-PL"/>
              </w:rPr>
            </w:pPr>
            <w:r>
              <w:rPr>
                <w:b/>
                <w:bCs/>
                <w:sz w:val="20"/>
                <w:szCs w:val="20"/>
              </w:rPr>
              <w:t>18 000 000,00</w:t>
            </w:r>
          </w:p>
        </w:tc>
        <w:tc>
          <w:tcPr>
            <w:tcW w:w="2140" w:type="dxa"/>
            <w:tcBorders>
              <w:top w:val="nil"/>
              <w:left w:val="nil"/>
              <w:bottom w:val="single" w:sz="8" w:space="0" w:color="auto"/>
              <w:right w:val="single" w:sz="8" w:space="0" w:color="auto"/>
            </w:tcBorders>
            <w:shd w:val="clear" w:color="auto" w:fill="auto"/>
            <w:vAlign w:val="center"/>
            <w:hideMark/>
          </w:tcPr>
          <w:p w14:paraId="5485C354" w14:textId="67566A4F" w:rsidR="00AE662B" w:rsidRPr="00906F48" w:rsidRDefault="00AE662B" w:rsidP="00AE662B">
            <w:pPr>
              <w:suppressAutoHyphens w:val="0"/>
              <w:spacing w:line="240" w:lineRule="auto"/>
              <w:jc w:val="center"/>
              <w:rPr>
                <w:b/>
                <w:bCs/>
                <w:sz w:val="20"/>
                <w:szCs w:val="20"/>
                <w:lang w:eastAsia="pl-PL"/>
              </w:rPr>
            </w:pPr>
            <w:r>
              <w:rPr>
                <w:b/>
                <w:bCs/>
                <w:sz w:val="20"/>
                <w:szCs w:val="20"/>
              </w:rPr>
              <w:t>20 500 000,00</w:t>
            </w:r>
          </w:p>
        </w:tc>
        <w:tc>
          <w:tcPr>
            <w:tcW w:w="2140" w:type="dxa"/>
            <w:tcBorders>
              <w:top w:val="nil"/>
              <w:left w:val="nil"/>
              <w:bottom w:val="single" w:sz="8" w:space="0" w:color="auto"/>
              <w:right w:val="single" w:sz="8" w:space="0" w:color="auto"/>
            </w:tcBorders>
            <w:shd w:val="clear" w:color="auto" w:fill="auto"/>
            <w:vAlign w:val="center"/>
            <w:hideMark/>
          </w:tcPr>
          <w:p w14:paraId="2AA36388" w14:textId="2750F063" w:rsidR="00AE662B" w:rsidRPr="00906F48" w:rsidRDefault="00AE662B" w:rsidP="00AE662B">
            <w:pPr>
              <w:suppressAutoHyphens w:val="0"/>
              <w:spacing w:line="240" w:lineRule="auto"/>
              <w:jc w:val="center"/>
              <w:rPr>
                <w:b/>
                <w:bCs/>
                <w:sz w:val="20"/>
                <w:szCs w:val="20"/>
                <w:lang w:eastAsia="pl-PL"/>
              </w:rPr>
            </w:pPr>
            <w:r>
              <w:rPr>
                <w:b/>
                <w:bCs/>
                <w:sz w:val="20"/>
                <w:szCs w:val="20"/>
              </w:rPr>
              <w:t>20 500 000,00</w:t>
            </w:r>
          </w:p>
        </w:tc>
      </w:tr>
      <w:tr w:rsidR="00AE662B" w:rsidRPr="00906F48" w14:paraId="3BE5D7B3"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57064936"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B.IV.1.</w:t>
            </w:r>
          </w:p>
        </w:tc>
        <w:tc>
          <w:tcPr>
            <w:tcW w:w="2160" w:type="dxa"/>
            <w:tcBorders>
              <w:top w:val="nil"/>
              <w:left w:val="nil"/>
              <w:bottom w:val="single" w:sz="8" w:space="0" w:color="auto"/>
              <w:right w:val="single" w:sz="8" w:space="0" w:color="auto"/>
            </w:tcBorders>
            <w:shd w:val="clear" w:color="auto" w:fill="auto"/>
            <w:vAlign w:val="center"/>
            <w:hideMark/>
          </w:tcPr>
          <w:p w14:paraId="2733849F"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Ujemna wartość firmy</w:t>
            </w:r>
          </w:p>
        </w:tc>
        <w:tc>
          <w:tcPr>
            <w:tcW w:w="1740" w:type="dxa"/>
            <w:tcBorders>
              <w:top w:val="nil"/>
              <w:left w:val="nil"/>
              <w:bottom w:val="single" w:sz="8" w:space="0" w:color="auto"/>
              <w:right w:val="single" w:sz="8" w:space="0" w:color="auto"/>
            </w:tcBorders>
            <w:shd w:val="clear" w:color="auto" w:fill="auto"/>
            <w:vAlign w:val="center"/>
            <w:hideMark/>
          </w:tcPr>
          <w:p w14:paraId="7E737FBB" w14:textId="3BE5E211" w:rsidR="00AE662B" w:rsidRPr="00906F48" w:rsidRDefault="00AE662B" w:rsidP="00AE662B">
            <w:pPr>
              <w:suppressAutoHyphens w:val="0"/>
              <w:spacing w:line="240" w:lineRule="auto"/>
              <w:jc w:val="center"/>
              <w:rPr>
                <w:i/>
                <w:iCs/>
                <w:sz w:val="20"/>
                <w:szCs w:val="20"/>
                <w:lang w:eastAsia="pl-PL"/>
              </w:rPr>
            </w:pPr>
            <w:r>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2FF81D13" w14:textId="142DC1A1" w:rsidR="00AE662B" w:rsidRPr="009657CF" w:rsidRDefault="00AE662B" w:rsidP="00AE662B">
            <w:pPr>
              <w:suppressAutoHyphens w:val="0"/>
              <w:spacing w:line="240" w:lineRule="auto"/>
              <w:jc w:val="center"/>
              <w:rPr>
                <w:i/>
                <w:iCs/>
                <w:sz w:val="20"/>
                <w:szCs w:val="20"/>
                <w:lang w:eastAsia="pl-PL"/>
              </w:rPr>
            </w:pPr>
            <w:r w:rsidRPr="009657CF">
              <w:rPr>
                <w:i/>
                <w:iCs/>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14:paraId="5C802A5B" w14:textId="11365866" w:rsidR="00AE662B" w:rsidRPr="009657CF" w:rsidRDefault="00AE662B" w:rsidP="00AE662B">
            <w:pPr>
              <w:suppressAutoHyphens w:val="0"/>
              <w:spacing w:line="240" w:lineRule="auto"/>
              <w:jc w:val="center"/>
              <w:rPr>
                <w:i/>
                <w:iCs/>
                <w:sz w:val="20"/>
                <w:szCs w:val="20"/>
                <w:lang w:eastAsia="pl-PL"/>
              </w:rPr>
            </w:pPr>
            <w:r w:rsidRPr="009657CF">
              <w:rPr>
                <w:i/>
                <w:iCs/>
                <w:sz w:val="20"/>
                <w:szCs w:val="20"/>
              </w:rPr>
              <w:t>0,00</w:t>
            </w:r>
          </w:p>
        </w:tc>
      </w:tr>
      <w:tr w:rsidR="00AE662B" w:rsidRPr="00906F48" w14:paraId="37F669B9"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B90C46B"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B.IV.2.</w:t>
            </w:r>
          </w:p>
        </w:tc>
        <w:tc>
          <w:tcPr>
            <w:tcW w:w="2160" w:type="dxa"/>
            <w:tcBorders>
              <w:top w:val="nil"/>
              <w:left w:val="nil"/>
              <w:bottom w:val="single" w:sz="8" w:space="0" w:color="auto"/>
              <w:right w:val="single" w:sz="8" w:space="0" w:color="auto"/>
            </w:tcBorders>
            <w:shd w:val="clear" w:color="auto" w:fill="auto"/>
            <w:vAlign w:val="center"/>
            <w:hideMark/>
          </w:tcPr>
          <w:p w14:paraId="7BCC2744"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Inne rozliczenia międzyokresowe</w:t>
            </w:r>
          </w:p>
        </w:tc>
        <w:tc>
          <w:tcPr>
            <w:tcW w:w="1740" w:type="dxa"/>
            <w:tcBorders>
              <w:top w:val="nil"/>
              <w:left w:val="nil"/>
              <w:bottom w:val="single" w:sz="8" w:space="0" w:color="auto"/>
              <w:right w:val="single" w:sz="8" w:space="0" w:color="auto"/>
            </w:tcBorders>
            <w:shd w:val="clear" w:color="auto" w:fill="auto"/>
            <w:vAlign w:val="center"/>
            <w:hideMark/>
          </w:tcPr>
          <w:p w14:paraId="620B5935" w14:textId="69D1EEFC" w:rsidR="00AE662B" w:rsidRPr="00906F48" w:rsidRDefault="00AE662B" w:rsidP="00AE662B">
            <w:pPr>
              <w:suppressAutoHyphens w:val="0"/>
              <w:spacing w:line="240" w:lineRule="auto"/>
              <w:jc w:val="center"/>
              <w:rPr>
                <w:i/>
                <w:iCs/>
                <w:sz w:val="20"/>
                <w:szCs w:val="20"/>
                <w:lang w:eastAsia="pl-PL"/>
              </w:rPr>
            </w:pPr>
            <w:r>
              <w:rPr>
                <w:i/>
                <w:iCs/>
                <w:sz w:val="20"/>
                <w:szCs w:val="20"/>
              </w:rPr>
              <w:t>18 000 000,00</w:t>
            </w:r>
          </w:p>
        </w:tc>
        <w:tc>
          <w:tcPr>
            <w:tcW w:w="2140" w:type="dxa"/>
            <w:tcBorders>
              <w:top w:val="nil"/>
              <w:left w:val="nil"/>
              <w:bottom w:val="single" w:sz="8" w:space="0" w:color="auto"/>
              <w:right w:val="single" w:sz="8" w:space="0" w:color="auto"/>
            </w:tcBorders>
            <w:shd w:val="clear" w:color="auto" w:fill="auto"/>
            <w:vAlign w:val="center"/>
            <w:hideMark/>
          </w:tcPr>
          <w:p w14:paraId="686A29AE" w14:textId="284A611E" w:rsidR="00AE662B" w:rsidRPr="00906F48" w:rsidRDefault="00AE662B" w:rsidP="00AE662B">
            <w:pPr>
              <w:suppressAutoHyphens w:val="0"/>
              <w:spacing w:line="240" w:lineRule="auto"/>
              <w:jc w:val="center"/>
              <w:rPr>
                <w:i/>
                <w:iCs/>
                <w:sz w:val="20"/>
                <w:szCs w:val="20"/>
                <w:lang w:eastAsia="pl-PL"/>
              </w:rPr>
            </w:pPr>
            <w:r>
              <w:rPr>
                <w:i/>
                <w:iCs/>
                <w:sz w:val="20"/>
                <w:szCs w:val="20"/>
              </w:rPr>
              <w:t>20 500 000,00</w:t>
            </w:r>
          </w:p>
        </w:tc>
        <w:tc>
          <w:tcPr>
            <w:tcW w:w="2140" w:type="dxa"/>
            <w:tcBorders>
              <w:top w:val="nil"/>
              <w:left w:val="nil"/>
              <w:bottom w:val="single" w:sz="8" w:space="0" w:color="auto"/>
              <w:right w:val="single" w:sz="8" w:space="0" w:color="auto"/>
            </w:tcBorders>
            <w:shd w:val="clear" w:color="auto" w:fill="auto"/>
            <w:vAlign w:val="center"/>
            <w:hideMark/>
          </w:tcPr>
          <w:p w14:paraId="4BCDF9D6" w14:textId="69CC3BE8" w:rsidR="00AE662B" w:rsidRPr="00906F48" w:rsidRDefault="00AE662B" w:rsidP="00AE662B">
            <w:pPr>
              <w:suppressAutoHyphens w:val="0"/>
              <w:spacing w:line="240" w:lineRule="auto"/>
              <w:jc w:val="center"/>
              <w:rPr>
                <w:i/>
                <w:iCs/>
                <w:sz w:val="20"/>
                <w:szCs w:val="20"/>
                <w:lang w:eastAsia="pl-PL"/>
              </w:rPr>
            </w:pPr>
            <w:r>
              <w:rPr>
                <w:i/>
                <w:iCs/>
                <w:sz w:val="20"/>
                <w:szCs w:val="20"/>
              </w:rPr>
              <w:t>20 500 000,00</w:t>
            </w:r>
          </w:p>
        </w:tc>
      </w:tr>
      <w:tr w:rsidR="00AE662B" w:rsidRPr="00906F48" w14:paraId="21191627" w14:textId="77777777" w:rsidTr="00906F48">
        <w:trPr>
          <w:trHeight w:val="31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342B607"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B.IV.2.-</w:t>
            </w:r>
          </w:p>
        </w:tc>
        <w:tc>
          <w:tcPr>
            <w:tcW w:w="2160" w:type="dxa"/>
            <w:tcBorders>
              <w:top w:val="nil"/>
              <w:left w:val="nil"/>
              <w:bottom w:val="single" w:sz="8" w:space="0" w:color="auto"/>
              <w:right w:val="single" w:sz="8" w:space="0" w:color="auto"/>
            </w:tcBorders>
            <w:shd w:val="clear" w:color="auto" w:fill="auto"/>
            <w:vAlign w:val="center"/>
            <w:hideMark/>
          </w:tcPr>
          <w:p w14:paraId="314DD986"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długoterminowe, w tym:</w:t>
            </w:r>
          </w:p>
        </w:tc>
        <w:tc>
          <w:tcPr>
            <w:tcW w:w="1740" w:type="dxa"/>
            <w:tcBorders>
              <w:top w:val="nil"/>
              <w:left w:val="nil"/>
              <w:bottom w:val="single" w:sz="8" w:space="0" w:color="auto"/>
              <w:right w:val="single" w:sz="8" w:space="0" w:color="auto"/>
            </w:tcBorders>
            <w:shd w:val="clear" w:color="auto" w:fill="auto"/>
            <w:vAlign w:val="center"/>
            <w:hideMark/>
          </w:tcPr>
          <w:p w14:paraId="129EBF41" w14:textId="6C929AB9" w:rsidR="00AE662B" w:rsidRPr="00906F48" w:rsidRDefault="00AE662B" w:rsidP="00AE662B">
            <w:pPr>
              <w:suppressAutoHyphens w:val="0"/>
              <w:spacing w:line="240" w:lineRule="auto"/>
              <w:jc w:val="center"/>
              <w:rPr>
                <w:i/>
                <w:iCs/>
                <w:sz w:val="20"/>
                <w:szCs w:val="20"/>
                <w:lang w:eastAsia="pl-PL"/>
              </w:rPr>
            </w:pPr>
            <w:r>
              <w:rPr>
                <w:i/>
                <w:iCs/>
                <w:sz w:val="20"/>
                <w:szCs w:val="20"/>
              </w:rPr>
              <w:t>13 000 000,00</w:t>
            </w:r>
          </w:p>
        </w:tc>
        <w:tc>
          <w:tcPr>
            <w:tcW w:w="2140" w:type="dxa"/>
            <w:tcBorders>
              <w:top w:val="nil"/>
              <w:left w:val="nil"/>
              <w:bottom w:val="single" w:sz="8" w:space="0" w:color="auto"/>
              <w:right w:val="single" w:sz="8" w:space="0" w:color="auto"/>
            </w:tcBorders>
            <w:shd w:val="clear" w:color="auto" w:fill="auto"/>
            <w:vAlign w:val="center"/>
            <w:hideMark/>
          </w:tcPr>
          <w:p w14:paraId="6F1BD55C" w14:textId="618D1688" w:rsidR="00AE662B" w:rsidRPr="00AE662B" w:rsidRDefault="00AE662B" w:rsidP="00AE662B">
            <w:pPr>
              <w:suppressAutoHyphens w:val="0"/>
              <w:spacing w:line="240" w:lineRule="auto"/>
              <w:jc w:val="center"/>
              <w:rPr>
                <w:i/>
                <w:iCs/>
                <w:sz w:val="20"/>
                <w:szCs w:val="20"/>
                <w:lang w:eastAsia="pl-PL"/>
              </w:rPr>
            </w:pPr>
            <w:r w:rsidRPr="00AE662B">
              <w:rPr>
                <w:sz w:val="20"/>
                <w:szCs w:val="20"/>
              </w:rPr>
              <w:t>14 500 000,00</w:t>
            </w:r>
          </w:p>
        </w:tc>
        <w:tc>
          <w:tcPr>
            <w:tcW w:w="2140" w:type="dxa"/>
            <w:tcBorders>
              <w:top w:val="nil"/>
              <w:left w:val="nil"/>
              <w:bottom w:val="single" w:sz="8" w:space="0" w:color="auto"/>
              <w:right w:val="single" w:sz="8" w:space="0" w:color="auto"/>
            </w:tcBorders>
            <w:shd w:val="clear" w:color="auto" w:fill="auto"/>
            <w:vAlign w:val="center"/>
            <w:hideMark/>
          </w:tcPr>
          <w:p w14:paraId="19D525D5" w14:textId="144D2541" w:rsidR="00AE662B" w:rsidRPr="00AE662B" w:rsidRDefault="00AE662B" w:rsidP="00AE662B">
            <w:pPr>
              <w:suppressAutoHyphens w:val="0"/>
              <w:spacing w:line="240" w:lineRule="auto"/>
              <w:jc w:val="center"/>
              <w:rPr>
                <w:i/>
                <w:iCs/>
                <w:sz w:val="20"/>
                <w:szCs w:val="20"/>
                <w:lang w:eastAsia="pl-PL"/>
              </w:rPr>
            </w:pPr>
            <w:r w:rsidRPr="00AE662B">
              <w:rPr>
                <w:sz w:val="20"/>
                <w:szCs w:val="20"/>
              </w:rPr>
              <w:t>14 500 000,00</w:t>
            </w:r>
          </w:p>
        </w:tc>
      </w:tr>
      <w:tr w:rsidR="00AE662B" w:rsidRPr="00906F48" w14:paraId="67C0717A"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5A738B5E"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 </w:t>
            </w:r>
          </w:p>
        </w:tc>
        <w:tc>
          <w:tcPr>
            <w:tcW w:w="2160" w:type="dxa"/>
            <w:tcBorders>
              <w:top w:val="nil"/>
              <w:left w:val="nil"/>
              <w:bottom w:val="single" w:sz="8" w:space="0" w:color="auto"/>
              <w:right w:val="single" w:sz="8" w:space="0" w:color="auto"/>
            </w:tcBorders>
            <w:shd w:val="clear" w:color="auto" w:fill="auto"/>
            <w:vAlign w:val="center"/>
            <w:hideMark/>
          </w:tcPr>
          <w:p w14:paraId="1DB66DA4"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 dotacje z budżetu państwa</w:t>
            </w:r>
          </w:p>
        </w:tc>
        <w:tc>
          <w:tcPr>
            <w:tcW w:w="1740" w:type="dxa"/>
            <w:tcBorders>
              <w:top w:val="nil"/>
              <w:left w:val="nil"/>
              <w:bottom w:val="single" w:sz="8" w:space="0" w:color="auto"/>
              <w:right w:val="single" w:sz="8" w:space="0" w:color="auto"/>
            </w:tcBorders>
            <w:shd w:val="clear" w:color="auto" w:fill="auto"/>
            <w:vAlign w:val="center"/>
            <w:hideMark/>
          </w:tcPr>
          <w:p w14:paraId="7A98F3E8" w14:textId="480B5094" w:rsidR="00AE662B" w:rsidRPr="00906F48" w:rsidRDefault="00AE662B" w:rsidP="00AE662B">
            <w:pPr>
              <w:suppressAutoHyphens w:val="0"/>
              <w:spacing w:line="240" w:lineRule="auto"/>
              <w:jc w:val="center"/>
              <w:rPr>
                <w:i/>
                <w:iCs/>
                <w:sz w:val="20"/>
                <w:szCs w:val="20"/>
                <w:lang w:eastAsia="pl-PL"/>
              </w:rPr>
            </w:pPr>
            <w:r>
              <w:rPr>
                <w:i/>
                <w:iCs/>
                <w:sz w:val="20"/>
                <w:szCs w:val="20"/>
              </w:rPr>
              <w:t>3 000 000,00</w:t>
            </w:r>
          </w:p>
        </w:tc>
        <w:tc>
          <w:tcPr>
            <w:tcW w:w="2140" w:type="dxa"/>
            <w:tcBorders>
              <w:top w:val="nil"/>
              <w:left w:val="nil"/>
              <w:bottom w:val="single" w:sz="8" w:space="0" w:color="auto"/>
              <w:right w:val="single" w:sz="8" w:space="0" w:color="auto"/>
            </w:tcBorders>
            <w:shd w:val="clear" w:color="auto" w:fill="auto"/>
            <w:vAlign w:val="center"/>
            <w:hideMark/>
          </w:tcPr>
          <w:p w14:paraId="58D2087C" w14:textId="43D0F2E1" w:rsidR="00AE662B" w:rsidRPr="00906F48" w:rsidRDefault="00AE662B" w:rsidP="00AE662B">
            <w:pPr>
              <w:suppressAutoHyphens w:val="0"/>
              <w:spacing w:line="240" w:lineRule="auto"/>
              <w:jc w:val="center"/>
              <w:rPr>
                <w:i/>
                <w:iCs/>
                <w:sz w:val="20"/>
                <w:szCs w:val="20"/>
                <w:lang w:eastAsia="pl-PL"/>
              </w:rPr>
            </w:pPr>
            <w:r>
              <w:rPr>
                <w:i/>
                <w:iCs/>
                <w:sz w:val="20"/>
                <w:szCs w:val="20"/>
              </w:rPr>
              <w:t>3 500 000,00</w:t>
            </w:r>
          </w:p>
        </w:tc>
        <w:tc>
          <w:tcPr>
            <w:tcW w:w="2140" w:type="dxa"/>
            <w:tcBorders>
              <w:top w:val="nil"/>
              <w:left w:val="nil"/>
              <w:bottom w:val="single" w:sz="8" w:space="0" w:color="auto"/>
              <w:right w:val="single" w:sz="8" w:space="0" w:color="auto"/>
            </w:tcBorders>
            <w:shd w:val="clear" w:color="auto" w:fill="auto"/>
            <w:vAlign w:val="center"/>
            <w:hideMark/>
          </w:tcPr>
          <w:p w14:paraId="0C9C6AF8" w14:textId="7393B6B6" w:rsidR="00AE662B" w:rsidRPr="00906F48" w:rsidRDefault="00AE662B" w:rsidP="00AE662B">
            <w:pPr>
              <w:suppressAutoHyphens w:val="0"/>
              <w:spacing w:line="240" w:lineRule="auto"/>
              <w:jc w:val="center"/>
              <w:rPr>
                <w:i/>
                <w:iCs/>
                <w:sz w:val="20"/>
                <w:szCs w:val="20"/>
                <w:lang w:eastAsia="pl-PL"/>
              </w:rPr>
            </w:pPr>
            <w:r>
              <w:rPr>
                <w:i/>
                <w:iCs/>
                <w:sz w:val="20"/>
                <w:szCs w:val="20"/>
              </w:rPr>
              <w:t>3 500 000,00</w:t>
            </w:r>
          </w:p>
        </w:tc>
      </w:tr>
      <w:tr w:rsidR="00AE662B" w:rsidRPr="00906F48" w14:paraId="70C2CC4E"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5CCE36CD"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 </w:t>
            </w:r>
          </w:p>
        </w:tc>
        <w:tc>
          <w:tcPr>
            <w:tcW w:w="2160" w:type="dxa"/>
            <w:tcBorders>
              <w:top w:val="nil"/>
              <w:left w:val="nil"/>
              <w:bottom w:val="single" w:sz="8" w:space="0" w:color="auto"/>
              <w:right w:val="single" w:sz="8" w:space="0" w:color="auto"/>
            </w:tcBorders>
            <w:shd w:val="clear" w:color="auto" w:fill="auto"/>
            <w:vAlign w:val="center"/>
            <w:hideMark/>
          </w:tcPr>
          <w:p w14:paraId="6E193C5F"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 dotacje z budżetu jednostki samorządu terytorialnego</w:t>
            </w:r>
          </w:p>
        </w:tc>
        <w:tc>
          <w:tcPr>
            <w:tcW w:w="1740" w:type="dxa"/>
            <w:tcBorders>
              <w:top w:val="nil"/>
              <w:left w:val="nil"/>
              <w:bottom w:val="single" w:sz="8" w:space="0" w:color="auto"/>
              <w:right w:val="single" w:sz="8" w:space="0" w:color="auto"/>
            </w:tcBorders>
            <w:shd w:val="clear" w:color="auto" w:fill="auto"/>
            <w:vAlign w:val="center"/>
            <w:hideMark/>
          </w:tcPr>
          <w:p w14:paraId="592E09E9" w14:textId="08AD3898" w:rsidR="00AE662B" w:rsidRPr="00906F48" w:rsidRDefault="00AE662B" w:rsidP="00AE662B">
            <w:pPr>
              <w:suppressAutoHyphens w:val="0"/>
              <w:spacing w:line="240" w:lineRule="auto"/>
              <w:jc w:val="center"/>
              <w:rPr>
                <w:i/>
                <w:iCs/>
                <w:sz w:val="20"/>
                <w:szCs w:val="20"/>
                <w:lang w:eastAsia="pl-PL"/>
              </w:rPr>
            </w:pPr>
            <w:r>
              <w:rPr>
                <w:i/>
                <w:iCs/>
                <w:sz w:val="20"/>
                <w:szCs w:val="20"/>
              </w:rPr>
              <w:t>10 000 000,00</w:t>
            </w:r>
          </w:p>
        </w:tc>
        <w:tc>
          <w:tcPr>
            <w:tcW w:w="2140" w:type="dxa"/>
            <w:tcBorders>
              <w:top w:val="nil"/>
              <w:left w:val="nil"/>
              <w:bottom w:val="single" w:sz="8" w:space="0" w:color="auto"/>
              <w:right w:val="single" w:sz="8" w:space="0" w:color="auto"/>
            </w:tcBorders>
            <w:shd w:val="clear" w:color="auto" w:fill="auto"/>
            <w:vAlign w:val="center"/>
            <w:hideMark/>
          </w:tcPr>
          <w:p w14:paraId="563F2428" w14:textId="33B6BCE6" w:rsidR="00AE662B" w:rsidRPr="00906F48" w:rsidRDefault="00AE662B" w:rsidP="00AE662B">
            <w:pPr>
              <w:suppressAutoHyphens w:val="0"/>
              <w:spacing w:line="240" w:lineRule="auto"/>
              <w:jc w:val="center"/>
              <w:rPr>
                <w:i/>
                <w:iCs/>
                <w:sz w:val="20"/>
                <w:szCs w:val="20"/>
                <w:lang w:eastAsia="pl-PL"/>
              </w:rPr>
            </w:pPr>
            <w:r>
              <w:rPr>
                <w:i/>
                <w:iCs/>
                <w:sz w:val="20"/>
                <w:szCs w:val="20"/>
              </w:rPr>
              <w:t>11 000 000,00</w:t>
            </w:r>
          </w:p>
        </w:tc>
        <w:tc>
          <w:tcPr>
            <w:tcW w:w="2140" w:type="dxa"/>
            <w:tcBorders>
              <w:top w:val="nil"/>
              <w:left w:val="nil"/>
              <w:bottom w:val="single" w:sz="8" w:space="0" w:color="auto"/>
              <w:right w:val="single" w:sz="8" w:space="0" w:color="auto"/>
            </w:tcBorders>
            <w:shd w:val="clear" w:color="auto" w:fill="auto"/>
            <w:vAlign w:val="center"/>
            <w:hideMark/>
          </w:tcPr>
          <w:p w14:paraId="4F5AFDAE" w14:textId="48FF78B5" w:rsidR="00AE662B" w:rsidRPr="00906F48" w:rsidRDefault="00AE662B" w:rsidP="00AE662B">
            <w:pPr>
              <w:suppressAutoHyphens w:val="0"/>
              <w:spacing w:line="240" w:lineRule="auto"/>
              <w:jc w:val="center"/>
              <w:rPr>
                <w:i/>
                <w:iCs/>
                <w:sz w:val="20"/>
                <w:szCs w:val="20"/>
                <w:lang w:eastAsia="pl-PL"/>
              </w:rPr>
            </w:pPr>
            <w:r>
              <w:rPr>
                <w:i/>
                <w:iCs/>
                <w:sz w:val="20"/>
                <w:szCs w:val="20"/>
              </w:rPr>
              <w:t>11 000 000,00</w:t>
            </w:r>
          </w:p>
        </w:tc>
      </w:tr>
      <w:tr w:rsidR="00AE662B" w:rsidRPr="00906F48" w14:paraId="10483BA4"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7C24D334"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B.IV.2.-</w:t>
            </w:r>
          </w:p>
        </w:tc>
        <w:tc>
          <w:tcPr>
            <w:tcW w:w="2160" w:type="dxa"/>
            <w:tcBorders>
              <w:top w:val="nil"/>
              <w:left w:val="nil"/>
              <w:bottom w:val="single" w:sz="8" w:space="0" w:color="auto"/>
              <w:right w:val="single" w:sz="8" w:space="0" w:color="auto"/>
            </w:tcBorders>
            <w:shd w:val="clear" w:color="auto" w:fill="auto"/>
            <w:vAlign w:val="center"/>
            <w:hideMark/>
          </w:tcPr>
          <w:p w14:paraId="2BC7704C"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krótkoterminowe, w tym:</w:t>
            </w:r>
          </w:p>
        </w:tc>
        <w:tc>
          <w:tcPr>
            <w:tcW w:w="1740" w:type="dxa"/>
            <w:tcBorders>
              <w:top w:val="nil"/>
              <w:left w:val="nil"/>
              <w:bottom w:val="single" w:sz="8" w:space="0" w:color="auto"/>
              <w:right w:val="single" w:sz="8" w:space="0" w:color="auto"/>
            </w:tcBorders>
            <w:shd w:val="clear" w:color="auto" w:fill="auto"/>
            <w:vAlign w:val="center"/>
            <w:hideMark/>
          </w:tcPr>
          <w:p w14:paraId="1D2BD792" w14:textId="5C7E7DDF" w:rsidR="00AE662B" w:rsidRPr="00906F48" w:rsidRDefault="00AE662B" w:rsidP="00AE662B">
            <w:pPr>
              <w:suppressAutoHyphens w:val="0"/>
              <w:spacing w:line="240" w:lineRule="auto"/>
              <w:jc w:val="center"/>
              <w:rPr>
                <w:i/>
                <w:iCs/>
                <w:sz w:val="20"/>
                <w:szCs w:val="20"/>
                <w:lang w:eastAsia="pl-PL"/>
              </w:rPr>
            </w:pPr>
            <w:r>
              <w:rPr>
                <w:i/>
                <w:iCs/>
                <w:sz w:val="20"/>
                <w:szCs w:val="20"/>
              </w:rPr>
              <w:t>5 000 000,00</w:t>
            </w:r>
          </w:p>
        </w:tc>
        <w:tc>
          <w:tcPr>
            <w:tcW w:w="2140" w:type="dxa"/>
            <w:tcBorders>
              <w:top w:val="nil"/>
              <w:left w:val="nil"/>
              <w:bottom w:val="single" w:sz="8" w:space="0" w:color="auto"/>
              <w:right w:val="single" w:sz="8" w:space="0" w:color="auto"/>
            </w:tcBorders>
            <w:shd w:val="clear" w:color="auto" w:fill="auto"/>
            <w:vAlign w:val="center"/>
            <w:hideMark/>
          </w:tcPr>
          <w:p w14:paraId="35F9CC37" w14:textId="1F904025" w:rsidR="00AE662B" w:rsidRPr="00906F48" w:rsidRDefault="00AE662B" w:rsidP="00AE662B">
            <w:pPr>
              <w:suppressAutoHyphens w:val="0"/>
              <w:spacing w:line="240" w:lineRule="auto"/>
              <w:jc w:val="center"/>
              <w:rPr>
                <w:i/>
                <w:iCs/>
                <w:sz w:val="20"/>
                <w:szCs w:val="20"/>
                <w:lang w:eastAsia="pl-PL"/>
              </w:rPr>
            </w:pPr>
            <w:r>
              <w:rPr>
                <w:i/>
                <w:iCs/>
                <w:sz w:val="20"/>
                <w:szCs w:val="20"/>
              </w:rPr>
              <w:t>6 000 000,00</w:t>
            </w:r>
          </w:p>
        </w:tc>
        <w:tc>
          <w:tcPr>
            <w:tcW w:w="2140" w:type="dxa"/>
            <w:tcBorders>
              <w:top w:val="nil"/>
              <w:left w:val="nil"/>
              <w:bottom w:val="single" w:sz="8" w:space="0" w:color="auto"/>
              <w:right w:val="single" w:sz="8" w:space="0" w:color="auto"/>
            </w:tcBorders>
            <w:shd w:val="clear" w:color="auto" w:fill="auto"/>
            <w:vAlign w:val="center"/>
            <w:hideMark/>
          </w:tcPr>
          <w:p w14:paraId="4B1C1B18" w14:textId="2D3652AA" w:rsidR="00AE662B" w:rsidRPr="00906F48" w:rsidRDefault="00AE662B" w:rsidP="00AE662B">
            <w:pPr>
              <w:suppressAutoHyphens w:val="0"/>
              <w:spacing w:line="240" w:lineRule="auto"/>
              <w:jc w:val="center"/>
              <w:rPr>
                <w:i/>
                <w:iCs/>
                <w:sz w:val="20"/>
                <w:szCs w:val="20"/>
                <w:lang w:eastAsia="pl-PL"/>
              </w:rPr>
            </w:pPr>
            <w:r>
              <w:rPr>
                <w:i/>
                <w:iCs/>
                <w:sz w:val="20"/>
                <w:szCs w:val="20"/>
              </w:rPr>
              <w:t>6 000 000,00</w:t>
            </w:r>
          </w:p>
        </w:tc>
      </w:tr>
      <w:tr w:rsidR="00AE662B" w:rsidRPr="00906F48" w14:paraId="00095303" w14:textId="77777777" w:rsidTr="00906F48">
        <w:trPr>
          <w:trHeight w:val="525"/>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3E24C6D7"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 </w:t>
            </w:r>
          </w:p>
        </w:tc>
        <w:tc>
          <w:tcPr>
            <w:tcW w:w="2160" w:type="dxa"/>
            <w:tcBorders>
              <w:top w:val="nil"/>
              <w:left w:val="nil"/>
              <w:bottom w:val="single" w:sz="8" w:space="0" w:color="auto"/>
              <w:right w:val="single" w:sz="8" w:space="0" w:color="auto"/>
            </w:tcBorders>
            <w:shd w:val="clear" w:color="auto" w:fill="auto"/>
            <w:vAlign w:val="center"/>
            <w:hideMark/>
          </w:tcPr>
          <w:p w14:paraId="23ECEBCA"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 dotacje z budżetu państwa</w:t>
            </w:r>
          </w:p>
        </w:tc>
        <w:tc>
          <w:tcPr>
            <w:tcW w:w="1740" w:type="dxa"/>
            <w:tcBorders>
              <w:top w:val="nil"/>
              <w:left w:val="nil"/>
              <w:bottom w:val="single" w:sz="8" w:space="0" w:color="auto"/>
              <w:right w:val="single" w:sz="8" w:space="0" w:color="auto"/>
            </w:tcBorders>
            <w:shd w:val="clear" w:color="auto" w:fill="auto"/>
            <w:vAlign w:val="center"/>
            <w:hideMark/>
          </w:tcPr>
          <w:p w14:paraId="531E7B60" w14:textId="70924840" w:rsidR="00AE662B" w:rsidRPr="00906F48" w:rsidRDefault="00AE662B" w:rsidP="00AE662B">
            <w:pPr>
              <w:suppressAutoHyphens w:val="0"/>
              <w:spacing w:line="240" w:lineRule="auto"/>
              <w:jc w:val="center"/>
              <w:rPr>
                <w:i/>
                <w:iCs/>
                <w:sz w:val="20"/>
                <w:szCs w:val="20"/>
                <w:lang w:eastAsia="pl-PL"/>
              </w:rPr>
            </w:pPr>
            <w:r>
              <w:rPr>
                <w:i/>
                <w:iCs/>
                <w:sz w:val="20"/>
                <w:szCs w:val="20"/>
              </w:rPr>
              <w:t>1 000 000,00</w:t>
            </w:r>
          </w:p>
        </w:tc>
        <w:tc>
          <w:tcPr>
            <w:tcW w:w="2140" w:type="dxa"/>
            <w:tcBorders>
              <w:top w:val="nil"/>
              <w:left w:val="nil"/>
              <w:bottom w:val="single" w:sz="8" w:space="0" w:color="auto"/>
              <w:right w:val="single" w:sz="8" w:space="0" w:color="auto"/>
            </w:tcBorders>
            <w:shd w:val="clear" w:color="auto" w:fill="auto"/>
            <w:vAlign w:val="center"/>
            <w:hideMark/>
          </w:tcPr>
          <w:p w14:paraId="536FE74B" w14:textId="66AE57A9" w:rsidR="00AE662B" w:rsidRPr="00906F48" w:rsidRDefault="00AE662B" w:rsidP="00AE662B">
            <w:pPr>
              <w:suppressAutoHyphens w:val="0"/>
              <w:spacing w:line="240" w:lineRule="auto"/>
              <w:jc w:val="center"/>
              <w:rPr>
                <w:i/>
                <w:iCs/>
                <w:sz w:val="20"/>
                <w:szCs w:val="20"/>
                <w:lang w:eastAsia="pl-PL"/>
              </w:rPr>
            </w:pPr>
            <w:r>
              <w:rPr>
                <w:i/>
                <w:iCs/>
                <w:sz w:val="20"/>
                <w:szCs w:val="20"/>
              </w:rPr>
              <w:t>1 500 000,00</w:t>
            </w:r>
          </w:p>
        </w:tc>
        <w:tc>
          <w:tcPr>
            <w:tcW w:w="2140" w:type="dxa"/>
            <w:tcBorders>
              <w:top w:val="nil"/>
              <w:left w:val="nil"/>
              <w:bottom w:val="single" w:sz="8" w:space="0" w:color="auto"/>
              <w:right w:val="single" w:sz="8" w:space="0" w:color="auto"/>
            </w:tcBorders>
            <w:shd w:val="clear" w:color="auto" w:fill="auto"/>
            <w:vAlign w:val="center"/>
            <w:hideMark/>
          </w:tcPr>
          <w:p w14:paraId="070904C9" w14:textId="656E218A" w:rsidR="00AE662B" w:rsidRPr="00906F48" w:rsidRDefault="00AE662B" w:rsidP="00AE662B">
            <w:pPr>
              <w:suppressAutoHyphens w:val="0"/>
              <w:spacing w:line="240" w:lineRule="auto"/>
              <w:jc w:val="center"/>
              <w:rPr>
                <w:i/>
                <w:iCs/>
                <w:sz w:val="20"/>
                <w:szCs w:val="20"/>
                <w:lang w:eastAsia="pl-PL"/>
              </w:rPr>
            </w:pPr>
            <w:r>
              <w:rPr>
                <w:i/>
                <w:iCs/>
                <w:sz w:val="20"/>
                <w:szCs w:val="20"/>
              </w:rPr>
              <w:t>1 500 000,00</w:t>
            </w:r>
          </w:p>
        </w:tc>
      </w:tr>
      <w:tr w:rsidR="00AE662B" w:rsidRPr="00906F48" w14:paraId="7521833B" w14:textId="77777777" w:rsidTr="00906F48">
        <w:trPr>
          <w:trHeight w:val="78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0C25237"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 </w:t>
            </w:r>
          </w:p>
        </w:tc>
        <w:tc>
          <w:tcPr>
            <w:tcW w:w="2160" w:type="dxa"/>
            <w:tcBorders>
              <w:top w:val="nil"/>
              <w:left w:val="nil"/>
              <w:bottom w:val="single" w:sz="8" w:space="0" w:color="auto"/>
              <w:right w:val="single" w:sz="8" w:space="0" w:color="auto"/>
            </w:tcBorders>
            <w:shd w:val="clear" w:color="auto" w:fill="auto"/>
            <w:vAlign w:val="center"/>
            <w:hideMark/>
          </w:tcPr>
          <w:p w14:paraId="39D8BD55" w14:textId="77777777" w:rsidR="00AE662B" w:rsidRPr="00906F48" w:rsidRDefault="00AE662B" w:rsidP="00AE662B">
            <w:pPr>
              <w:suppressAutoHyphens w:val="0"/>
              <w:spacing w:line="240" w:lineRule="auto"/>
              <w:jc w:val="center"/>
              <w:rPr>
                <w:i/>
                <w:iCs/>
                <w:sz w:val="20"/>
                <w:szCs w:val="20"/>
                <w:lang w:eastAsia="pl-PL"/>
              </w:rPr>
            </w:pPr>
            <w:r w:rsidRPr="00906F48">
              <w:rPr>
                <w:i/>
                <w:iCs/>
                <w:sz w:val="20"/>
                <w:szCs w:val="20"/>
                <w:lang w:eastAsia="pl-PL"/>
              </w:rPr>
              <w:t>- dotacje z budżetu jednostki samorządu terytorialnego</w:t>
            </w:r>
          </w:p>
        </w:tc>
        <w:tc>
          <w:tcPr>
            <w:tcW w:w="1740" w:type="dxa"/>
            <w:tcBorders>
              <w:top w:val="nil"/>
              <w:left w:val="nil"/>
              <w:bottom w:val="single" w:sz="8" w:space="0" w:color="auto"/>
              <w:right w:val="single" w:sz="8" w:space="0" w:color="auto"/>
            </w:tcBorders>
            <w:shd w:val="clear" w:color="auto" w:fill="auto"/>
            <w:vAlign w:val="center"/>
            <w:hideMark/>
          </w:tcPr>
          <w:p w14:paraId="4AE43399" w14:textId="025BA954" w:rsidR="00AE662B" w:rsidRPr="00906F48" w:rsidRDefault="00AE662B" w:rsidP="00AE662B">
            <w:pPr>
              <w:suppressAutoHyphens w:val="0"/>
              <w:spacing w:line="240" w:lineRule="auto"/>
              <w:jc w:val="center"/>
              <w:rPr>
                <w:i/>
                <w:iCs/>
                <w:sz w:val="20"/>
                <w:szCs w:val="20"/>
                <w:lang w:eastAsia="pl-PL"/>
              </w:rPr>
            </w:pPr>
            <w:r>
              <w:rPr>
                <w:i/>
                <w:iCs/>
                <w:sz w:val="20"/>
                <w:szCs w:val="20"/>
              </w:rPr>
              <w:t>4 000 000,00</w:t>
            </w:r>
          </w:p>
        </w:tc>
        <w:tc>
          <w:tcPr>
            <w:tcW w:w="2140" w:type="dxa"/>
            <w:tcBorders>
              <w:top w:val="nil"/>
              <w:left w:val="nil"/>
              <w:bottom w:val="single" w:sz="8" w:space="0" w:color="auto"/>
              <w:right w:val="single" w:sz="8" w:space="0" w:color="auto"/>
            </w:tcBorders>
            <w:shd w:val="clear" w:color="auto" w:fill="auto"/>
            <w:vAlign w:val="center"/>
            <w:hideMark/>
          </w:tcPr>
          <w:p w14:paraId="2F9C4EB9" w14:textId="52FD608A" w:rsidR="00AE662B" w:rsidRPr="00906F48" w:rsidRDefault="00AE662B" w:rsidP="00AE662B">
            <w:pPr>
              <w:suppressAutoHyphens w:val="0"/>
              <w:spacing w:line="240" w:lineRule="auto"/>
              <w:jc w:val="center"/>
              <w:rPr>
                <w:i/>
                <w:iCs/>
                <w:sz w:val="20"/>
                <w:szCs w:val="20"/>
                <w:lang w:eastAsia="pl-PL"/>
              </w:rPr>
            </w:pPr>
            <w:r>
              <w:rPr>
                <w:i/>
                <w:iCs/>
                <w:sz w:val="20"/>
                <w:szCs w:val="20"/>
              </w:rPr>
              <w:t>4 500 000,00</w:t>
            </w:r>
          </w:p>
        </w:tc>
        <w:tc>
          <w:tcPr>
            <w:tcW w:w="2140" w:type="dxa"/>
            <w:tcBorders>
              <w:top w:val="nil"/>
              <w:left w:val="nil"/>
              <w:bottom w:val="single" w:sz="8" w:space="0" w:color="auto"/>
              <w:right w:val="single" w:sz="8" w:space="0" w:color="auto"/>
            </w:tcBorders>
            <w:shd w:val="clear" w:color="auto" w:fill="auto"/>
            <w:vAlign w:val="center"/>
            <w:hideMark/>
          </w:tcPr>
          <w:p w14:paraId="1A84D664" w14:textId="4A0F438F" w:rsidR="00AE662B" w:rsidRPr="00906F48" w:rsidRDefault="00AE662B" w:rsidP="00AE662B">
            <w:pPr>
              <w:suppressAutoHyphens w:val="0"/>
              <w:spacing w:line="240" w:lineRule="auto"/>
              <w:jc w:val="center"/>
              <w:rPr>
                <w:i/>
                <w:iCs/>
                <w:sz w:val="20"/>
                <w:szCs w:val="20"/>
                <w:lang w:eastAsia="pl-PL"/>
              </w:rPr>
            </w:pPr>
            <w:r>
              <w:rPr>
                <w:i/>
                <w:iCs/>
                <w:sz w:val="20"/>
                <w:szCs w:val="20"/>
              </w:rPr>
              <w:t>4 500 000,00</w:t>
            </w:r>
          </w:p>
        </w:tc>
      </w:tr>
      <w:tr w:rsidR="00AE662B" w:rsidRPr="00906F48" w14:paraId="7A82CD89" w14:textId="77777777">
        <w:trPr>
          <w:trHeight w:val="315"/>
        </w:trPr>
        <w:tc>
          <w:tcPr>
            <w:tcW w:w="1520"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21B46486" w14:textId="77777777" w:rsidR="00AE662B" w:rsidRPr="00906F48" w:rsidRDefault="00AE662B" w:rsidP="00AE662B">
            <w:pPr>
              <w:suppressAutoHyphens w:val="0"/>
              <w:spacing w:line="240" w:lineRule="auto"/>
              <w:jc w:val="center"/>
              <w:rPr>
                <w:b/>
                <w:bCs/>
                <w:i/>
                <w:iCs/>
                <w:sz w:val="20"/>
                <w:szCs w:val="20"/>
                <w:lang w:eastAsia="pl-PL"/>
              </w:rPr>
            </w:pPr>
            <w:r w:rsidRPr="00906F48">
              <w:rPr>
                <w:b/>
                <w:bCs/>
                <w:i/>
                <w:iCs/>
                <w:sz w:val="20"/>
                <w:szCs w:val="20"/>
                <w:lang w:eastAsia="pl-PL"/>
              </w:rPr>
              <w:t> </w:t>
            </w:r>
          </w:p>
        </w:tc>
        <w:tc>
          <w:tcPr>
            <w:tcW w:w="2160" w:type="dxa"/>
            <w:tcBorders>
              <w:top w:val="single" w:sz="8" w:space="0" w:color="auto"/>
              <w:left w:val="nil"/>
              <w:bottom w:val="single" w:sz="8" w:space="0" w:color="auto"/>
              <w:right w:val="single" w:sz="8" w:space="0" w:color="auto"/>
            </w:tcBorders>
            <w:shd w:val="clear" w:color="000000" w:fill="9CC2E5"/>
            <w:vAlign w:val="center"/>
            <w:hideMark/>
          </w:tcPr>
          <w:p w14:paraId="20812659" w14:textId="77777777" w:rsidR="00AE662B" w:rsidRPr="00906F48" w:rsidRDefault="00AE662B" w:rsidP="00AE662B">
            <w:pPr>
              <w:suppressAutoHyphens w:val="0"/>
              <w:spacing w:line="240" w:lineRule="auto"/>
              <w:jc w:val="center"/>
              <w:rPr>
                <w:b/>
                <w:bCs/>
                <w:i/>
                <w:iCs/>
                <w:sz w:val="20"/>
                <w:szCs w:val="20"/>
                <w:lang w:eastAsia="pl-PL"/>
              </w:rPr>
            </w:pPr>
            <w:r w:rsidRPr="00906F48">
              <w:rPr>
                <w:b/>
                <w:bCs/>
                <w:i/>
                <w:iCs/>
                <w:sz w:val="20"/>
                <w:szCs w:val="20"/>
                <w:lang w:eastAsia="pl-PL"/>
              </w:rPr>
              <w:t>RAZEM  PASYWA</w:t>
            </w:r>
          </w:p>
        </w:tc>
        <w:tc>
          <w:tcPr>
            <w:tcW w:w="1740" w:type="dxa"/>
            <w:tcBorders>
              <w:top w:val="single" w:sz="8" w:space="0" w:color="auto"/>
              <w:left w:val="nil"/>
              <w:bottom w:val="single" w:sz="8" w:space="0" w:color="auto"/>
              <w:right w:val="single" w:sz="8" w:space="0" w:color="auto"/>
            </w:tcBorders>
            <w:shd w:val="clear" w:color="000000" w:fill="9CC2E5"/>
            <w:vAlign w:val="center"/>
            <w:hideMark/>
          </w:tcPr>
          <w:p w14:paraId="15A8EA9E" w14:textId="3E9C7275" w:rsidR="00AE662B" w:rsidRPr="00906F48" w:rsidRDefault="00AE662B" w:rsidP="00AE662B">
            <w:pPr>
              <w:suppressAutoHyphens w:val="0"/>
              <w:spacing w:line="240" w:lineRule="auto"/>
              <w:jc w:val="center"/>
              <w:rPr>
                <w:b/>
                <w:bCs/>
                <w:sz w:val="20"/>
                <w:szCs w:val="20"/>
                <w:lang w:eastAsia="pl-PL"/>
              </w:rPr>
            </w:pPr>
            <w:r>
              <w:rPr>
                <w:b/>
                <w:bCs/>
                <w:sz w:val="20"/>
                <w:szCs w:val="20"/>
              </w:rPr>
              <w:t>25 049 000,00</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0C3D716A" w14:textId="30726956" w:rsidR="00AE662B" w:rsidRPr="00906F48" w:rsidRDefault="00AE662B" w:rsidP="00AE662B">
            <w:pPr>
              <w:suppressAutoHyphens w:val="0"/>
              <w:spacing w:line="240" w:lineRule="auto"/>
              <w:jc w:val="center"/>
              <w:rPr>
                <w:b/>
                <w:bCs/>
                <w:sz w:val="20"/>
                <w:szCs w:val="20"/>
                <w:lang w:eastAsia="pl-PL"/>
              </w:rPr>
            </w:pPr>
            <w:r>
              <w:rPr>
                <w:b/>
                <w:bCs/>
                <w:sz w:val="20"/>
                <w:szCs w:val="20"/>
              </w:rPr>
              <w:t>27 322 000,00</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14:paraId="2C34A3F6" w14:textId="1E862928" w:rsidR="00AE662B" w:rsidRPr="00906F48" w:rsidRDefault="00AE662B" w:rsidP="00AE662B">
            <w:pPr>
              <w:suppressAutoHyphens w:val="0"/>
              <w:spacing w:line="240" w:lineRule="auto"/>
              <w:jc w:val="center"/>
              <w:rPr>
                <w:b/>
                <w:bCs/>
                <w:sz w:val="20"/>
                <w:szCs w:val="20"/>
                <w:lang w:eastAsia="pl-PL"/>
              </w:rPr>
            </w:pPr>
            <w:r>
              <w:rPr>
                <w:b/>
                <w:bCs/>
                <w:sz w:val="20"/>
                <w:szCs w:val="20"/>
              </w:rPr>
              <w:t>27 260 000,00</w:t>
            </w:r>
          </w:p>
        </w:tc>
      </w:tr>
    </w:tbl>
    <w:p w14:paraId="438C95F4" w14:textId="77777777" w:rsidR="00DD2510" w:rsidRPr="002B78A5" w:rsidRDefault="00DD2510" w:rsidP="002B78A5"/>
    <w:p w14:paraId="036181E5" w14:textId="2A3CD173" w:rsidR="00DD2510" w:rsidRDefault="00DD2510" w:rsidP="00156F00">
      <w:pPr>
        <w:pStyle w:val="Nagwek3"/>
        <w:framePr w:wrap="auto"/>
      </w:pPr>
      <w:bookmarkStart w:id="22" w:name="_Toc195089688"/>
      <w:r>
        <w:lastRenderedPageBreak/>
        <w:t>Prognoza kształtowania się wielkości zobowiązań wymagalnych za lata 202</w:t>
      </w:r>
      <w:r w:rsidR="00E60913">
        <w:t>5</w:t>
      </w:r>
      <w:r>
        <w:t>, 202</w:t>
      </w:r>
      <w:r w:rsidR="00E60913">
        <w:t>6</w:t>
      </w:r>
      <w:r>
        <w:t xml:space="preserve"> i 202</w:t>
      </w:r>
      <w:r w:rsidR="00E60913">
        <w:t>7</w:t>
      </w:r>
      <w:r>
        <w:t>.</w:t>
      </w:r>
      <w:bookmarkEnd w:id="22"/>
    </w:p>
    <w:p w14:paraId="4EC0CFE9" w14:textId="33492926" w:rsidR="00DD2510" w:rsidRDefault="00DD2510" w:rsidP="005D00D7">
      <w:pPr>
        <w:pStyle w:val="Tekstpodstawowy"/>
        <w:spacing w:after="0" w:line="360" w:lineRule="atLeast"/>
        <w:jc w:val="both"/>
      </w:pPr>
      <w:r>
        <w:tab/>
      </w:r>
      <w:r w:rsidRPr="00402325">
        <w:t>Poniższa tabela prezentuje prognozowane wartości dotyczące kształtowania się wielkości zobowiązań wymagalnych zaplanowanych na lata 202</w:t>
      </w:r>
      <w:r w:rsidR="009657CF">
        <w:t>5</w:t>
      </w:r>
      <w:r w:rsidRPr="00402325">
        <w:t>, 202</w:t>
      </w:r>
      <w:r w:rsidR="009657CF">
        <w:t>6</w:t>
      </w:r>
      <w:r w:rsidRPr="00402325">
        <w:t xml:space="preserve"> oraz 202</w:t>
      </w:r>
      <w:r w:rsidR="009657CF">
        <w:t>7</w:t>
      </w:r>
      <w:r w:rsidRPr="00402325">
        <w:t>.</w:t>
      </w:r>
    </w:p>
    <w:p w14:paraId="55F4ED71" w14:textId="77777777" w:rsidR="00DD2510" w:rsidRDefault="00DD2510" w:rsidP="005D00D7">
      <w:pPr>
        <w:pStyle w:val="Tekstpodstawowy"/>
        <w:spacing w:after="0" w:line="360" w:lineRule="atLeast"/>
        <w:jc w:val="both"/>
      </w:pPr>
    </w:p>
    <w:p w14:paraId="3045F30D" w14:textId="6A3D9987" w:rsidR="00DD2510" w:rsidRPr="00402325" w:rsidRDefault="00DD2510" w:rsidP="005D00D7">
      <w:pPr>
        <w:spacing w:line="360" w:lineRule="atLeast"/>
        <w:jc w:val="both"/>
      </w:pPr>
      <w:r w:rsidRPr="00402325">
        <w:t>Tab. 7  Prognoza kształtowania się wielkości zobowiązań wymagalnych w latach 202</w:t>
      </w:r>
      <w:r w:rsidR="00E60913">
        <w:t>5</w:t>
      </w:r>
      <w:r w:rsidRPr="00402325">
        <w:t xml:space="preserve"> – 202</w:t>
      </w:r>
      <w:r w:rsidR="00E60913">
        <w:t>7</w:t>
      </w:r>
      <w:r w:rsidRPr="00402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289"/>
        <w:gridCol w:w="2289"/>
        <w:gridCol w:w="2243"/>
      </w:tblGrid>
      <w:tr w:rsidR="00DD2510" w:rsidRPr="00247368" w14:paraId="10663E88" w14:textId="77777777" w:rsidTr="00784AC2">
        <w:tc>
          <w:tcPr>
            <w:tcW w:w="2240" w:type="dxa"/>
          </w:tcPr>
          <w:p w14:paraId="0689FBE3" w14:textId="77777777" w:rsidR="00DD2510" w:rsidRPr="00247368" w:rsidRDefault="00DD2510" w:rsidP="002B78A5">
            <w:pPr>
              <w:jc w:val="center"/>
              <w:rPr>
                <w:b/>
                <w:bCs/>
              </w:rPr>
            </w:pPr>
            <w:r w:rsidRPr="00247368">
              <w:rPr>
                <w:b/>
                <w:bCs/>
              </w:rPr>
              <w:t>Rok</w:t>
            </w:r>
          </w:p>
        </w:tc>
        <w:tc>
          <w:tcPr>
            <w:tcW w:w="2289" w:type="dxa"/>
          </w:tcPr>
          <w:p w14:paraId="7690F5D9" w14:textId="6B3D3911" w:rsidR="00DD2510" w:rsidRPr="00247368" w:rsidRDefault="00DD2510" w:rsidP="002B78A5">
            <w:pPr>
              <w:jc w:val="center"/>
              <w:rPr>
                <w:b/>
                <w:bCs/>
              </w:rPr>
            </w:pPr>
            <w:r w:rsidRPr="00247368">
              <w:rPr>
                <w:b/>
                <w:bCs/>
              </w:rPr>
              <w:t>202</w:t>
            </w:r>
            <w:r w:rsidR="00E60913">
              <w:rPr>
                <w:b/>
                <w:bCs/>
              </w:rPr>
              <w:t>5</w:t>
            </w:r>
          </w:p>
        </w:tc>
        <w:tc>
          <w:tcPr>
            <w:tcW w:w="2289" w:type="dxa"/>
          </w:tcPr>
          <w:p w14:paraId="3234837D" w14:textId="3273A89E" w:rsidR="00DD2510" w:rsidRPr="00247368" w:rsidRDefault="00E60913" w:rsidP="002B78A5">
            <w:pPr>
              <w:jc w:val="center"/>
              <w:rPr>
                <w:b/>
                <w:bCs/>
              </w:rPr>
            </w:pPr>
            <w:r>
              <w:rPr>
                <w:b/>
                <w:bCs/>
              </w:rPr>
              <w:t>2026</w:t>
            </w:r>
          </w:p>
        </w:tc>
        <w:tc>
          <w:tcPr>
            <w:tcW w:w="2243" w:type="dxa"/>
          </w:tcPr>
          <w:p w14:paraId="23A51D6A" w14:textId="041F8CF0" w:rsidR="00DD2510" w:rsidRPr="00247368" w:rsidRDefault="00E60913" w:rsidP="002B78A5">
            <w:pPr>
              <w:jc w:val="center"/>
              <w:rPr>
                <w:b/>
                <w:bCs/>
              </w:rPr>
            </w:pPr>
            <w:r>
              <w:rPr>
                <w:b/>
                <w:bCs/>
              </w:rPr>
              <w:t>2027</w:t>
            </w:r>
          </w:p>
        </w:tc>
      </w:tr>
      <w:tr w:rsidR="00784AC2" w:rsidRPr="00247368" w14:paraId="261E9BC9" w14:textId="77777777" w:rsidTr="00784AC2">
        <w:tc>
          <w:tcPr>
            <w:tcW w:w="2240" w:type="dxa"/>
          </w:tcPr>
          <w:p w14:paraId="3D79A4C6" w14:textId="77777777" w:rsidR="00784AC2" w:rsidRPr="00247368" w:rsidRDefault="00784AC2" w:rsidP="00784AC2">
            <w:pPr>
              <w:jc w:val="center"/>
            </w:pPr>
            <w:r w:rsidRPr="00247368">
              <w:t>Kwota</w:t>
            </w:r>
          </w:p>
        </w:tc>
        <w:tc>
          <w:tcPr>
            <w:tcW w:w="2289" w:type="dxa"/>
          </w:tcPr>
          <w:p w14:paraId="7EB310B3" w14:textId="76D45A52" w:rsidR="00784AC2" w:rsidRPr="00247368" w:rsidRDefault="00AE662B" w:rsidP="00784AC2">
            <w:pPr>
              <w:jc w:val="center"/>
            </w:pPr>
            <w:r>
              <w:t>3</w:t>
            </w:r>
            <w:r w:rsidR="00347A96">
              <w:t xml:space="preserve"> 100</w:t>
            </w:r>
            <w:r w:rsidR="00784AC2">
              <w:t> 000,00 zł</w:t>
            </w:r>
          </w:p>
        </w:tc>
        <w:tc>
          <w:tcPr>
            <w:tcW w:w="2289" w:type="dxa"/>
          </w:tcPr>
          <w:p w14:paraId="36949BE3" w14:textId="6663D5B0" w:rsidR="00784AC2" w:rsidRPr="00247368" w:rsidRDefault="00AE662B" w:rsidP="00784AC2">
            <w:pPr>
              <w:jc w:val="center"/>
            </w:pPr>
            <w:r>
              <w:t>3</w:t>
            </w:r>
            <w:r w:rsidR="00347A96">
              <w:t xml:space="preserve"> </w:t>
            </w:r>
            <w:r>
              <w:t>4</w:t>
            </w:r>
            <w:r w:rsidR="00347A96">
              <w:t>00</w:t>
            </w:r>
            <w:r w:rsidR="00784AC2" w:rsidRPr="00247368">
              <w:t xml:space="preserve"> 000,00 zł</w:t>
            </w:r>
          </w:p>
        </w:tc>
        <w:tc>
          <w:tcPr>
            <w:tcW w:w="2243" w:type="dxa"/>
          </w:tcPr>
          <w:p w14:paraId="7E2D2CDA" w14:textId="38DCCDDB" w:rsidR="00784AC2" w:rsidRPr="00247368" w:rsidRDefault="00AE662B" w:rsidP="00784AC2">
            <w:pPr>
              <w:jc w:val="center"/>
            </w:pPr>
            <w:r>
              <w:t>3</w:t>
            </w:r>
            <w:r w:rsidR="00347A96">
              <w:t xml:space="preserve"> </w:t>
            </w:r>
            <w:r>
              <w:t>6</w:t>
            </w:r>
            <w:r w:rsidR="00347A96">
              <w:t>00</w:t>
            </w:r>
            <w:r w:rsidR="00784AC2" w:rsidRPr="00247368">
              <w:t xml:space="preserve"> 000,00 zł</w:t>
            </w:r>
          </w:p>
        </w:tc>
      </w:tr>
    </w:tbl>
    <w:p w14:paraId="13E05E6F" w14:textId="0B03282B" w:rsidR="00DD2510" w:rsidRDefault="00DD2510" w:rsidP="005D00D7">
      <w:pPr>
        <w:pStyle w:val="Nagwek2"/>
        <w:framePr w:wrap="auto"/>
      </w:pPr>
      <w:bookmarkStart w:id="23" w:name="_Toc195089689"/>
      <w:r w:rsidRPr="00B70A1C">
        <w:t>Prognoza wartości wskaźników ekonomiczno – finansowych wraz z podsumowaniem wyników prognozy wskaźnikowej projekcji sytuacji ekonomiczno-finansowej na lata 202</w:t>
      </w:r>
      <w:r w:rsidR="00E60913">
        <w:t>5</w:t>
      </w:r>
      <w:r w:rsidRPr="00B70A1C">
        <w:t>, 202</w:t>
      </w:r>
      <w:r w:rsidR="00E60913">
        <w:t>6</w:t>
      </w:r>
      <w:r w:rsidRPr="00B70A1C">
        <w:t xml:space="preserve"> i 202</w:t>
      </w:r>
      <w:r w:rsidR="00E60913">
        <w:t>7</w:t>
      </w:r>
      <w:bookmarkEnd w:id="23"/>
    </w:p>
    <w:p w14:paraId="38FA335D" w14:textId="77777777" w:rsidR="00013C70" w:rsidRDefault="00013C70" w:rsidP="005D00D7">
      <w:pPr>
        <w:pStyle w:val="Tekstpodstawowy"/>
        <w:jc w:val="both"/>
      </w:pPr>
    </w:p>
    <w:p w14:paraId="3271541A" w14:textId="732A4DDE" w:rsidR="00DD2510" w:rsidRPr="00013C70" w:rsidRDefault="00DD2510" w:rsidP="00013C70">
      <w:pPr>
        <w:pStyle w:val="Tekstpodstawowy"/>
        <w:spacing w:after="0" w:line="240" w:lineRule="auto"/>
        <w:contextualSpacing/>
        <w:jc w:val="both"/>
        <w:rPr>
          <w:sz w:val="22"/>
          <w:szCs w:val="22"/>
        </w:rPr>
      </w:pPr>
      <w:r w:rsidRPr="00013C70">
        <w:rPr>
          <w:sz w:val="22"/>
          <w:szCs w:val="22"/>
        </w:rPr>
        <w:t>Tab. 8 Tabela podsumowująca wyniki oceny sytuacji ekonomiczno – finansowej w latach 202</w:t>
      </w:r>
      <w:r w:rsidR="00E60913" w:rsidRPr="00013C70">
        <w:rPr>
          <w:sz w:val="22"/>
          <w:szCs w:val="22"/>
        </w:rPr>
        <w:t>5</w:t>
      </w:r>
      <w:r w:rsidRPr="00013C70">
        <w:rPr>
          <w:sz w:val="22"/>
          <w:szCs w:val="22"/>
        </w:rPr>
        <w:t xml:space="preserve"> – 202</w:t>
      </w:r>
      <w:r w:rsidR="00E60913" w:rsidRPr="00013C70">
        <w:rPr>
          <w:sz w:val="22"/>
          <w:szCs w:val="22"/>
        </w:rPr>
        <w:t>7</w:t>
      </w:r>
      <w:r w:rsidRPr="00013C70">
        <w:rPr>
          <w:sz w:val="22"/>
          <w:szCs w:val="22"/>
        </w:rPr>
        <w:t>.</w:t>
      </w:r>
    </w:p>
    <w:tbl>
      <w:tblPr>
        <w:tblW w:w="4292" w:type="dxa"/>
        <w:tblInd w:w="80" w:type="dxa"/>
        <w:tblCellMar>
          <w:left w:w="70" w:type="dxa"/>
          <w:right w:w="70" w:type="dxa"/>
        </w:tblCellMar>
        <w:tblLook w:val="04A0" w:firstRow="1" w:lastRow="0" w:firstColumn="1" w:lastColumn="0" w:noHBand="0" w:noVBand="1"/>
      </w:tblPr>
      <w:tblGrid>
        <w:gridCol w:w="1774"/>
        <w:gridCol w:w="1327"/>
        <w:gridCol w:w="889"/>
        <w:gridCol w:w="812"/>
        <w:gridCol w:w="889"/>
        <w:gridCol w:w="812"/>
        <w:gridCol w:w="889"/>
        <w:gridCol w:w="812"/>
      </w:tblGrid>
      <w:tr w:rsidR="008A53CD" w:rsidRPr="008A53CD" w14:paraId="42028B00" w14:textId="77777777" w:rsidTr="00013C70">
        <w:trPr>
          <w:trHeight w:val="329"/>
        </w:trPr>
        <w:tc>
          <w:tcPr>
            <w:tcW w:w="787" w:type="dxa"/>
            <w:vMerge w:val="restart"/>
            <w:tcBorders>
              <w:top w:val="single" w:sz="8" w:space="0" w:color="auto"/>
              <w:left w:val="single" w:sz="8" w:space="0" w:color="auto"/>
              <w:bottom w:val="single" w:sz="8" w:space="0" w:color="000000"/>
              <w:right w:val="single" w:sz="8" w:space="0" w:color="auto"/>
            </w:tcBorders>
            <w:shd w:val="clear" w:color="000000" w:fill="99CC00"/>
            <w:noWrap/>
            <w:vAlign w:val="center"/>
            <w:hideMark/>
          </w:tcPr>
          <w:p w14:paraId="64FFE7B4" w14:textId="77777777" w:rsidR="008A53CD" w:rsidRPr="008A53CD" w:rsidRDefault="008A53CD" w:rsidP="008A53CD">
            <w:pPr>
              <w:suppressAutoHyphens w:val="0"/>
              <w:spacing w:line="240" w:lineRule="auto"/>
              <w:jc w:val="center"/>
              <w:rPr>
                <w:rFonts w:ascii="Garamond" w:hAnsi="Garamond" w:cs="Arial"/>
                <w:color w:val="auto"/>
                <w:sz w:val="20"/>
                <w:szCs w:val="20"/>
                <w:lang w:eastAsia="pl-PL"/>
              </w:rPr>
            </w:pPr>
            <w:r w:rsidRPr="008A53CD">
              <w:rPr>
                <w:rFonts w:ascii="Garamond" w:hAnsi="Garamond" w:cs="Arial"/>
                <w:color w:val="auto"/>
                <w:sz w:val="20"/>
                <w:szCs w:val="20"/>
                <w:lang w:eastAsia="pl-PL"/>
              </w:rPr>
              <w:t>Grupa</w:t>
            </w:r>
          </w:p>
        </w:tc>
        <w:tc>
          <w:tcPr>
            <w:tcW w:w="1056" w:type="dxa"/>
            <w:vMerge w:val="restart"/>
            <w:tcBorders>
              <w:top w:val="single" w:sz="8" w:space="0" w:color="auto"/>
              <w:left w:val="single" w:sz="8" w:space="0" w:color="auto"/>
              <w:bottom w:val="single" w:sz="8" w:space="0" w:color="000000"/>
              <w:right w:val="nil"/>
            </w:tcBorders>
            <w:shd w:val="clear" w:color="000000" w:fill="99CC00"/>
            <w:vAlign w:val="center"/>
            <w:hideMark/>
          </w:tcPr>
          <w:p w14:paraId="4868BE14"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Wskaźniki</w:t>
            </w:r>
          </w:p>
        </w:tc>
        <w:tc>
          <w:tcPr>
            <w:tcW w:w="816" w:type="dxa"/>
            <w:gridSpan w:val="2"/>
            <w:tcBorders>
              <w:top w:val="single" w:sz="8" w:space="0" w:color="auto"/>
              <w:left w:val="single" w:sz="8" w:space="0" w:color="auto"/>
              <w:bottom w:val="single" w:sz="4" w:space="0" w:color="auto"/>
              <w:right w:val="single" w:sz="8" w:space="0" w:color="000000"/>
            </w:tcBorders>
            <w:shd w:val="clear" w:color="000000" w:fill="99CC00"/>
            <w:vAlign w:val="center"/>
            <w:hideMark/>
          </w:tcPr>
          <w:p w14:paraId="7550EF5C" w14:textId="2C4B594E"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202</w:t>
            </w:r>
            <w:r w:rsidR="00E60913">
              <w:rPr>
                <w:rFonts w:ascii="Garamond" w:hAnsi="Garamond" w:cs="Arial"/>
                <w:b/>
                <w:bCs/>
                <w:color w:val="auto"/>
                <w:sz w:val="18"/>
                <w:szCs w:val="18"/>
                <w:lang w:eastAsia="pl-PL"/>
              </w:rPr>
              <w:t>5</w:t>
            </w:r>
          </w:p>
        </w:tc>
        <w:tc>
          <w:tcPr>
            <w:tcW w:w="816" w:type="dxa"/>
            <w:gridSpan w:val="2"/>
            <w:tcBorders>
              <w:top w:val="single" w:sz="8" w:space="0" w:color="auto"/>
              <w:left w:val="nil"/>
              <w:bottom w:val="single" w:sz="4" w:space="0" w:color="auto"/>
              <w:right w:val="nil"/>
            </w:tcBorders>
            <w:shd w:val="clear" w:color="000000" w:fill="99CC00"/>
            <w:vAlign w:val="center"/>
            <w:hideMark/>
          </w:tcPr>
          <w:p w14:paraId="3CFBA46B" w14:textId="7D00F2AF" w:rsidR="008A53CD" w:rsidRPr="008A53CD" w:rsidRDefault="00E60913" w:rsidP="008A53CD">
            <w:pPr>
              <w:suppressAutoHyphens w:val="0"/>
              <w:spacing w:line="240" w:lineRule="auto"/>
              <w:jc w:val="center"/>
              <w:rPr>
                <w:rFonts w:ascii="Garamond" w:hAnsi="Garamond" w:cs="Arial"/>
                <w:b/>
                <w:bCs/>
                <w:color w:val="auto"/>
                <w:sz w:val="18"/>
                <w:szCs w:val="18"/>
                <w:lang w:eastAsia="pl-PL"/>
              </w:rPr>
            </w:pPr>
            <w:r>
              <w:rPr>
                <w:rFonts w:ascii="Garamond" w:hAnsi="Garamond" w:cs="Arial"/>
                <w:b/>
                <w:bCs/>
                <w:color w:val="auto"/>
                <w:sz w:val="18"/>
                <w:szCs w:val="18"/>
                <w:lang w:eastAsia="pl-PL"/>
              </w:rPr>
              <w:t>2026</w:t>
            </w:r>
          </w:p>
        </w:tc>
        <w:tc>
          <w:tcPr>
            <w:tcW w:w="816" w:type="dxa"/>
            <w:gridSpan w:val="2"/>
            <w:tcBorders>
              <w:top w:val="single" w:sz="8" w:space="0" w:color="auto"/>
              <w:left w:val="single" w:sz="8" w:space="0" w:color="auto"/>
              <w:bottom w:val="single" w:sz="4" w:space="0" w:color="auto"/>
              <w:right w:val="single" w:sz="8" w:space="0" w:color="000000"/>
            </w:tcBorders>
            <w:shd w:val="clear" w:color="000000" w:fill="99CC00"/>
            <w:vAlign w:val="center"/>
            <w:hideMark/>
          </w:tcPr>
          <w:p w14:paraId="1CDF6A6D" w14:textId="2C7A8FDE" w:rsidR="008A53CD" w:rsidRPr="008A53CD" w:rsidRDefault="00E60913" w:rsidP="008A53CD">
            <w:pPr>
              <w:suppressAutoHyphens w:val="0"/>
              <w:spacing w:line="240" w:lineRule="auto"/>
              <w:jc w:val="center"/>
              <w:rPr>
                <w:rFonts w:ascii="Garamond" w:hAnsi="Garamond" w:cs="Arial"/>
                <w:b/>
                <w:bCs/>
                <w:color w:val="auto"/>
                <w:sz w:val="18"/>
                <w:szCs w:val="18"/>
                <w:lang w:eastAsia="pl-PL"/>
              </w:rPr>
            </w:pPr>
            <w:r>
              <w:rPr>
                <w:rFonts w:ascii="Garamond" w:hAnsi="Garamond" w:cs="Arial"/>
                <w:b/>
                <w:bCs/>
                <w:color w:val="auto"/>
                <w:sz w:val="18"/>
                <w:szCs w:val="18"/>
                <w:lang w:eastAsia="pl-PL"/>
              </w:rPr>
              <w:t>2027</w:t>
            </w:r>
          </w:p>
        </w:tc>
      </w:tr>
      <w:tr w:rsidR="008A53CD" w:rsidRPr="008A53CD" w14:paraId="4B24B87A" w14:textId="77777777" w:rsidTr="00013C70">
        <w:trPr>
          <w:trHeight w:val="539"/>
        </w:trPr>
        <w:tc>
          <w:tcPr>
            <w:tcW w:w="787" w:type="dxa"/>
            <w:vMerge/>
            <w:tcBorders>
              <w:top w:val="single" w:sz="8" w:space="0" w:color="auto"/>
              <w:left w:val="single" w:sz="8" w:space="0" w:color="auto"/>
              <w:bottom w:val="single" w:sz="8" w:space="0" w:color="000000"/>
              <w:right w:val="single" w:sz="8" w:space="0" w:color="auto"/>
            </w:tcBorders>
            <w:vAlign w:val="center"/>
            <w:hideMark/>
          </w:tcPr>
          <w:p w14:paraId="769B49B3" w14:textId="77777777" w:rsidR="008A53CD" w:rsidRPr="008A53CD" w:rsidRDefault="008A53CD" w:rsidP="008A53CD">
            <w:pPr>
              <w:suppressAutoHyphens w:val="0"/>
              <w:spacing w:line="240" w:lineRule="auto"/>
              <w:rPr>
                <w:rFonts w:ascii="Garamond" w:hAnsi="Garamond" w:cs="Arial"/>
                <w:color w:val="auto"/>
                <w:sz w:val="20"/>
                <w:szCs w:val="20"/>
                <w:lang w:eastAsia="pl-PL"/>
              </w:rPr>
            </w:pPr>
          </w:p>
        </w:tc>
        <w:tc>
          <w:tcPr>
            <w:tcW w:w="1056" w:type="dxa"/>
            <w:vMerge/>
            <w:tcBorders>
              <w:top w:val="single" w:sz="8" w:space="0" w:color="auto"/>
              <w:left w:val="single" w:sz="8" w:space="0" w:color="auto"/>
              <w:bottom w:val="single" w:sz="8" w:space="0" w:color="000000"/>
              <w:right w:val="nil"/>
            </w:tcBorders>
            <w:vAlign w:val="center"/>
            <w:hideMark/>
          </w:tcPr>
          <w:p w14:paraId="3E675BE7" w14:textId="77777777" w:rsidR="008A53CD" w:rsidRPr="008A53CD" w:rsidRDefault="008A53CD" w:rsidP="008A53CD">
            <w:pPr>
              <w:suppressAutoHyphens w:val="0"/>
              <w:spacing w:line="240" w:lineRule="auto"/>
              <w:rPr>
                <w:rFonts w:ascii="Garamond" w:hAnsi="Garamond" w:cs="Arial"/>
                <w:color w:val="auto"/>
                <w:sz w:val="22"/>
                <w:szCs w:val="22"/>
                <w:lang w:eastAsia="pl-PL"/>
              </w:rPr>
            </w:pPr>
          </w:p>
        </w:tc>
        <w:tc>
          <w:tcPr>
            <w:tcW w:w="408" w:type="dxa"/>
            <w:tcBorders>
              <w:top w:val="nil"/>
              <w:left w:val="single" w:sz="8" w:space="0" w:color="auto"/>
              <w:bottom w:val="single" w:sz="8" w:space="0" w:color="auto"/>
              <w:right w:val="single" w:sz="4" w:space="0" w:color="auto"/>
            </w:tcBorders>
            <w:shd w:val="clear" w:color="000000" w:fill="99CC00"/>
            <w:vAlign w:val="center"/>
            <w:hideMark/>
          </w:tcPr>
          <w:p w14:paraId="1E3D7AC5"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Wskaźnik</w:t>
            </w:r>
          </w:p>
        </w:tc>
        <w:tc>
          <w:tcPr>
            <w:tcW w:w="408" w:type="dxa"/>
            <w:tcBorders>
              <w:top w:val="nil"/>
              <w:left w:val="nil"/>
              <w:bottom w:val="single" w:sz="8" w:space="0" w:color="auto"/>
              <w:right w:val="single" w:sz="8" w:space="0" w:color="auto"/>
            </w:tcBorders>
            <w:shd w:val="clear" w:color="000000" w:fill="99CC00"/>
            <w:vAlign w:val="center"/>
            <w:hideMark/>
          </w:tcPr>
          <w:p w14:paraId="379BA6D7"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Ilość punktów</w:t>
            </w:r>
          </w:p>
        </w:tc>
        <w:tc>
          <w:tcPr>
            <w:tcW w:w="408" w:type="dxa"/>
            <w:tcBorders>
              <w:top w:val="nil"/>
              <w:left w:val="nil"/>
              <w:bottom w:val="single" w:sz="8" w:space="0" w:color="auto"/>
              <w:right w:val="single" w:sz="4" w:space="0" w:color="auto"/>
            </w:tcBorders>
            <w:shd w:val="clear" w:color="000000" w:fill="99CC00"/>
            <w:vAlign w:val="center"/>
            <w:hideMark/>
          </w:tcPr>
          <w:p w14:paraId="695C66B0"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Wskaźnik</w:t>
            </w:r>
          </w:p>
        </w:tc>
        <w:tc>
          <w:tcPr>
            <w:tcW w:w="408" w:type="dxa"/>
            <w:tcBorders>
              <w:top w:val="nil"/>
              <w:left w:val="nil"/>
              <w:bottom w:val="single" w:sz="8" w:space="0" w:color="auto"/>
              <w:right w:val="nil"/>
            </w:tcBorders>
            <w:shd w:val="clear" w:color="000000" w:fill="99CC00"/>
            <w:vAlign w:val="center"/>
            <w:hideMark/>
          </w:tcPr>
          <w:p w14:paraId="18DC4CF3"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Ilość punktów</w:t>
            </w:r>
          </w:p>
        </w:tc>
        <w:tc>
          <w:tcPr>
            <w:tcW w:w="408" w:type="dxa"/>
            <w:tcBorders>
              <w:top w:val="nil"/>
              <w:left w:val="single" w:sz="8" w:space="0" w:color="auto"/>
              <w:bottom w:val="single" w:sz="8" w:space="0" w:color="auto"/>
              <w:right w:val="single" w:sz="4" w:space="0" w:color="auto"/>
            </w:tcBorders>
            <w:shd w:val="clear" w:color="000000" w:fill="99CC00"/>
            <w:vAlign w:val="center"/>
            <w:hideMark/>
          </w:tcPr>
          <w:p w14:paraId="5680C60A"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Wskaźnik</w:t>
            </w:r>
          </w:p>
        </w:tc>
        <w:tc>
          <w:tcPr>
            <w:tcW w:w="408" w:type="dxa"/>
            <w:tcBorders>
              <w:top w:val="nil"/>
              <w:left w:val="nil"/>
              <w:bottom w:val="single" w:sz="8" w:space="0" w:color="auto"/>
              <w:right w:val="single" w:sz="8" w:space="0" w:color="auto"/>
            </w:tcBorders>
            <w:shd w:val="clear" w:color="000000" w:fill="99CC00"/>
            <w:vAlign w:val="center"/>
            <w:hideMark/>
          </w:tcPr>
          <w:p w14:paraId="253A5D94"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r w:rsidRPr="008A53CD">
              <w:rPr>
                <w:rFonts w:ascii="Garamond" w:hAnsi="Garamond" w:cs="Arial"/>
                <w:b/>
                <w:bCs/>
                <w:color w:val="auto"/>
                <w:sz w:val="18"/>
                <w:szCs w:val="18"/>
                <w:lang w:eastAsia="pl-PL"/>
              </w:rPr>
              <w:t>Ilość punktów</w:t>
            </w:r>
          </w:p>
        </w:tc>
      </w:tr>
      <w:tr w:rsidR="009657CF" w:rsidRPr="008A53CD" w14:paraId="1F328D18" w14:textId="77777777" w:rsidTr="00013C70">
        <w:trPr>
          <w:trHeight w:val="719"/>
        </w:trPr>
        <w:tc>
          <w:tcPr>
            <w:tcW w:w="787" w:type="dxa"/>
            <w:vMerge w:val="restart"/>
            <w:tcBorders>
              <w:top w:val="nil"/>
              <w:left w:val="single" w:sz="8" w:space="0" w:color="auto"/>
              <w:bottom w:val="single" w:sz="8" w:space="0" w:color="000000"/>
              <w:right w:val="single" w:sz="8" w:space="0" w:color="auto"/>
            </w:tcBorders>
            <w:shd w:val="clear" w:color="000000" w:fill="969696"/>
            <w:vAlign w:val="center"/>
            <w:hideMark/>
          </w:tcPr>
          <w:p w14:paraId="5AC6059F" w14:textId="77777777" w:rsidR="009657CF" w:rsidRPr="008A53CD" w:rsidRDefault="009657CF" w:rsidP="009657CF">
            <w:pPr>
              <w:suppressAutoHyphens w:val="0"/>
              <w:spacing w:line="240" w:lineRule="auto"/>
              <w:jc w:val="center"/>
              <w:rPr>
                <w:rFonts w:ascii="Garamond" w:hAnsi="Garamond" w:cs="Arial"/>
                <w:b/>
                <w:bCs/>
                <w:color w:val="auto"/>
                <w:sz w:val="20"/>
                <w:szCs w:val="20"/>
                <w:lang w:eastAsia="pl-PL"/>
              </w:rPr>
            </w:pPr>
            <w:r w:rsidRPr="008A53CD">
              <w:rPr>
                <w:rFonts w:ascii="Garamond" w:hAnsi="Garamond" w:cs="Arial"/>
                <w:b/>
                <w:bCs/>
                <w:color w:val="auto"/>
                <w:sz w:val="20"/>
                <w:szCs w:val="20"/>
                <w:lang w:eastAsia="pl-PL"/>
              </w:rPr>
              <w:t>I. WSKAŹNIKI ZYSKOWNOŚCI</w:t>
            </w:r>
          </w:p>
        </w:tc>
        <w:tc>
          <w:tcPr>
            <w:tcW w:w="1056" w:type="dxa"/>
            <w:tcBorders>
              <w:top w:val="nil"/>
              <w:left w:val="nil"/>
              <w:bottom w:val="single" w:sz="4" w:space="0" w:color="auto"/>
              <w:right w:val="nil"/>
            </w:tcBorders>
            <w:shd w:val="clear" w:color="auto" w:fill="auto"/>
            <w:vAlign w:val="center"/>
            <w:hideMark/>
          </w:tcPr>
          <w:p w14:paraId="79D294C7" w14:textId="77777777" w:rsidR="009657CF" w:rsidRPr="008A53CD" w:rsidRDefault="009657CF" w:rsidP="009657CF">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zyskowności  netto  (%)                                                           </w:t>
            </w:r>
          </w:p>
        </w:tc>
        <w:tc>
          <w:tcPr>
            <w:tcW w:w="4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A28557" w14:textId="6214B6D7"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-5,02%</w:t>
            </w:r>
          </w:p>
        </w:tc>
        <w:tc>
          <w:tcPr>
            <w:tcW w:w="408" w:type="dxa"/>
            <w:tcBorders>
              <w:top w:val="single" w:sz="4" w:space="0" w:color="auto"/>
              <w:left w:val="nil"/>
              <w:bottom w:val="single" w:sz="4" w:space="0" w:color="auto"/>
              <w:right w:val="single" w:sz="8" w:space="0" w:color="auto"/>
            </w:tcBorders>
            <w:shd w:val="clear" w:color="000000" w:fill="FFFFFF"/>
            <w:vAlign w:val="center"/>
            <w:hideMark/>
          </w:tcPr>
          <w:p w14:paraId="5BE21593" w14:textId="4194AA23" w:rsidR="009657CF" w:rsidRPr="008A53CD" w:rsidRDefault="009657CF" w:rsidP="009657CF">
            <w:pPr>
              <w:suppressAutoHyphens w:val="0"/>
              <w:spacing w:line="240" w:lineRule="auto"/>
              <w:jc w:val="center"/>
              <w:rPr>
                <w:rFonts w:ascii="Comic Sans MS" w:hAnsi="Comic Sans MS" w:cs="Arial"/>
                <w:color w:val="auto"/>
                <w:sz w:val="20"/>
                <w:szCs w:val="20"/>
                <w:lang w:eastAsia="pl-PL"/>
              </w:rPr>
            </w:pPr>
            <w:r>
              <w:rPr>
                <w:rFonts w:ascii="Garamond" w:hAnsi="Garamond" w:cs="Arial"/>
                <w:sz w:val="22"/>
                <w:szCs w:val="22"/>
              </w:rPr>
              <w:t>0</w:t>
            </w:r>
          </w:p>
        </w:tc>
        <w:tc>
          <w:tcPr>
            <w:tcW w:w="408" w:type="dxa"/>
            <w:tcBorders>
              <w:top w:val="single" w:sz="4" w:space="0" w:color="auto"/>
              <w:left w:val="nil"/>
              <w:bottom w:val="single" w:sz="4" w:space="0" w:color="auto"/>
              <w:right w:val="single" w:sz="4" w:space="0" w:color="auto"/>
            </w:tcBorders>
            <w:shd w:val="clear" w:color="auto" w:fill="auto"/>
            <w:noWrap/>
            <w:vAlign w:val="center"/>
            <w:hideMark/>
          </w:tcPr>
          <w:p w14:paraId="0B62805F" w14:textId="371878E5"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-5,02%</w:t>
            </w:r>
          </w:p>
        </w:tc>
        <w:tc>
          <w:tcPr>
            <w:tcW w:w="408" w:type="dxa"/>
            <w:tcBorders>
              <w:top w:val="single" w:sz="4" w:space="0" w:color="auto"/>
              <w:left w:val="nil"/>
              <w:bottom w:val="single" w:sz="4" w:space="0" w:color="auto"/>
              <w:right w:val="nil"/>
            </w:tcBorders>
            <w:shd w:val="clear" w:color="000000" w:fill="FFFFFF"/>
            <w:vAlign w:val="center"/>
            <w:hideMark/>
          </w:tcPr>
          <w:p w14:paraId="5CE3796D" w14:textId="54D9ED2A" w:rsidR="009657CF" w:rsidRPr="008A53CD" w:rsidRDefault="009657CF" w:rsidP="009657CF">
            <w:pPr>
              <w:suppressAutoHyphens w:val="0"/>
              <w:spacing w:line="240" w:lineRule="auto"/>
              <w:jc w:val="center"/>
              <w:rPr>
                <w:rFonts w:ascii="Comic Sans MS" w:hAnsi="Comic Sans MS" w:cs="Arial"/>
                <w:color w:val="auto"/>
                <w:sz w:val="20"/>
                <w:szCs w:val="20"/>
                <w:lang w:eastAsia="pl-PL"/>
              </w:rPr>
            </w:pPr>
            <w:r>
              <w:rPr>
                <w:rFonts w:ascii="Garamond" w:hAnsi="Garamond" w:cs="Arial"/>
                <w:sz w:val="22"/>
                <w:szCs w:val="22"/>
              </w:rPr>
              <w:t>0</w:t>
            </w:r>
          </w:p>
        </w:tc>
        <w:tc>
          <w:tcPr>
            <w:tcW w:w="4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B63E4A" w14:textId="2206AF2F" w:rsidR="009657CF" w:rsidRPr="00305D6F"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-5,02%</w:t>
            </w:r>
          </w:p>
        </w:tc>
        <w:tc>
          <w:tcPr>
            <w:tcW w:w="408" w:type="dxa"/>
            <w:tcBorders>
              <w:top w:val="single" w:sz="4" w:space="0" w:color="auto"/>
              <w:left w:val="nil"/>
              <w:bottom w:val="single" w:sz="4" w:space="0" w:color="auto"/>
              <w:right w:val="single" w:sz="8" w:space="0" w:color="auto"/>
            </w:tcBorders>
            <w:shd w:val="clear" w:color="000000" w:fill="FFFFFF"/>
            <w:vAlign w:val="center"/>
            <w:hideMark/>
          </w:tcPr>
          <w:p w14:paraId="738061BD" w14:textId="17A0D823" w:rsidR="009657CF" w:rsidRPr="008A53CD" w:rsidRDefault="009657CF" w:rsidP="009657CF">
            <w:pPr>
              <w:suppressAutoHyphens w:val="0"/>
              <w:spacing w:line="240" w:lineRule="auto"/>
              <w:jc w:val="center"/>
              <w:rPr>
                <w:rFonts w:ascii="Comic Sans MS" w:hAnsi="Comic Sans MS" w:cs="Arial"/>
                <w:color w:val="auto"/>
                <w:sz w:val="20"/>
                <w:szCs w:val="20"/>
                <w:lang w:eastAsia="pl-PL"/>
              </w:rPr>
            </w:pPr>
            <w:r>
              <w:rPr>
                <w:rFonts w:ascii="Garamond" w:hAnsi="Garamond" w:cs="Arial"/>
                <w:sz w:val="22"/>
                <w:szCs w:val="22"/>
              </w:rPr>
              <w:t>0</w:t>
            </w:r>
          </w:p>
        </w:tc>
      </w:tr>
      <w:tr w:rsidR="009657CF" w:rsidRPr="008A53CD" w14:paraId="309A69C6" w14:textId="77777777" w:rsidTr="00013C70">
        <w:trPr>
          <w:trHeight w:val="943"/>
        </w:trPr>
        <w:tc>
          <w:tcPr>
            <w:tcW w:w="787" w:type="dxa"/>
            <w:vMerge/>
            <w:tcBorders>
              <w:top w:val="nil"/>
              <w:left w:val="single" w:sz="8" w:space="0" w:color="auto"/>
              <w:bottom w:val="single" w:sz="8" w:space="0" w:color="000000"/>
              <w:right w:val="single" w:sz="8" w:space="0" w:color="auto"/>
            </w:tcBorders>
            <w:vAlign w:val="center"/>
            <w:hideMark/>
          </w:tcPr>
          <w:p w14:paraId="715B87E4" w14:textId="77777777" w:rsidR="009657CF" w:rsidRPr="008A53CD" w:rsidRDefault="009657CF" w:rsidP="009657CF">
            <w:pPr>
              <w:suppressAutoHyphens w:val="0"/>
              <w:spacing w:line="240" w:lineRule="auto"/>
              <w:rPr>
                <w:rFonts w:ascii="Garamond" w:hAnsi="Garamond" w:cs="Arial"/>
                <w:b/>
                <w:bCs/>
                <w:color w:val="auto"/>
                <w:sz w:val="20"/>
                <w:szCs w:val="20"/>
                <w:lang w:eastAsia="pl-PL"/>
              </w:rPr>
            </w:pPr>
          </w:p>
        </w:tc>
        <w:tc>
          <w:tcPr>
            <w:tcW w:w="1056" w:type="dxa"/>
            <w:tcBorders>
              <w:top w:val="nil"/>
              <w:left w:val="nil"/>
              <w:bottom w:val="single" w:sz="4" w:space="0" w:color="auto"/>
              <w:right w:val="nil"/>
            </w:tcBorders>
            <w:shd w:val="clear" w:color="auto" w:fill="auto"/>
            <w:vAlign w:val="center"/>
            <w:hideMark/>
          </w:tcPr>
          <w:p w14:paraId="5F791C2E" w14:textId="77777777" w:rsidR="009657CF" w:rsidRPr="008A53CD" w:rsidRDefault="009657CF" w:rsidP="009657CF">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zyskowności działalności operacyjnej (%)            </w:t>
            </w:r>
          </w:p>
        </w:tc>
        <w:tc>
          <w:tcPr>
            <w:tcW w:w="408" w:type="dxa"/>
            <w:tcBorders>
              <w:top w:val="nil"/>
              <w:left w:val="single" w:sz="8" w:space="0" w:color="auto"/>
              <w:bottom w:val="single" w:sz="4" w:space="0" w:color="auto"/>
              <w:right w:val="single" w:sz="4" w:space="0" w:color="auto"/>
            </w:tcBorders>
            <w:shd w:val="clear" w:color="auto" w:fill="auto"/>
            <w:vAlign w:val="center"/>
            <w:hideMark/>
          </w:tcPr>
          <w:p w14:paraId="443AEF58" w14:textId="126B8744"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-4,28%</w:t>
            </w:r>
          </w:p>
        </w:tc>
        <w:tc>
          <w:tcPr>
            <w:tcW w:w="408" w:type="dxa"/>
            <w:tcBorders>
              <w:top w:val="nil"/>
              <w:left w:val="nil"/>
              <w:bottom w:val="single" w:sz="4" w:space="0" w:color="auto"/>
              <w:right w:val="single" w:sz="8" w:space="0" w:color="auto"/>
            </w:tcBorders>
            <w:shd w:val="clear" w:color="000000" w:fill="FFFFFF"/>
            <w:vAlign w:val="center"/>
            <w:hideMark/>
          </w:tcPr>
          <w:p w14:paraId="23FCEC9F" w14:textId="69D04F54"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408" w:type="dxa"/>
            <w:tcBorders>
              <w:top w:val="nil"/>
              <w:left w:val="nil"/>
              <w:bottom w:val="single" w:sz="4" w:space="0" w:color="auto"/>
              <w:right w:val="single" w:sz="4" w:space="0" w:color="auto"/>
            </w:tcBorders>
            <w:shd w:val="clear" w:color="auto" w:fill="auto"/>
            <w:vAlign w:val="center"/>
            <w:hideMark/>
          </w:tcPr>
          <w:p w14:paraId="390E4796" w14:textId="0F316E2D"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-4,28%</w:t>
            </w:r>
          </w:p>
        </w:tc>
        <w:tc>
          <w:tcPr>
            <w:tcW w:w="408" w:type="dxa"/>
            <w:tcBorders>
              <w:top w:val="nil"/>
              <w:left w:val="nil"/>
              <w:bottom w:val="single" w:sz="4" w:space="0" w:color="auto"/>
              <w:right w:val="nil"/>
            </w:tcBorders>
            <w:shd w:val="clear" w:color="000000" w:fill="FFFFFF"/>
            <w:vAlign w:val="center"/>
            <w:hideMark/>
          </w:tcPr>
          <w:p w14:paraId="73DD0554" w14:textId="5138E4A3"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408" w:type="dxa"/>
            <w:tcBorders>
              <w:top w:val="nil"/>
              <w:left w:val="single" w:sz="8" w:space="0" w:color="auto"/>
              <w:bottom w:val="single" w:sz="4" w:space="0" w:color="auto"/>
              <w:right w:val="single" w:sz="4" w:space="0" w:color="auto"/>
            </w:tcBorders>
            <w:shd w:val="clear" w:color="auto" w:fill="auto"/>
            <w:vAlign w:val="center"/>
            <w:hideMark/>
          </w:tcPr>
          <w:p w14:paraId="01225E6E" w14:textId="60904BDD" w:rsidR="009657CF" w:rsidRPr="00305D6F"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-4,28%</w:t>
            </w:r>
          </w:p>
        </w:tc>
        <w:tc>
          <w:tcPr>
            <w:tcW w:w="408" w:type="dxa"/>
            <w:tcBorders>
              <w:top w:val="nil"/>
              <w:left w:val="nil"/>
              <w:bottom w:val="single" w:sz="4" w:space="0" w:color="auto"/>
              <w:right w:val="single" w:sz="8" w:space="0" w:color="auto"/>
            </w:tcBorders>
            <w:shd w:val="clear" w:color="000000" w:fill="FFFFFF"/>
            <w:vAlign w:val="center"/>
            <w:hideMark/>
          </w:tcPr>
          <w:p w14:paraId="1E8D5FA1" w14:textId="1B66D67D"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r>
      <w:tr w:rsidR="009657CF" w:rsidRPr="008A53CD" w14:paraId="54315C8C" w14:textId="77777777" w:rsidTr="00013C70">
        <w:trPr>
          <w:trHeight w:val="674"/>
        </w:trPr>
        <w:tc>
          <w:tcPr>
            <w:tcW w:w="787" w:type="dxa"/>
            <w:vMerge/>
            <w:tcBorders>
              <w:top w:val="nil"/>
              <w:left w:val="single" w:sz="8" w:space="0" w:color="auto"/>
              <w:bottom w:val="single" w:sz="8" w:space="0" w:color="000000"/>
              <w:right w:val="single" w:sz="8" w:space="0" w:color="auto"/>
            </w:tcBorders>
            <w:vAlign w:val="center"/>
            <w:hideMark/>
          </w:tcPr>
          <w:p w14:paraId="2ED89E72" w14:textId="77777777" w:rsidR="009657CF" w:rsidRPr="008A53CD" w:rsidRDefault="009657CF" w:rsidP="009657CF">
            <w:pPr>
              <w:suppressAutoHyphens w:val="0"/>
              <w:spacing w:line="240" w:lineRule="auto"/>
              <w:rPr>
                <w:rFonts w:ascii="Garamond" w:hAnsi="Garamond" w:cs="Arial"/>
                <w:b/>
                <w:bCs/>
                <w:color w:val="auto"/>
                <w:sz w:val="20"/>
                <w:szCs w:val="20"/>
                <w:lang w:eastAsia="pl-PL"/>
              </w:rPr>
            </w:pPr>
          </w:p>
        </w:tc>
        <w:tc>
          <w:tcPr>
            <w:tcW w:w="1056" w:type="dxa"/>
            <w:tcBorders>
              <w:top w:val="nil"/>
              <w:left w:val="nil"/>
              <w:bottom w:val="nil"/>
              <w:right w:val="nil"/>
            </w:tcBorders>
            <w:shd w:val="clear" w:color="auto" w:fill="auto"/>
            <w:vAlign w:val="center"/>
            <w:hideMark/>
          </w:tcPr>
          <w:p w14:paraId="47433E83" w14:textId="77777777" w:rsidR="009657CF" w:rsidRPr="008A53CD" w:rsidRDefault="009657CF" w:rsidP="009657CF">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zyskowność aktywów (%)</w:t>
            </w:r>
          </w:p>
        </w:tc>
        <w:tc>
          <w:tcPr>
            <w:tcW w:w="408" w:type="dxa"/>
            <w:tcBorders>
              <w:top w:val="nil"/>
              <w:left w:val="single" w:sz="8" w:space="0" w:color="auto"/>
              <w:bottom w:val="nil"/>
              <w:right w:val="single" w:sz="4" w:space="0" w:color="auto"/>
            </w:tcBorders>
            <w:shd w:val="clear" w:color="000000" w:fill="FFFFFF"/>
            <w:vAlign w:val="center"/>
            <w:hideMark/>
          </w:tcPr>
          <w:p w14:paraId="79C20788" w14:textId="3C72B210" w:rsidR="009657CF" w:rsidRPr="008A53CD" w:rsidRDefault="009657CF" w:rsidP="009657CF">
            <w:pPr>
              <w:suppressAutoHyphens w:val="0"/>
              <w:spacing w:line="240" w:lineRule="auto"/>
              <w:jc w:val="center"/>
              <w:rPr>
                <w:rFonts w:ascii="Garamond" w:hAnsi="Garamond" w:cs="Arial"/>
                <w:sz w:val="22"/>
                <w:szCs w:val="22"/>
                <w:lang w:eastAsia="pl-PL"/>
              </w:rPr>
            </w:pPr>
            <w:r>
              <w:rPr>
                <w:rFonts w:ascii="Garamond" w:hAnsi="Garamond" w:cs="Arial"/>
                <w:sz w:val="22"/>
                <w:szCs w:val="22"/>
              </w:rPr>
              <w:t>-7,88%</w:t>
            </w:r>
          </w:p>
        </w:tc>
        <w:tc>
          <w:tcPr>
            <w:tcW w:w="408" w:type="dxa"/>
            <w:tcBorders>
              <w:top w:val="nil"/>
              <w:left w:val="nil"/>
              <w:bottom w:val="single" w:sz="4" w:space="0" w:color="auto"/>
              <w:right w:val="single" w:sz="8" w:space="0" w:color="auto"/>
            </w:tcBorders>
            <w:shd w:val="clear" w:color="000000" w:fill="FFFFFF"/>
            <w:vAlign w:val="center"/>
            <w:hideMark/>
          </w:tcPr>
          <w:p w14:paraId="23A7F022" w14:textId="26812652"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408" w:type="dxa"/>
            <w:tcBorders>
              <w:top w:val="nil"/>
              <w:left w:val="nil"/>
              <w:bottom w:val="nil"/>
              <w:right w:val="single" w:sz="4" w:space="0" w:color="auto"/>
            </w:tcBorders>
            <w:shd w:val="clear" w:color="000000" w:fill="FFFFFF"/>
            <w:vAlign w:val="center"/>
            <w:hideMark/>
          </w:tcPr>
          <w:p w14:paraId="7CB40869" w14:textId="1C2A07F5" w:rsidR="009657CF" w:rsidRPr="008A53CD" w:rsidRDefault="009657CF" w:rsidP="009657CF">
            <w:pPr>
              <w:suppressAutoHyphens w:val="0"/>
              <w:spacing w:line="240" w:lineRule="auto"/>
              <w:jc w:val="center"/>
              <w:rPr>
                <w:rFonts w:ascii="Garamond" w:hAnsi="Garamond" w:cs="Arial"/>
                <w:sz w:val="22"/>
                <w:szCs w:val="22"/>
                <w:lang w:eastAsia="pl-PL"/>
              </w:rPr>
            </w:pPr>
            <w:r>
              <w:rPr>
                <w:rFonts w:ascii="Garamond" w:hAnsi="Garamond" w:cs="Arial"/>
                <w:sz w:val="22"/>
                <w:szCs w:val="22"/>
              </w:rPr>
              <w:t>-7,90%</w:t>
            </w:r>
          </w:p>
        </w:tc>
        <w:tc>
          <w:tcPr>
            <w:tcW w:w="408" w:type="dxa"/>
            <w:tcBorders>
              <w:top w:val="nil"/>
              <w:left w:val="nil"/>
              <w:bottom w:val="single" w:sz="4" w:space="0" w:color="auto"/>
              <w:right w:val="nil"/>
            </w:tcBorders>
            <w:shd w:val="clear" w:color="000000" w:fill="FFFFFF"/>
            <w:vAlign w:val="center"/>
            <w:hideMark/>
          </w:tcPr>
          <w:p w14:paraId="21B3AFF7" w14:textId="30A86DF5"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408" w:type="dxa"/>
            <w:tcBorders>
              <w:top w:val="nil"/>
              <w:left w:val="single" w:sz="8" w:space="0" w:color="auto"/>
              <w:bottom w:val="single" w:sz="8" w:space="0" w:color="auto"/>
              <w:right w:val="single" w:sz="4" w:space="0" w:color="auto"/>
            </w:tcBorders>
            <w:shd w:val="clear" w:color="000000" w:fill="FFFFFF"/>
            <w:vAlign w:val="center"/>
            <w:hideMark/>
          </w:tcPr>
          <w:p w14:paraId="0572481D" w14:textId="368D1D6B" w:rsidR="009657CF" w:rsidRPr="00305D6F" w:rsidRDefault="009657CF" w:rsidP="009657CF">
            <w:pPr>
              <w:suppressAutoHyphens w:val="0"/>
              <w:spacing w:line="240" w:lineRule="auto"/>
              <w:jc w:val="center"/>
              <w:rPr>
                <w:rFonts w:ascii="Garamond" w:hAnsi="Garamond" w:cs="Arial"/>
                <w:sz w:val="22"/>
                <w:szCs w:val="22"/>
                <w:lang w:eastAsia="pl-PL"/>
              </w:rPr>
            </w:pPr>
            <w:r>
              <w:rPr>
                <w:rFonts w:ascii="Garamond" w:hAnsi="Garamond" w:cs="Arial"/>
                <w:sz w:val="22"/>
                <w:szCs w:val="22"/>
              </w:rPr>
              <w:t>-7,58%</w:t>
            </w:r>
          </w:p>
        </w:tc>
        <w:tc>
          <w:tcPr>
            <w:tcW w:w="408" w:type="dxa"/>
            <w:tcBorders>
              <w:top w:val="nil"/>
              <w:left w:val="nil"/>
              <w:bottom w:val="single" w:sz="8" w:space="0" w:color="auto"/>
              <w:right w:val="single" w:sz="8" w:space="0" w:color="auto"/>
            </w:tcBorders>
            <w:shd w:val="clear" w:color="000000" w:fill="FFFFFF"/>
            <w:vAlign w:val="center"/>
            <w:hideMark/>
          </w:tcPr>
          <w:p w14:paraId="0C45288D" w14:textId="639DBFD7"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r>
      <w:tr w:rsidR="008A53CD" w:rsidRPr="008A53CD" w14:paraId="3DD12D46" w14:textId="77777777" w:rsidTr="00013C70">
        <w:trPr>
          <w:trHeight w:val="314"/>
        </w:trPr>
        <w:tc>
          <w:tcPr>
            <w:tcW w:w="1844" w:type="dxa"/>
            <w:gridSpan w:val="2"/>
            <w:tcBorders>
              <w:top w:val="single" w:sz="8" w:space="0" w:color="auto"/>
              <w:left w:val="nil"/>
              <w:bottom w:val="nil"/>
              <w:right w:val="nil"/>
            </w:tcBorders>
            <w:shd w:val="clear" w:color="000000" w:fill="FFFFFF"/>
            <w:noWrap/>
            <w:vAlign w:val="center"/>
            <w:hideMark/>
          </w:tcPr>
          <w:p w14:paraId="04B850F6"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408" w:type="dxa"/>
            <w:tcBorders>
              <w:top w:val="single" w:sz="8" w:space="0" w:color="auto"/>
              <w:left w:val="single" w:sz="8" w:space="0" w:color="auto"/>
              <w:bottom w:val="single" w:sz="8" w:space="0" w:color="auto"/>
              <w:right w:val="nil"/>
            </w:tcBorders>
            <w:shd w:val="clear" w:color="000000" w:fill="969696"/>
            <w:vAlign w:val="center"/>
            <w:hideMark/>
          </w:tcPr>
          <w:p w14:paraId="2E06A8A3"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Razem</w:t>
            </w:r>
          </w:p>
        </w:tc>
        <w:tc>
          <w:tcPr>
            <w:tcW w:w="408" w:type="dxa"/>
            <w:tcBorders>
              <w:top w:val="single" w:sz="8" w:space="0" w:color="auto"/>
              <w:left w:val="nil"/>
              <w:bottom w:val="single" w:sz="8" w:space="0" w:color="auto"/>
              <w:right w:val="single" w:sz="8" w:space="0" w:color="auto"/>
            </w:tcBorders>
            <w:shd w:val="clear" w:color="000000" w:fill="969696"/>
            <w:vAlign w:val="center"/>
            <w:hideMark/>
          </w:tcPr>
          <w:p w14:paraId="508042B1"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0</w:t>
            </w:r>
          </w:p>
        </w:tc>
        <w:tc>
          <w:tcPr>
            <w:tcW w:w="408" w:type="dxa"/>
            <w:tcBorders>
              <w:top w:val="single" w:sz="8" w:space="0" w:color="auto"/>
              <w:left w:val="nil"/>
              <w:bottom w:val="single" w:sz="8" w:space="0" w:color="auto"/>
              <w:right w:val="nil"/>
            </w:tcBorders>
            <w:shd w:val="clear" w:color="000000" w:fill="969696"/>
            <w:vAlign w:val="center"/>
            <w:hideMark/>
          </w:tcPr>
          <w:p w14:paraId="638B5318"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408" w:type="dxa"/>
            <w:tcBorders>
              <w:top w:val="single" w:sz="8" w:space="0" w:color="auto"/>
              <w:left w:val="nil"/>
              <w:bottom w:val="single" w:sz="8" w:space="0" w:color="auto"/>
              <w:right w:val="single" w:sz="8" w:space="0" w:color="auto"/>
            </w:tcBorders>
            <w:shd w:val="clear" w:color="000000" w:fill="969696"/>
            <w:vAlign w:val="center"/>
            <w:hideMark/>
          </w:tcPr>
          <w:p w14:paraId="72FFB4E7" w14:textId="357064C1" w:rsidR="008A53CD" w:rsidRPr="008A53CD" w:rsidRDefault="00305D6F"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0</w:t>
            </w:r>
          </w:p>
        </w:tc>
        <w:tc>
          <w:tcPr>
            <w:tcW w:w="408" w:type="dxa"/>
            <w:tcBorders>
              <w:top w:val="nil"/>
              <w:left w:val="nil"/>
              <w:bottom w:val="single" w:sz="8" w:space="0" w:color="auto"/>
              <w:right w:val="nil"/>
            </w:tcBorders>
            <w:shd w:val="clear" w:color="000000" w:fill="969696"/>
            <w:vAlign w:val="center"/>
            <w:hideMark/>
          </w:tcPr>
          <w:p w14:paraId="56CC056B"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408" w:type="dxa"/>
            <w:tcBorders>
              <w:top w:val="nil"/>
              <w:left w:val="nil"/>
              <w:bottom w:val="single" w:sz="8" w:space="0" w:color="auto"/>
              <w:right w:val="single" w:sz="8" w:space="0" w:color="auto"/>
            </w:tcBorders>
            <w:shd w:val="clear" w:color="000000" w:fill="969696"/>
            <w:vAlign w:val="center"/>
            <w:hideMark/>
          </w:tcPr>
          <w:p w14:paraId="6BF8AB51" w14:textId="35F98AF9" w:rsidR="008A53CD" w:rsidRPr="008A53CD" w:rsidRDefault="00305D6F"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0</w:t>
            </w:r>
          </w:p>
        </w:tc>
      </w:tr>
      <w:tr w:rsidR="008A53CD" w:rsidRPr="008A53CD" w14:paraId="58F3E04D" w14:textId="77777777" w:rsidTr="00013C70">
        <w:trPr>
          <w:trHeight w:val="119"/>
        </w:trPr>
        <w:tc>
          <w:tcPr>
            <w:tcW w:w="787" w:type="dxa"/>
            <w:tcBorders>
              <w:top w:val="nil"/>
              <w:left w:val="nil"/>
              <w:bottom w:val="nil"/>
              <w:right w:val="nil"/>
            </w:tcBorders>
            <w:shd w:val="clear" w:color="000000" w:fill="FFFFFF"/>
            <w:noWrap/>
            <w:vAlign w:val="center"/>
            <w:hideMark/>
          </w:tcPr>
          <w:p w14:paraId="1CC2B12C"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1056" w:type="dxa"/>
            <w:tcBorders>
              <w:top w:val="nil"/>
              <w:left w:val="nil"/>
              <w:bottom w:val="nil"/>
              <w:right w:val="nil"/>
            </w:tcBorders>
            <w:shd w:val="clear" w:color="000000" w:fill="FFFFFF"/>
            <w:noWrap/>
            <w:vAlign w:val="center"/>
            <w:hideMark/>
          </w:tcPr>
          <w:p w14:paraId="7413972F"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408" w:type="dxa"/>
            <w:tcBorders>
              <w:top w:val="nil"/>
              <w:left w:val="nil"/>
              <w:bottom w:val="nil"/>
              <w:right w:val="nil"/>
            </w:tcBorders>
            <w:shd w:val="clear" w:color="000000" w:fill="FFFFFF"/>
            <w:vAlign w:val="center"/>
            <w:hideMark/>
          </w:tcPr>
          <w:p w14:paraId="2E9BDABD" w14:textId="77777777" w:rsidR="008A53CD" w:rsidRPr="008A53CD" w:rsidRDefault="008A53CD" w:rsidP="008A53CD">
            <w:pPr>
              <w:suppressAutoHyphens w:val="0"/>
              <w:spacing w:line="240" w:lineRule="auto"/>
              <w:jc w:val="center"/>
              <w:rPr>
                <w:rFonts w:ascii="Garamond" w:hAnsi="Garamond" w:cs="Arial"/>
                <w:sz w:val="20"/>
                <w:szCs w:val="20"/>
                <w:lang w:eastAsia="pl-PL"/>
              </w:rPr>
            </w:pPr>
            <w:r w:rsidRPr="008A53CD">
              <w:rPr>
                <w:rFonts w:ascii="Garamond" w:hAnsi="Garamond" w:cs="Arial"/>
                <w:sz w:val="20"/>
                <w:szCs w:val="20"/>
                <w:lang w:eastAsia="pl-PL"/>
              </w:rPr>
              <w:t> </w:t>
            </w:r>
          </w:p>
        </w:tc>
        <w:tc>
          <w:tcPr>
            <w:tcW w:w="408" w:type="dxa"/>
            <w:tcBorders>
              <w:top w:val="nil"/>
              <w:left w:val="nil"/>
              <w:bottom w:val="nil"/>
              <w:right w:val="nil"/>
            </w:tcBorders>
            <w:shd w:val="clear" w:color="000000" w:fill="FFFFFF"/>
            <w:vAlign w:val="center"/>
            <w:hideMark/>
          </w:tcPr>
          <w:p w14:paraId="2C235775"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 </w:t>
            </w:r>
          </w:p>
        </w:tc>
        <w:tc>
          <w:tcPr>
            <w:tcW w:w="408" w:type="dxa"/>
            <w:tcBorders>
              <w:top w:val="nil"/>
              <w:left w:val="nil"/>
              <w:bottom w:val="nil"/>
              <w:right w:val="nil"/>
            </w:tcBorders>
            <w:shd w:val="clear" w:color="000000" w:fill="FFFFFF"/>
            <w:vAlign w:val="center"/>
            <w:hideMark/>
          </w:tcPr>
          <w:p w14:paraId="62DEF254" w14:textId="77777777" w:rsidR="008A53CD" w:rsidRPr="008A53CD" w:rsidRDefault="008A53CD" w:rsidP="008A53CD">
            <w:pPr>
              <w:suppressAutoHyphens w:val="0"/>
              <w:spacing w:line="240" w:lineRule="auto"/>
              <w:jc w:val="center"/>
              <w:rPr>
                <w:rFonts w:ascii="Garamond" w:hAnsi="Garamond" w:cs="Arial"/>
                <w:sz w:val="20"/>
                <w:szCs w:val="20"/>
                <w:lang w:eastAsia="pl-PL"/>
              </w:rPr>
            </w:pPr>
            <w:r w:rsidRPr="008A53CD">
              <w:rPr>
                <w:rFonts w:ascii="Garamond" w:hAnsi="Garamond" w:cs="Arial"/>
                <w:sz w:val="20"/>
                <w:szCs w:val="20"/>
                <w:lang w:eastAsia="pl-PL"/>
              </w:rPr>
              <w:t> </w:t>
            </w:r>
          </w:p>
        </w:tc>
        <w:tc>
          <w:tcPr>
            <w:tcW w:w="408" w:type="dxa"/>
            <w:tcBorders>
              <w:top w:val="nil"/>
              <w:left w:val="nil"/>
              <w:bottom w:val="nil"/>
              <w:right w:val="nil"/>
            </w:tcBorders>
            <w:shd w:val="clear" w:color="000000" w:fill="FFFFFF"/>
            <w:vAlign w:val="center"/>
            <w:hideMark/>
          </w:tcPr>
          <w:p w14:paraId="1E035DA7"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 </w:t>
            </w:r>
          </w:p>
        </w:tc>
        <w:tc>
          <w:tcPr>
            <w:tcW w:w="408" w:type="dxa"/>
            <w:tcBorders>
              <w:top w:val="nil"/>
              <w:left w:val="nil"/>
              <w:bottom w:val="nil"/>
              <w:right w:val="nil"/>
            </w:tcBorders>
            <w:shd w:val="clear" w:color="000000" w:fill="FFFFFF"/>
            <w:vAlign w:val="center"/>
            <w:hideMark/>
          </w:tcPr>
          <w:p w14:paraId="022CA10B" w14:textId="77777777" w:rsidR="008A53CD" w:rsidRPr="008A53CD" w:rsidRDefault="008A53CD" w:rsidP="008A53CD">
            <w:pPr>
              <w:suppressAutoHyphens w:val="0"/>
              <w:spacing w:line="240" w:lineRule="auto"/>
              <w:jc w:val="center"/>
              <w:rPr>
                <w:rFonts w:ascii="Garamond" w:hAnsi="Garamond" w:cs="Arial"/>
                <w:sz w:val="20"/>
                <w:szCs w:val="20"/>
                <w:lang w:eastAsia="pl-PL"/>
              </w:rPr>
            </w:pPr>
            <w:r w:rsidRPr="008A53CD">
              <w:rPr>
                <w:rFonts w:ascii="Garamond" w:hAnsi="Garamond" w:cs="Arial"/>
                <w:sz w:val="20"/>
                <w:szCs w:val="20"/>
                <w:lang w:eastAsia="pl-PL"/>
              </w:rPr>
              <w:t> </w:t>
            </w:r>
          </w:p>
        </w:tc>
        <w:tc>
          <w:tcPr>
            <w:tcW w:w="408" w:type="dxa"/>
            <w:tcBorders>
              <w:top w:val="nil"/>
              <w:left w:val="nil"/>
              <w:bottom w:val="nil"/>
              <w:right w:val="nil"/>
            </w:tcBorders>
            <w:shd w:val="clear" w:color="000000" w:fill="FFFFFF"/>
            <w:vAlign w:val="center"/>
            <w:hideMark/>
          </w:tcPr>
          <w:p w14:paraId="052AE084"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 </w:t>
            </w:r>
          </w:p>
        </w:tc>
      </w:tr>
      <w:tr w:rsidR="00013C70" w:rsidRPr="008A53CD" w14:paraId="2F572ACD" w14:textId="77777777" w:rsidTr="00013C70">
        <w:trPr>
          <w:trHeight w:val="734"/>
        </w:trPr>
        <w:tc>
          <w:tcPr>
            <w:tcW w:w="787"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14:paraId="1EF0CB39" w14:textId="77777777" w:rsidR="00013C70" w:rsidRPr="008A53CD" w:rsidRDefault="00013C70" w:rsidP="00013C70">
            <w:pPr>
              <w:suppressAutoHyphens w:val="0"/>
              <w:spacing w:line="240" w:lineRule="auto"/>
              <w:jc w:val="center"/>
              <w:rPr>
                <w:rFonts w:ascii="Garamond" w:hAnsi="Garamond" w:cs="Arial"/>
                <w:b/>
                <w:bCs/>
                <w:color w:val="auto"/>
                <w:sz w:val="20"/>
                <w:szCs w:val="20"/>
                <w:lang w:eastAsia="pl-PL"/>
              </w:rPr>
            </w:pPr>
            <w:r w:rsidRPr="008A53CD">
              <w:rPr>
                <w:rFonts w:ascii="Garamond" w:hAnsi="Garamond" w:cs="Arial"/>
                <w:b/>
                <w:bCs/>
                <w:color w:val="auto"/>
                <w:sz w:val="20"/>
                <w:szCs w:val="20"/>
                <w:lang w:eastAsia="pl-PL"/>
              </w:rPr>
              <w:t>II. WSKAŹNIKI PŁYNNOŚCI</w:t>
            </w:r>
          </w:p>
        </w:tc>
        <w:tc>
          <w:tcPr>
            <w:tcW w:w="1056" w:type="dxa"/>
            <w:tcBorders>
              <w:top w:val="single" w:sz="8" w:space="0" w:color="auto"/>
              <w:left w:val="nil"/>
              <w:bottom w:val="single" w:sz="4" w:space="0" w:color="auto"/>
              <w:right w:val="nil"/>
            </w:tcBorders>
            <w:shd w:val="clear" w:color="auto" w:fill="auto"/>
            <w:vAlign w:val="center"/>
            <w:hideMark/>
          </w:tcPr>
          <w:p w14:paraId="16B10B6C" w14:textId="77777777" w:rsidR="00013C70" w:rsidRPr="008A53CD" w:rsidRDefault="00013C70" w:rsidP="00013C70">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bieżącej płynności                                           </w:t>
            </w:r>
          </w:p>
        </w:tc>
        <w:tc>
          <w:tcPr>
            <w:tcW w:w="40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0FED2D" w14:textId="7DDE83CD" w:rsidR="00013C70" w:rsidRPr="008A53CD"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0,29</w:t>
            </w:r>
          </w:p>
        </w:tc>
        <w:tc>
          <w:tcPr>
            <w:tcW w:w="408" w:type="dxa"/>
            <w:tcBorders>
              <w:top w:val="single" w:sz="8" w:space="0" w:color="auto"/>
              <w:left w:val="nil"/>
              <w:bottom w:val="single" w:sz="4" w:space="0" w:color="auto"/>
              <w:right w:val="single" w:sz="8" w:space="0" w:color="auto"/>
            </w:tcBorders>
            <w:shd w:val="clear" w:color="000000" w:fill="FFFFFF"/>
            <w:vAlign w:val="center"/>
            <w:hideMark/>
          </w:tcPr>
          <w:p w14:paraId="7B0AA100" w14:textId="4FE9A467" w:rsidR="00013C70" w:rsidRPr="008A53CD"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408" w:type="dxa"/>
            <w:tcBorders>
              <w:top w:val="single" w:sz="8" w:space="0" w:color="auto"/>
              <w:left w:val="nil"/>
              <w:bottom w:val="single" w:sz="4" w:space="0" w:color="auto"/>
              <w:right w:val="single" w:sz="4" w:space="0" w:color="auto"/>
            </w:tcBorders>
            <w:shd w:val="clear" w:color="auto" w:fill="auto"/>
            <w:vAlign w:val="center"/>
            <w:hideMark/>
          </w:tcPr>
          <w:p w14:paraId="61CF6C0B" w14:textId="40F2508D" w:rsidR="00013C70" w:rsidRPr="008A53CD"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0,36</w:t>
            </w:r>
          </w:p>
        </w:tc>
        <w:tc>
          <w:tcPr>
            <w:tcW w:w="408" w:type="dxa"/>
            <w:tcBorders>
              <w:top w:val="single" w:sz="8" w:space="0" w:color="auto"/>
              <w:left w:val="nil"/>
              <w:bottom w:val="single" w:sz="4" w:space="0" w:color="auto"/>
              <w:right w:val="nil"/>
            </w:tcBorders>
            <w:shd w:val="clear" w:color="000000" w:fill="FFFFFF"/>
            <w:vAlign w:val="center"/>
            <w:hideMark/>
          </w:tcPr>
          <w:p w14:paraId="6D70C353" w14:textId="169543FE" w:rsidR="00013C70" w:rsidRPr="008A53CD"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40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02457C" w14:textId="73CFBFE8" w:rsidR="00013C70" w:rsidRPr="00C81906"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0,35</w:t>
            </w:r>
          </w:p>
        </w:tc>
        <w:tc>
          <w:tcPr>
            <w:tcW w:w="408" w:type="dxa"/>
            <w:tcBorders>
              <w:top w:val="single" w:sz="8" w:space="0" w:color="auto"/>
              <w:left w:val="nil"/>
              <w:bottom w:val="single" w:sz="4" w:space="0" w:color="auto"/>
              <w:right w:val="single" w:sz="8" w:space="0" w:color="auto"/>
            </w:tcBorders>
            <w:shd w:val="clear" w:color="000000" w:fill="FFFFFF"/>
            <w:vAlign w:val="center"/>
            <w:hideMark/>
          </w:tcPr>
          <w:p w14:paraId="6430631D" w14:textId="5EDD3262" w:rsidR="00013C70" w:rsidRPr="00C81906"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r>
      <w:tr w:rsidR="00013C70" w:rsidRPr="008A53CD" w14:paraId="64AEB595" w14:textId="77777777" w:rsidTr="00013C70">
        <w:trPr>
          <w:trHeight w:val="719"/>
        </w:trPr>
        <w:tc>
          <w:tcPr>
            <w:tcW w:w="787" w:type="dxa"/>
            <w:vMerge/>
            <w:tcBorders>
              <w:top w:val="single" w:sz="8" w:space="0" w:color="auto"/>
              <w:left w:val="single" w:sz="8" w:space="0" w:color="auto"/>
              <w:bottom w:val="single" w:sz="8" w:space="0" w:color="000000"/>
              <w:right w:val="single" w:sz="8" w:space="0" w:color="auto"/>
            </w:tcBorders>
            <w:vAlign w:val="center"/>
            <w:hideMark/>
          </w:tcPr>
          <w:p w14:paraId="3E11B717" w14:textId="77777777" w:rsidR="00013C70" w:rsidRPr="008A53CD" w:rsidRDefault="00013C70" w:rsidP="00013C70">
            <w:pPr>
              <w:suppressAutoHyphens w:val="0"/>
              <w:spacing w:line="240" w:lineRule="auto"/>
              <w:rPr>
                <w:rFonts w:ascii="Garamond" w:hAnsi="Garamond" w:cs="Arial"/>
                <w:b/>
                <w:bCs/>
                <w:color w:val="auto"/>
                <w:sz w:val="20"/>
                <w:szCs w:val="20"/>
                <w:lang w:eastAsia="pl-PL"/>
              </w:rPr>
            </w:pPr>
          </w:p>
        </w:tc>
        <w:tc>
          <w:tcPr>
            <w:tcW w:w="1056" w:type="dxa"/>
            <w:tcBorders>
              <w:top w:val="nil"/>
              <w:left w:val="nil"/>
              <w:bottom w:val="single" w:sz="4" w:space="0" w:color="auto"/>
              <w:right w:val="nil"/>
            </w:tcBorders>
            <w:shd w:val="clear" w:color="auto" w:fill="auto"/>
            <w:vAlign w:val="center"/>
            <w:hideMark/>
          </w:tcPr>
          <w:p w14:paraId="48A9C52C" w14:textId="77777777" w:rsidR="00013C70" w:rsidRPr="008A53CD" w:rsidRDefault="00013C70" w:rsidP="00013C70">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szybkiej płynności</w:t>
            </w:r>
          </w:p>
        </w:tc>
        <w:tc>
          <w:tcPr>
            <w:tcW w:w="408" w:type="dxa"/>
            <w:tcBorders>
              <w:top w:val="nil"/>
              <w:left w:val="single" w:sz="8" w:space="0" w:color="auto"/>
              <w:bottom w:val="single" w:sz="4" w:space="0" w:color="auto"/>
              <w:right w:val="single" w:sz="4" w:space="0" w:color="auto"/>
            </w:tcBorders>
            <w:shd w:val="clear" w:color="auto" w:fill="auto"/>
            <w:vAlign w:val="center"/>
            <w:hideMark/>
          </w:tcPr>
          <w:p w14:paraId="33FDFE54" w14:textId="236C57D1" w:rsidR="00013C70" w:rsidRPr="008A53CD"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0,27</w:t>
            </w:r>
          </w:p>
        </w:tc>
        <w:tc>
          <w:tcPr>
            <w:tcW w:w="408" w:type="dxa"/>
            <w:tcBorders>
              <w:top w:val="nil"/>
              <w:left w:val="nil"/>
              <w:bottom w:val="single" w:sz="4" w:space="0" w:color="auto"/>
              <w:right w:val="single" w:sz="8" w:space="0" w:color="auto"/>
            </w:tcBorders>
            <w:shd w:val="clear" w:color="000000" w:fill="FFFFFF"/>
            <w:vAlign w:val="center"/>
            <w:hideMark/>
          </w:tcPr>
          <w:p w14:paraId="3212B216" w14:textId="3C988DBF" w:rsidR="00013C70" w:rsidRPr="008A53CD"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408" w:type="dxa"/>
            <w:tcBorders>
              <w:top w:val="nil"/>
              <w:left w:val="nil"/>
              <w:bottom w:val="single" w:sz="4" w:space="0" w:color="auto"/>
              <w:right w:val="single" w:sz="4" w:space="0" w:color="auto"/>
            </w:tcBorders>
            <w:shd w:val="clear" w:color="auto" w:fill="auto"/>
            <w:vAlign w:val="center"/>
            <w:hideMark/>
          </w:tcPr>
          <w:p w14:paraId="1246BA1B" w14:textId="09F3361D" w:rsidR="00013C70" w:rsidRPr="008A53CD"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0,34</w:t>
            </w:r>
          </w:p>
        </w:tc>
        <w:tc>
          <w:tcPr>
            <w:tcW w:w="408" w:type="dxa"/>
            <w:tcBorders>
              <w:top w:val="nil"/>
              <w:left w:val="nil"/>
              <w:bottom w:val="single" w:sz="4" w:space="0" w:color="auto"/>
              <w:right w:val="nil"/>
            </w:tcBorders>
            <w:shd w:val="clear" w:color="000000" w:fill="FFFFFF"/>
            <w:vAlign w:val="center"/>
            <w:hideMark/>
          </w:tcPr>
          <w:p w14:paraId="3E5E558E" w14:textId="21F0DA38" w:rsidR="00013C70" w:rsidRPr="008A53CD"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408" w:type="dxa"/>
            <w:tcBorders>
              <w:top w:val="nil"/>
              <w:left w:val="single" w:sz="8" w:space="0" w:color="auto"/>
              <w:bottom w:val="single" w:sz="4" w:space="0" w:color="auto"/>
              <w:right w:val="single" w:sz="4" w:space="0" w:color="auto"/>
            </w:tcBorders>
            <w:shd w:val="clear" w:color="auto" w:fill="auto"/>
            <w:vAlign w:val="center"/>
            <w:hideMark/>
          </w:tcPr>
          <w:p w14:paraId="440507D2" w14:textId="33914954" w:rsidR="00013C70" w:rsidRPr="00C81906"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0,33</w:t>
            </w:r>
          </w:p>
        </w:tc>
        <w:tc>
          <w:tcPr>
            <w:tcW w:w="408" w:type="dxa"/>
            <w:tcBorders>
              <w:top w:val="nil"/>
              <w:left w:val="nil"/>
              <w:bottom w:val="single" w:sz="4" w:space="0" w:color="auto"/>
              <w:right w:val="single" w:sz="8" w:space="0" w:color="auto"/>
            </w:tcBorders>
            <w:shd w:val="clear" w:color="000000" w:fill="FFFFFF"/>
            <w:vAlign w:val="center"/>
            <w:hideMark/>
          </w:tcPr>
          <w:p w14:paraId="1009D7F6" w14:textId="6F5FE7B4" w:rsidR="00013C70" w:rsidRPr="00C81906" w:rsidRDefault="00013C70" w:rsidP="00013C70">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r>
      <w:tr w:rsidR="008A53CD" w:rsidRPr="008A53CD" w14:paraId="6627C8FC" w14:textId="77777777" w:rsidTr="00013C70">
        <w:trPr>
          <w:trHeight w:val="359"/>
        </w:trPr>
        <w:tc>
          <w:tcPr>
            <w:tcW w:w="1844" w:type="dxa"/>
            <w:gridSpan w:val="2"/>
            <w:tcBorders>
              <w:top w:val="single" w:sz="8" w:space="0" w:color="auto"/>
              <w:left w:val="nil"/>
              <w:bottom w:val="nil"/>
              <w:right w:val="nil"/>
            </w:tcBorders>
            <w:shd w:val="clear" w:color="000000" w:fill="FFFFFF"/>
            <w:noWrap/>
            <w:vAlign w:val="center"/>
            <w:hideMark/>
          </w:tcPr>
          <w:p w14:paraId="1D78FE55"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408" w:type="dxa"/>
            <w:tcBorders>
              <w:top w:val="single" w:sz="8" w:space="0" w:color="auto"/>
              <w:left w:val="single" w:sz="8" w:space="0" w:color="auto"/>
              <w:bottom w:val="single" w:sz="8" w:space="0" w:color="auto"/>
              <w:right w:val="nil"/>
            </w:tcBorders>
            <w:shd w:val="clear" w:color="000000" w:fill="969696"/>
            <w:vAlign w:val="center"/>
            <w:hideMark/>
          </w:tcPr>
          <w:p w14:paraId="45C1B741"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Razem</w:t>
            </w:r>
          </w:p>
        </w:tc>
        <w:tc>
          <w:tcPr>
            <w:tcW w:w="408" w:type="dxa"/>
            <w:tcBorders>
              <w:top w:val="single" w:sz="8" w:space="0" w:color="auto"/>
              <w:left w:val="nil"/>
              <w:bottom w:val="single" w:sz="8" w:space="0" w:color="auto"/>
              <w:right w:val="single" w:sz="8" w:space="0" w:color="auto"/>
            </w:tcBorders>
            <w:shd w:val="clear" w:color="000000" w:fill="969696"/>
            <w:vAlign w:val="center"/>
            <w:hideMark/>
          </w:tcPr>
          <w:p w14:paraId="33A0112E" w14:textId="603C4106" w:rsidR="008A53CD" w:rsidRPr="008A53CD" w:rsidRDefault="00C81906"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0</w:t>
            </w:r>
          </w:p>
        </w:tc>
        <w:tc>
          <w:tcPr>
            <w:tcW w:w="408" w:type="dxa"/>
            <w:tcBorders>
              <w:top w:val="single" w:sz="8" w:space="0" w:color="auto"/>
              <w:left w:val="nil"/>
              <w:bottom w:val="single" w:sz="8" w:space="0" w:color="auto"/>
              <w:right w:val="nil"/>
            </w:tcBorders>
            <w:shd w:val="clear" w:color="000000" w:fill="969696"/>
            <w:vAlign w:val="center"/>
            <w:hideMark/>
          </w:tcPr>
          <w:p w14:paraId="1EBFE003"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408" w:type="dxa"/>
            <w:tcBorders>
              <w:top w:val="single" w:sz="8" w:space="0" w:color="auto"/>
              <w:left w:val="nil"/>
              <w:bottom w:val="single" w:sz="8" w:space="0" w:color="auto"/>
              <w:right w:val="nil"/>
            </w:tcBorders>
            <w:shd w:val="clear" w:color="000000" w:fill="969696"/>
            <w:vAlign w:val="center"/>
            <w:hideMark/>
          </w:tcPr>
          <w:p w14:paraId="4201A5D0" w14:textId="05E0A316" w:rsidR="008A53CD" w:rsidRPr="008A53CD" w:rsidRDefault="00C81906"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0</w:t>
            </w:r>
          </w:p>
        </w:tc>
        <w:tc>
          <w:tcPr>
            <w:tcW w:w="408" w:type="dxa"/>
            <w:tcBorders>
              <w:top w:val="single" w:sz="8" w:space="0" w:color="auto"/>
              <w:left w:val="single" w:sz="8" w:space="0" w:color="auto"/>
              <w:bottom w:val="single" w:sz="8" w:space="0" w:color="auto"/>
              <w:right w:val="nil"/>
            </w:tcBorders>
            <w:shd w:val="clear" w:color="000000" w:fill="969696"/>
            <w:vAlign w:val="center"/>
            <w:hideMark/>
          </w:tcPr>
          <w:p w14:paraId="5442E46B"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408" w:type="dxa"/>
            <w:tcBorders>
              <w:top w:val="single" w:sz="8" w:space="0" w:color="auto"/>
              <w:left w:val="nil"/>
              <w:bottom w:val="single" w:sz="8" w:space="0" w:color="auto"/>
              <w:right w:val="single" w:sz="8" w:space="0" w:color="auto"/>
            </w:tcBorders>
            <w:shd w:val="clear" w:color="000000" w:fill="969696"/>
            <w:vAlign w:val="center"/>
            <w:hideMark/>
          </w:tcPr>
          <w:p w14:paraId="2541BE21" w14:textId="5FE1C064" w:rsidR="008A53CD" w:rsidRPr="008A53CD" w:rsidRDefault="00C81906"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0</w:t>
            </w:r>
          </w:p>
        </w:tc>
      </w:tr>
      <w:tr w:rsidR="008A53CD" w:rsidRPr="008A53CD" w14:paraId="02626588" w14:textId="77777777" w:rsidTr="00013C70">
        <w:trPr>
          <w:trHeight w:val="119"/>
        </w:trPr>
        <w:tc>
          <w:tcPr>
            <w:tcW w:w="787" w:type="dxa"/>
            <w:tcBorders>
              <w:top w:val="nil"/>
              <w:left w:val="nil"/>
              <w:bottom w:val="nil"/>
              <w:right w:val="nil"/>
            </w:tcBorders>
            <w:shd w:val="clear" w:color="auto" w:fill="auto"/>
            <w:noWrap/>
            <w:vAlign w:val="center"/>
            <w:hideMark/>
          </w:tcPr>
          <w:p w14:paraId="1F5652F3"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p>
        </w:tc>
        <w:tc>
          <w:tcPr>
            <w:tcW w:w="1056" w:type="dxa"/>
            <w:tcBorders>
              <w:top w:val="nil"/>
              <w:left w:val="nil"/>
              <w:bottom w:val="nil"/>
              <w:right w:val="nil"/>
            </w:tcBorders>
            <w:shd w:val="clear" w:color="auto" w:fill="auto"/>
            <w:vAlign w:val="center"/>
            <w:hideMark/>
          </w:tcPr>
          <w:p w14:paraId="4DB9013A" w14:textId="77777777" w:rsidR="008A53CD" w:rsidRPr="008A53CD" w:rsidRDefault="008A53CD" w:rsidP="008A53CD">
            <w:pPr>
              <w:suppressAutoHyphens w:val="0"/>
              <w:spacing w:line="240" w:lineRule="auto"/>
              <w:rPr>
                <w:color w:val="auto"/>
                <w:sz w:val="20"/>
                <w:szCs w:val="20"/>
                <w:lang w:eastAsia="pl-PL"/>
              </w:rPr>
            </w:pPr>
          </w:p>
        </w:tc>
        <w:tc>
          <w:tcPr>
            <w:tcW w:w="408" w:type="dxa"/>
            <w:tcBorders>
              <w:top w:val="single" w:sz="4" w:space="0" w:color="auto"/>
              <w:left w:val="nil"/>
              <w:bottom w:val="nil"/>
              <w:right w:val="nil"/>
            </w:tcBorders>
            <w:shd w:val="clear" w:color="auto" w:fill="auto"/>
            <w:vAlign w:val="center"/>
            <w:hideMark/>
          </w:tcPr>
          <w:p w14:paraId="4D70FCD0"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c>
          <w:tcPr>
            <w:tcW w:w="408" w:type="dxa"/>
            <w:tcBorders>
              <w:top w:val="single" w:sz="4" w:space="0" w:color="auto"/>
              <w:left w:val="nil"/>
              <w:bottom w:val="nil"/>
              <w:right w:val="nil"/>
            </w:tcBorders>
            <w:shd w:val="clear" w:color="auto" w:fill="auto"/>
            <w:vAlign w:val="center"/>
            <w:hideMark/>
          </w:tcPr>
          <w:p w14:paraId="029FA33D"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c>
          <w:tcPr>
            <w:tcW w:w="408" w:type="dxa"/>
            <w:tcBorders>
              <w:top w:val="single" w:sz="4" w:space="0" w:color="auto"/>
              <w:left w:val="nil"/>
              <w:bottom w:val="nil"/>
              <w:right w:val="nil"/>
            </w:tcBorders>
            <w:shd w:val="clear" w:color="auto" w:fill="auto"/>
            <w:vAlign w:val="center"/>
            <w:hideMark/>
          </w:tcPr>
          <w:p w14:paraId="41460F4F"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c>
          <w:tcPr>
            <w:tcW w:w="408" w:type="dxa"/>
            <w:tcBorders>
              <w:top w:val="single" w:sz="4" w:space="0" w:color="auto"/>
              <w:left w:val="nil"/>
              <w:bottom w:val="nil"/>
              <w:right w:val="nil"/>
            </w:tcBorders>
            <w:shd w:val="clear" w:color="auto" w:fill="auto"/>
            <w:vAlign w:val="center"/>
            <w:hideMark/>
          </w:tcPr>
          <w:p w14:paraId="37C633BA"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c>
          <w:tcPr>
            <w:tcW w:w="408" w:type="dxa"/>
            <w:tcBorders>
              <w:top w:val="single" w:sz="4" w:space="0" w:color="auto"/>
              <w:left w:val="nil"/>
              <w:bottom w:val="nil"/>
              <w:right w:val="nil"/>
            </w:tcBorders>
            <w:shd w:val="clear" w:color="auto" w:fill="auto"/>
            <w:vAlign w:val="center"/>
            <w:hideMark/>
          </w:tcPr>
          <w:p w14:paraId="49BB31DF"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c>
          <w:tcPr>
            <w:tcW w:w="408" w:type="dxa"/>
            <w:tcBorders>
              <w:top w:val="single" w:sz="4" w:space="0" w:color="auto"/>
              <w:left w:val="nil"/>
              <w:bottom w:val="nil"/>
              <w:right w:val="nil"/>
            </w:tcBorders>
            <w:shd w:val="clear" w:color="auto" w:fill="auto"/>
            <w:vAlign w:val="center"/>
            <w:hideMark/>
          </w:tcPr>
          <w:p w14:paraId="2D7526E8"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 </w:t>
            </w:r>
          </w:p>
        </w:tc>
      </w:tr>
      <w:tr w:rsidR="009657CF" w:rsidRPr="008A53CD" w14:paraId="3248AD65" w14:textId="77777777" w:rsidTr="00013C70">
        <w:trPr>
          <w:trHeight w:val="749"/>
        </w:trPr>
        <w:tc>
          <w:tcPr>
            <w:tcW w:w="787"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14:paraId="13DDBE51" w14:textId="77777777" w:rsidR="009657CF" w:rsidRPr="008A53CD" w:rsidRDefault="009657CF" w:rsidP="009657CF">
            <w:pPr>
              <w:suppressAutoHyphens w:val="0"/>
              <w:spacing w:line="240" w:lineRule="auto"/>
              <w:jc w:val="center"/>
              <w:rPr>
                <w:rFonts w:ascii="Garamond" w:hAnsi="Garamond" w:cs="Arial"/>
                <w:b/>
                <w:bCs/>
                <w:color w:val="auto"/>
                <w:sz w:val="20"/>
                <w:szCs w:val="20"/>
                <w:lang w:eastAsia="pl-PL"/>
              </w:rPr>
            </w:pPr>
            <w:r w:rsidRPr="008A53CD">
              <w:rPr>
                <w:rFonts w:ascii="Garamond" w:hAnsi="Garamond" w:cs="Arial"/>
                <w:b/>
                <w:bCs/>
                <w:color w:val="auto"/>
                <w:sz w:val="20"/>
                <w:szCs w:val="20"/>
                <w:lang w:eastAsia="pl-PL"/>
              </w:rPr>
              <w:t>III. WSKAŹNIKI EFEKTYWNOŚCI</w:t>
            </w:r>
          </w:p>
        </w:tc>
        <w:tc>
          <w:tcPr>
            <w:tcW w:w="1056" w:type="dxa"/>
            <w:tcBorders>
              <w:top w:val="single" w:sz="8" w:space="0" w:color="auto"/>
              <w:left w:val="nil"/>
              <w:bottom w:val="single" w:sz="4" w:space="0" w:color="auto"/>
              <w:right w:val="nil"/>
            </w:tcBorders>
            <w:shd w:val="clear" w:color="auto" w:fill="auto"/>
            <w:vAlign w:val="center"/>
            <w:hideMark/>
          </w:tcPr>
          <w:p w14:paraId="3CDAEDD7" w14:textId="77777777" w:rsidR="009657CF" w:rsidRPr="008A53CD" w:rsidRDefault="009657CF" w:rsidP="009657CF">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rotacji należności                                     (w dniach)                           </w:t>
            </w:r>
          </w:p>
        </w:tc>
        <w:tc>
          <w:tcPr>
            <w:tcW w:w="40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E3155E" w14:textId="39EFA756"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39</w:t>
            </w:r>
          </w:p>
        </w:tc>
        <w:tc>
          <w:tcPr>
            <w:tcW w:w="408" w:type="dxa"/>
            <w:tcBorders>
              <w:top w:val="single" w:sz="8" w:space="0" w:color="auto"/>
              <w:left w:val="nil"/>
              <w:bottom w:val="single" w:sz="4" w:space="0" w:color="auto"/>
              <w:right w:val="single" w:sz="8" w:space="0" w:color="auto"/>
            </w:tcBorders>
            <w:shd w:val="clear" w:color="000000" w:fill="FFFFFF"/>
            <w:vAlign w:val="center"/>
            <w:hideMark/>
          </w:tcPr>
          <w:p w14:paraId="63B77CD4" w14:textId="4A6B399C"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408" w:type="dxa"/>
            <w:tcBorders>
              <w:top w:val="single" w:sz="8" w:space="0" w:color="auto"/>
              <w:left w:val="nil"/>
              <w:bottom w:val="single" w:sz="4" w:space="0" w:color="auto"/>
              <w:right w:val="single" w:sz="4" w:space="0" w:color="auto"/>
            </w:tcBorders>
            <w:shd w:val="clear" w:color="auto" w:fill="auto"/>
            <w:vAlign w:val="center"/>
            <w:hideMark/>
          </w:tcPr>
          <w:p w14:paraId="113CCE60" w14:textId="77AB74EE"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38</w:t>
            </w:r>
          </w:p>
        </w:tc>
        <w:tc>
          <w:tcPr>
            <w:tcW w:w="408" w:type="dxa"/>
            <w:tcBorders>
              <w:top w:val="single" w:sz="8" w:space="0" w:color="auto"/>
              <w:left w:val="nil"/>
              <w:bottom w:val="single" w:sz="4" w:space="0" w:color="auto"/>
              <w:right w:val="nil"/>
            </w:tcBorders>
            <w:shd w:val="clear" w:color="000000" w:fill="FFFFFF"/>
            <w:vAlign w:val="center"/>
            <w:hideMark/>
          </w:tcPr>
          <w:p w14:paraId="64C5E7EE" w14:textId="48FC3C67"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40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F7200" w14:textId="747E54A2" w:rsidR="009657CF" w:rsidRPr="00C81906"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42</w:t>
            </w:r>
          </w:p>
        </w:tc>
        <w:tc>
          <w:tcPr>
            <w:tcW w:w="408" w:type="dxa"/>
            <w:tcBorders>
              <w:top w:val="single" w:sz="8" w:space="0" w:color="auto"/>
              <w:left w:val="nil"/>
              <w:bottom w:val="single" w:sz="4" w:space="0" w:color="auto"/>
              <w:right w:val="single" w:sz="8" w:space="0" w:color="auto"/>
            </w:tcBorders>
            <w:shd w:val="clear" w:color="000000" w:fill="FFFFFF"/>
            <w:vAlign w:val="center"/>
            <w:hideMark/>
          </w:tcPr>
          <w:p w14:paraId="43A529FD" w14:textId="65D39B37" w:rsidR="009657CF" w:rsidRPr="00C81906"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r>
      <w:tr w:rsidR="009657CF" w:rsidRPr="008A53CD" w14:paraId="2933677A" w14:textId="77777777" w:rsidTr="00013C70">
        <w:trPr>
          <w:trHeight w:val="973"/>
        </w:trPr>
        <w:tc>
          <w:tcPr>
            <w:tcW w:w="787" w:type="dxa"/>
            <w:vMerge/>
            <w:tcBorders>
              <w:top w:val="single" w:sz="8" w:space="0" w:color="auto"/>
              <w:left w:val="single" w:sz="8" w:space="0" w:color="auto"/>
              <w:bottom w:val="single" w:sz="8" w:space="0" w:color="000000"/>
              <w:right w:val="single" w:sz="8" w:space="0" w:color="auto"/>
            </w:tcBorders>
            <w:vAlign w:val="center"/>
            <w:hideMark/>
          </w:tcPr>
          <w:p w14:paraId="2930D768" w14:textId="77777777" w:rsidR="009657CF" w:rsidRPr="008A53CD" w:rsidRDefault="009657CF" w:rsidP="009657CF">
            <w:pPr>
              <w:suppressAutoHyphens w:val="0"/>
              <w:spacing w:line="240" w:lineRule="auto"/>
              <w:rPr>
                <w:rFonts w:ascii="Garamond" w:hAnsi="Garamond" w:cs="Arial"/>
                <w:b/>
                <w:bCs/>
                <w:color w:val="auto"/>
                <w:sz w:val="20"/>
                <w:szCs w:val="20"/>
                <w:lang w:eastAsia="pl-PL"/>
              </w:rPr>
            </w:pPr>
          </w:p>
        </w:tc>
        <w:tc>
          <w:tcPr>
            <w:tcW w:w="1056" w:type="dxa"/>
            <w:tcBorders>
              <w:top w:val="nil"/>
              <w:left w:val="nil"/>
              <w:bottom w:val="single" w:sz="4" w:space="0" w:color="auto"/>
              <w:right w:val="nil"/>
            </w:tcBorders>
            <w:shd w:val="clear" w:color="auto" w:fill="auto"/>
            <w:vAlign w:val="center"/>
            <w:hideMark/>
          </w:tcPr>
          <w:p w14:paraId="51C470D8" w14:textId="77777777" w:rsidR="009657CF" w:rsidRPr="008A53CD" w:rsidRDefault="009657CF" w:rsidP="009657CF">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rotacji zobowiązań                                          (w dniach)</w:t>
            </w:r>
          </w:p>
        </w:tc>
        <w:tc>
          <w:tcPr>
            <w:tcW w:w="408" w:type="dxa"/>
            <w:tcBorders>
              <w:top w:val="nil"/>
              <w:left w:val="single" w:sz="8" w:space="0" w:color="auto"/>
              <w:bottom w:val="single" w:sz="4" w:space="0" w:color="auto"/>
              <w:right w:val="single" w:sz="4" w:space="0" w:color="auto"/>
            </w:tcBorders>
            <w:shd w:val="clear" w:color="auto" w:fill="auto"/>
            <w:vAlign w:val="center"/>
            <w:hideMark/>
          </w:tcPr>
          <w:p w14:paraId="7829F3EB" w14:textId="67A4D77F"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31</w:t>
            </w:r>
          </w:p>
        </w:tc>
        <w:tc>
          <w:tcPr>
            <w:tcW w:w="408" w:type="dxa"/>
            <w:tcBorders>
              <w:top w:val="nil"/>
              <w:left w:val="nil"/>
              <w:bottom w:val="single" w:sz="4" w:space="0" w:color="auto"/>
              <w:right w:val="single" w:sz="8" w:space="0" w:color="auto"/>
            </w:tcBorders>
            <w:shd w:val="clear" w:color="000000" w:fill="FFFFFF"/>
            <w:vAlign w:val="center"/>
            <w:hideMark/>
          </w:tcPr>
          <w:p w14:paraId="7C7F7C52" w14:textId="333A079A"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7</w:t>
            </w:r>
          </w:p>
        </w:tc>
        <w:tc>
          <w:tcPr>
            <w:tcW w:w="408" w:type="dxa"/>
            <w:tcBorders>
              <w:top w:val="nil"/>
              <w:left w:val="nil"/>
              <w:bottom w:val="single" w:sz="4" w:space="0" w:color="auto"/>
              <w:right w:val="single" w:sz="4" w:space="0" w:color="auto"/>
            </w:tcBorders>
            <w:shd w:val="clear" w:color="auto" w:fill="auto"/>
            <w:vAlign w:val="center"/>
            <w:hideMark/>
          </w:tcPr>
          <w:p w14:paraId="41D16307" w14:textId="116BF35F"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31</w:t>
            </w:r>
          </w:p>
        </w:tc>
        <w:tc>
          <w:tcPr>
            <w:tcW w:w="408" w:type="dxa"/>
            <w:tcBorders>
              <w:top w:val="nil"/>
              <w:left w:val="nil"/>
              <w:bottom w:val="single" w:sz="4" w:space="0" w:color="auto"/>
              <w:right w:val="nil"/>
            </w:tcBorders>
            <w:shd w:val="clear" w:color="000000" w:fill="FFFFFF"/>
            <w:vAlign w:val="center"/>
            <w:hideMark/>
          </w:tcPr>
          <w:p w14:paraId="18D0EC85" w14:textId="23223C9D"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7</w:t>
            </w:r>
          </w:p>
        </w:tc>
        <w:tc>
          <w:tcPr>
            <w:tcW w:w="408" w:type="dxa"/>
            <w:tcBorders>
              <w:top w:val="nil"/>
              <w:left w:val="single" w:sz="8" w:space="0" w:color="auto"/>
              <w:bottom w:val="single" w:sz="4" w:space="0" w:color="auto"/>
              <w:right w:val="single" w:sz="4" w:space="0" w:color="auto"/>
            </w:tcBorders>
            <w:shd w:val="clear" w:color="auto" w:fill="auto"/>
            <w:vAlign w:val="center"/>
            <w:hideMark/>
          </w:tcPr>
          <w:p w14:paraId="220E7027" w14:textId="7D6AE3B3" w:rsidR="009657CF" w:rsidRPr="00C81906"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33</w:t>
            </w:r>
          </w:p>
        </w:tc>
        <w:tc>
          <w:tcPr>
            <w:tcW w:w="408" w:type="dxa"/>
            <w:tcBorders>
              <w:top w:val="nil"/>
              <w:left w:val="nil"/>
              <w:bottom w:val="single" w:sz="4" w:space="0" w:color="auto"/>
              <w:right w:val="single" w:sz="8" w:space="0" w:color="auto"/>
            </w:tcBorders>
            <w:shd w:val="clear" w:color="000000" w:fill="FFFFFF"/>
            <w:vAlign w:val="center"/>
            <w:hideMark/>
          </w:tcPr>
          <w:p w14:paraId="1EF146BC" w14:textId="2093947E" w:rsidR="009657CF" w:rsidRPr="00C81906"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7</w:t>
            </w:r>
          </w:p>
        </w:tc>
      </w:tr>
      <w:tr w:rsidR="008A53CD" w:rsidRPr="008A53CD" w14:paraId="37820C7F" w14:textId="77777777" w:rsidTr="00013C70">
        <w:trPr>
          <w:trHeight w:val="389"/>
        </w:trPr>
        <w:tc>
          <w:tcPr>
            <w:tcW w:w="1844" w:type="dxa"/>
            <w:gridSpan w:val="2"/>
            <w:tcBorders>
              <w:top w:val="single" w:sz="8" w:space="0" w:color="auto"/>
              <w:left w:val="nil"/>
              <w:bottom w:val="nil"/>
              <w:right w:val="nil"/>
            </w:tcBorders>
            <w:shd w:val="clear" w:color="000000" w:fill="FFFFFF"/>
            <w:noWrap/>
            <w:vAlign w:val="center"/>
            <w:hideMark/>
          </w:tcPr>
          <w:p w14:paraId="34156A3E" w14:textId="77777777" w:rsidR="008A53CD" w:rsidRPr="008A53CD" w:rsidRDefault="008A53CD" w:rsidP="008A53CD">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408" w:type="dxa"/>
            <w:tcBorders>
              <w:top w:val="single" w:sz="8" w:space="0" w:color="auto"/>
              <w:left w:val="single" w:sz="8" w:space="0" w:color="auto"/>
              <w:bottom w:val="single" w:sz="8" w:space="0" w:color="auto"/>
              <w:right w:val="nil"/>
            </w:tcBorders>
            <w:shd w:val="clear" w:color="000000" w:fill="969696"/>
            <w:vAlign w:val="center"/>
            <w:hideMark/>
          </w:tcPr>
          <w:p w14:paraId="3499ABD5"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Razem</w:t>
            </w:r>
          </w:p>
        </w:tc>
        <w:tc>
          <w:tcPr>
            <w:tcW w:w="408" w:type="dxa"/>
            <w:tcBorders>
              <w:top w:val="single" w:sz="8" w:space="0" w:color="auto"/>
              <w:left w:val="nil"/>
              <w:bottom w:val="single" w:sz="8" w:space="0" w:color="auto"/>
              <w:right w:val="single" w:sz="8" w:space="0" w:color="auto"/>
            </w:tcBorders>
            <w:shd w:val="clear" w:color="000000" w:fill="969696"/>
            <w:vAlign w:val="center"/>
            <w:hideMark/>
          </w:tcPr>
          <w:p w14:paraId="0661E605" w14:textId="6B3DFE80" w:rsidR="008A53CD" w:rsidRPr="008A53CD" w:rsidRDefault="00C81906"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10</w:t>
            </w:r>
          </w:p>
        </w:tc>
        <w:tc>
          <w:tcPr>
            <w:tcW w:w="408" w:type="dxa"/>
            <w:tcBorders>
              <w:top w:val="single" w:sz="8" w:space="0" w:color="auto"/>
              <w:left w:val="nil"/>
              <w:bottom w:val="single" w:sz="8" w:space="0" w:color="auto"/>
              <w:right w:val="nil"/>
            </w:tcBorders>
            <w:shd w:val="clear" w:color="000000" w:fill="969696"/>
            <w:vAlign w:val="center"/>
            <w:hideMark/>
          </w:tcPr>
          <w:p w14:paraId="74C206E9"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408" w:type="dxa"/>
            <w:tcBorders>
              <w:top w:val="single" w:sz="8" w:space="0" w:color="auto"/>
              <w:left w:val="nil"/>
              <w:bottom w:val="single" w:sz="8" w:space="0" w:color="auto"/>
              <w:right w:val="nil"/>
            </w:tcBorders>
            <w:shd w:val="clear" w:color="000000" w:fill="969696"/>
            <w:vAlign w:val="center"/>
            <w:hideMark/>
          </w:tcPr>
          <w:p w14:paraId="52900238" w14:textId="00D9558A" w:rsidR="008A53CD" w:rsidRPr="008A53CD" w:rsidRDefault="00C81906"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10</w:t>
            </w:r>
          </w:p>
        </w:tc>
        <w:tc>
          <w:tcPr>
            <w:tcW w:w="408" w:type="dxa"/>
            <w:tcBorders>
              <w:top w:val="single" w:sz="8" w:space="0" w:color="auto"/>
              <w:left w:val="single" w:sz="8" w:space="0" w:color="auto"/>
              <w:bottom w:val="single" w:sz="8" w:space="0" w:color="auto"/>
              <w:right w:val="nil"/>
            </w:tcBorders>
            <w:shd w:val="clear" w:color="000000" w:fill="969696"/>
            <w:vAlign w:val="center"/>
            <w:hideMark/>
          </w:tcPr>
          <w:p w14:paraId="79B1F5A2" w14:textId="77777777" w:rsidR="008A53CD" w:rsidRPr="008A53CD" w:rsidRDefault="008A53CD" w:rsidP="008A53CD">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 </w:t>
            </w:r>
          </w:p>
        </w:tc>
        <w:tc>
          <w:tcPr>
            <w:tcW w:w="408" w:type="dxa"/>
            <w:tcBorders>
              <w:top w:val="single" w:sz="8" w:space="0" w:color="auto"/>
              <w:left w:val="nil"/>
              <w:bottom w:val="single" w:sz="8" w:space="0" w:color="auto"/>
              <w:right w:val="single" w:sz="8" w:space="0" w:color="auto"/>
            </w:tcBorders>
            <w:shd w:val="clear" w:color="000000" w:fill="969696"/>
            <w:vAlign w:val="center"/>
            <w:hideMark/>
          </w:tcPr>
          <w:p w14:paraId="3B293925" w14:textId="7AE7EDE5" w:rsidR="008A53CD" w:rsidRPr="008A53CD" w:rsidRDefault="00C81906" w:rsidP="008A53CD">
            <w:pPr>
              <w:suppressAutoHyphens w:val="0"/>
              <w:spacing w:line="240" w:lineRule="auto"/>
              <w:jc w:val="center"/>
              <w:rPr>
                <w:rFonts w:ascii="Garamond" w:hAnsi="Garamond" w:cs="Arial"/>
                <w:b/>
                <w:bCs/>
                <w:color w:val="auto"/>
                <w:sz w:val="22"/>
                <w:szCs w:val="22"/>
                <w:lang w:eastAsia="pl-PL"/>
              </w:rPr>
            </w:pPr>
            <w:r>
              <w:rPr>
                <w:rFonts w:ascii="Garamond" w:hAnsi="Garamond" w:cs="Arial"/>
                <w:b/>
                <w:bCs/>
                <w:color w:val="auto"/>
                <w:sz w:val="22"/>
                <w:szCs w:val="22"/>
                <w:lang w:eastAsia="pl-PL"/>
              </w:rPr>
              <w:t>10</w:t>
            </w:r>
          </w:p>
        </w:tc>
      </w:tr>
      <w:tr w:rsidR="008A53CD" w:rsidRPr="008A53CD" w14:paraId="215CF25C" w14:textId="77777777" w:rsidTr="00013C70">
        <w:trPr>
          <w:trHeight w:val="164"/>
        </w:trPr>
        <w:tc>
          <w:tcPr>
            <w:tcW w:w="787" w:type="dxa"/>
            <w:tcBorders>
              <w:top w:val="nil"/>
              <w:left w:val="nil"/>
              <w:bottom w:val="nil"/>
              <w:right w:val="nil"/>
            </w:tcBorders>
            <w:shd w:val="clear" w:color="auto" w:fill="auto"/>
            <w:noWrap/>
            <w:vAlign w:val="bottom"/>
            <w:hideMark/>
          </w:tcPr>
          <w:p w14:paraId="132625A1"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p>
        </w:tc>
        <w:tc>
          <w:tcPr>
            <w:tcW w:w="1056" w:type="dxa"/>
            <w:tcBorders>
              <w:top w:val="nil"/>
              <w:left w:val="nil"/>
              <w:bottom w:val="nil"/>
              <w:right w:val="nil"/>
            </w:tcBorders>
            <w:shd w:val="clear" w:color="auto" w:fill="auto"/>
            <w:noWrap/>
            <w:vAlign w:val="bottom"/>
            <w:hideMark/>
          </w:tcPr>
          <w:p w14:paraId="397E3B86" w14:textId="77777777" w:rsidR="008A53CD" w:rsidRPr="008A53CD" w:rsidRDefault="008A53CD" w:rsidP="008A53CD">
            <w:pPr>
              <w:suppressAutoHyphens w:val="0"/>
              <w:spacing w:line="240" w:lineRule="auto"/>
              <w:rPr>
                <w:color w:val="auto"/>
                <w:sz w:val="20"/>
                <w:szCs w:val="20"/>
                <w:lang w:eastAsia="pl-PL"/>
              </w:rPr>
            </w:pPr>
          </w:p>
        </w:tc>
        <w:tc>
          <w:tcPr>
            <w:tcW w:w="408" w:type="dxa"/>
            <w:tcBorders>
              <w:top w:val="nil"/>
              <w:left w:val="nil"/>
              <w:bottom w:val="nil"/>
              <w:right w:val="nil"/>
            </w:tcBorders>
            <w:shd w:val="clear" w:color="auto" w:fill="auto"/>
            <w:noWrap/>
            <w:vAlign w:val="center"/>
            <w:hideMark/>
          </w:tcPr>
          <w:p w14:paraId="3ABE59B3" w14:textId="77777777" w:rsidR="008A53CD" w:rsidRPr="008A53CD" w:rsidRDefault="008A53CD" w:rsidP="008A53CD">
            <w:pPr>
              <w:suppressAutoHyphens w:val="0"/>
              <w:spacing w:line="240" w:lineRule="auto"/>
              <w:rPr>
                <w:color w:val="auto"/>
                <w:sz w:val="20"/>
                <w:szCs w:val="20"/>
                <w:lang w:eastAsia="pl-PL"/>
              </w:rPr>
            </w:pPr>
          </w:p>
        </w:tc>
        <w:tc>
          <w:tcPr>
            <w:tcW w:w="408" w:type="dxa"/>
            <w:tcBorders>
              <w:top w:val="nil"/>
              <w:left w:val="nil"/>
              <w:bottom w:val="nil"/>
              <w:right w:val="nil"/>
            </w:tcBorders>
            <w:shd w:val="clear" w:color="auto" w:fill="auto"/>
            <w:noWrap/>
            <w:vAlign w:val="center"/>
            <w:hideMark/>
          </w:tcPr>
          <w:p w14:paraId="3383EF96" w14:textId="77777777" w:rsidR="008A53CD" w:rsidRPr="008A53CD" w:rsidRDefault="008A53CD" w:rsidP="008A53CD">
            <w:pPr>
              <w:suppressAutoHyphens w:val="0"/>
              <w:spacing w:line="240" w:lineRule="auto"/>
              <w:jc w:val="center"/>
              <w:rPr>
                <w:color w:val="auto"/>
                <w:sz w:val="20"/>
                <w:szCs w:val="20"/>
                <w:lang w:eastAsia="pl-PL"/>
              </w:rPr>
            </w:pPr>
          </w:p>
        </w:tc>
        <w:tc>
          <w:tcPr>
            <w:tcW w:w="408" w:type="dxa"/>
            <w:tcBorders>
              <w:top w:val="nil"/>
              <w:left w:val="nil"/>
              <w:bottom w:val="nil"/>
              <w:right w:val="nil"/>
            </w:tcBorders>
            <w:shd w:val="clear" w:color="auto" w:fill="auto"/>
            <w:noWrap/>
            <w:vAlign w:val="center"/>
            <w:hideMark/>
          </w:tcPr>
          <w:p w14:paraId="678B12E0" w14:textId="77777777" w:rsidR="008A53CD" w:rsidRPr="008A53CD" w:rsidRDefault="008A53CD" w:rsidP="008A53CD">
            <w:pPr>
              <w:suppressAutoHyphens w:val="0"/>
              <w:spacing w:line="240" w:lineRule="auto"/>
              <w:jc w:val="center"/>
              <w:rPr>
                <w:color w:val="auto"/>
                <w:sz w:val="20"/>
                <w:szCs w:val="20"/>
                <w:lang w:eastAsia="pl-PL"/>
              </w:rPr>
            </w:pPr>
          </w:p>
        </w:tc>
        <w:tc>
          <w:tcPr>
            <w:tcW w:w="408" w:type="dxa"/>
            <w:tcBorders>
              <w:top w:val="nil"/>
              <w:left w:val="nil"/>
              <w:bottom w:val="nil"/>
              <w:right w:val="nil"/>
            </w:tcBorders>
            <w:shd w:val="clear" w:color="auto" w:fill="auto"/>
            <w:noWrap/>
            <w:vAlign w:val="center"/>
            <w:hideMark/>
          </w:tcPr>
          <w:p w14:paraId="5D5FFCDB" w14:textId="77777777" w:rsidR="008A53CD" w:rsidRPr="008A53CD" w:rsidRDefault="008A53CD" w:rsidP="008A53CD">
            <w:pPr>
              <w:suppressAutoHyphens w:val="0"/>
              <w:spacing w:line="240" w:lineRule="auto"/>
              <w:jc w:val="center"/>
              <w:rPr>
                <w:color w:val="auto"/>
                <w:sz w:val="20"/>
                <w:szCs w:val="20"/>
                <w:lang w:eastAsia="pl-PL"/>
              </w:rPr>
            </w:pPr>
          </w:p>
        </w:tc>
        <w:tc>
          <w:tcPr>
            <w:tcW w:w="408" w:type="dxa"/>
            <w:tcBorders>
              <w:top w:val="nil"/>
              <w:left w:val="nil"/>
              <w:bottom w:val="nil"/>
              <w:right w:val="nil"/>
            </w:tcBorders>
            <w:shd w:val="clear" w:color="auto" w:fill="auto"/>
            <w:noWrap/>
            <w:vAlign w:val="center"/>
            <w:hideMark/>
          </w:tcPr>
          <w:p w14:paraId="46744376" w14:textId="77777777" w:rsidR="008A53CD" w:rsidRPr="008A53CD" w:rsidRDefault="008A53CD" w:rsidP="008A53CD">
            <w:pPr>
              <w:suppressAutoHyphens w:val="0"/>
              <w:spacing w:line="240" w:lineRule="auto"/>
              <w:jc w:val="center"/>
              <w:rPr>
                <w:color w:val="auto"/>
                <w:sz w:val="20"/>
                <w:szCs w:val="20"/>
                <w:lang w:eastAsia="pl-PL"/>
              </w:rPr>
            </w:pPr>
          </w:p>
        </w:tc>
        <w:tc>
          <w:tcPr>
            <w:tcW w:w="408" w:type="dxa"/>
            <w:tcBorders>
              <w:top w:val="nil"/>
              <w:left w:val="nil"/>
              <w:bottom w:val="nil"/>
              <w:right w:val="nil"/>
            </w:tcBorders>
            <w:shd w:val="clear" w:color="auto" w:fill="auto"/>
            <w:noWrap/>
            <w:vAlign w:val="center"/>
            <w:hideMark/>
          </w:tcPr>
          <w:p w14:paraId="754CE0E7" w14:textId="77777777" w:rsidR="008A53CD" w:rsidRPr="008A53CD" w:rsidRDefault="008A53CD" w:rsidP="008A53CD">
            <w:pPr>
              <w:suppressAutoHyphens w:val="0"/>
              <w:spacing w:line="240" w:lineRule="auto"/>
              <w:jc w:val="center"/>
              <w:rPr>
                <w:color w:val="auto"/>
                <w:sz w:val="20"/>
                <w:szCs w:val="20"/>
                <w:lang w:eastAsia="pl-PL"/>
              </w:rPr>
            </w:pPr>
          </w:p>
        </w:tc>
      </w:tr>
      <w:tr w:rsidR="009657CF" w:rsidRPr="008A53CD" w14:paraId="4F3786F9" w14:textId="77777777" w:rsidTr="00013C70">
        <w:trPr>
          <w:trHeight w:val="599"/>
        </w:trPr>
        <w:tc>
          <w:tcPr>
            <w:tcW w:w="787"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14:paraId="05CA7164" w14:textId="77777777" w:rsidR="009657CF" w:rsidRPr="008A53CD" w:rsidRDefault="009657CF" w:rsidP="009657CF">
            <w:pPr>
              <w:suppressAutoHyphens w:val="0"/>
              <w:spacing w:line="240" w:lineRule="auto"/>
              <w:jc w:val="center"/>
              <w:rPr>
                <w:rFonts w:ascii="Garamond" w:hAnsi="Garamond" w:cs="Arial"/>
                <w:b/>
                <w:bCs/>
                <w:color w:val="auto"/>
                <w:sz w:val="20"/>
                <w:szCs w:val="20"/>
                <w:lang w:eastAsia="pl-PL"/>
              </w:rPr>
            </w:pPr>
            <w:r w:rsidRPr="008A53CD">
              <w:rPr>
                <w:rFonts w:ascii="Garamond" w:hAnsi="Garamond" w:cs="Arial"/>
                <w:b/>
                <w:bCs/>
                <w:color w:val="auto"/>
                <w:sz w:val="20"/>
                <w:szCs w:val="20"/>
                <w:lang w:eastAsia="pl-PL"/>
              </w:rPr>
              <w:lastRenderedPageBreak/>
              <w:t>IV. WSKAŹNIKI ZADŁUŻENIA</w:t>
            </w:r>
          </w:p>
        </w:tc>
        <w:tc>
          <w:tcPr>
            <w:tcW w:w="1056" w:type="dxa"/>
            <w:tcBorders>
              <w:top w:val="single" w:sz="8" w:space="0" w:color="auto"/>
              <w:left w:val="nil"/>
              <w:bottom w:val="single" w:sz="4" w:space="0" w:color="auto"/>
              <w:right w:val="nil"/>
            </w:tcBorders>
            <w:shd w:val="clear" w:color="auto" w:fill="auto"/>
            <w:vAlign w:val="center"/>
            <w:hideMark/>
          </w:tcPr>
          <w:p w14:paraId="426CC51F" w14:textId="77777777" w:rsidR="009657CF" w:rsidRPr="008A53CD" w:rsidRDefault="009657CF" w:rsidP="009657CF">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zadłużenia aktywów (%)                          </w:t>
            </w:r>
          </w:p>
        </w:tc>
        <w:tc>
          <w:tcPr>
            <w:tcW w:w="40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D30E27" w14:textId="2D77E804"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72%</w:t>
            </w:r>
          </w:p>
        </w:tc>
        <w:tc>
          <w:tcPr>
            <w:tcW w:w="408" w:type="dxa"/>
            <w:tcBorders>
              <w:top w:val="single" w:sz="8" w:space="0" w:color="auto"/>
              <w:left w:val="nil"/>
              <w:bottom w:val="single" w:sz="4" w:space="0" w:color="auto"/>
              <w:right w:val="single" w:sz="8" w:space="0" w:color="auto"/>
            </w:tcBorders>
            <w:shd w:val="clear" w:color="000000" w:fill="FFFFFF"/>
            <w:vAlign w:val="center"/>
            <w:hideMark/>
          </w:tcPr>
          <w:p w14:paraId="78D2CA7A" w14:textId="3DED4FC4"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408" w:type="dxa"/>
            <w:tcBorders>
              <w:top w:val="single" w:sz="8" w:space="0" w:color="auto"/>
              <w:left w:val="nil"/>
              <w:bottom w:val="single" w:sz="4" w:space="0" w:color="auto"/>
              <w:right w:val="single" w:sz="4" w:space="0" w:color="auto"/>
            </w:tcBorders>
            <w:shd w:val="clear" w:color="auto" w:fill="auto"/>
            <w:vAlign w:val="center"/>
            <w:hideMark/>
          </w:tcPr>
          <w:p w14:paraId="49AEA221" w14:textId="006D4016"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67%</w:t>
            </w:r>
          </w:p>
        </w:tc>
        <w:tc>
          <w:tcPr>
            <w:tcW w:w="408" w:type="dxa"/>
            <w:tcBorders>
              <w:top w:val="single" w:sz="8" w:space="0" w:color="auto"/>
              <w:left w:val="nil"/>
              <w:bottom w:val="single" w:sz="4" w:space="0" w:color="auto"/>
              <w:right w:val="nil"/>
            </w:tcBorders>
            <w:shd w:val="clear" w:color="000000" w:fill="FFFFFF"/>
            <w:vAlign w:val="center"/>
            <w:hideMark/>
          </w:tcPr>
          <w:p w14:paraId="4B8EB6E9" w14:textId="0F8A5C5B"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40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0BEA34" w14:textId="588F2441" w:rsidR="009657CF" w:rsidRPr="006131C4" w:rsidRDefault="009657CF" w:rsidP="009657CF">
            <w:pPr>
              <w:suppressAutoHyphens w:val="0"/>
              <w:spacing w:line="240" w:lineRule="auto"/>
              <w:jc w:val="center"/>
              <w:rPr>
                <w:rFonts w:ascii="Garamond" w:hAnsi="Garamond" w:cs="Arial"/>
                <w:color w:val="auto"/>
                <w:sz w:val="22"/>
                <w:szCs w:val="22"/>
                <w:highlight w:val="yellow"/>
                <w:lang w:eastAsia="pl-PL"/>
              </w:rPr>
            </w:pPr>
            <w:r>
              <w:rPr>
                <w:rFonts w:ascii="Garamond" w:hAnsi="Garamond" w:cs="Arial"/>
                <w:sz w:val="22"/>
                <w:szCs w:val="22"/>
              </w:rPr>
              <w:t>69%</w:t>
            </w:r>
          </w:p>
        </w:tc>
        <w:tc>
          <w:tcPr>
            <w:tcW w:w="408" w:type="dxa"/>
            <w:tcBorders>
              <w:top w:val="single" w:sz="8" w:space="0" w:color="auto"/>
              <w:left w:val="nil"/>
              <w:bottom w:val="single" w:sz="4" w:space="0" w:color="auto"/>
              <w:right w:val="single" w:sz="8" w:space="0" w:color="auto"/>
            </w:tcBorders>
            <w:shd w:val="clear" w:color="000000" w:fill="FFFFFF"/>
            <w:vAlign w:val="center"/>
            <w:hideMark/>
          </w:tcPr>
          <w:p w14:paraId="0D249367" w14:textId="5E6F55EA" w:rsidR="009657CF" w:rsidRPr="006131C4" w:rsidRDefault="009657CF" w:rsidP="009657CF">
            <w:pPr>
              <w:suppressAutoHyphens w:val="0"/>
              <w:spacing w:line="240" w:lineRule="auto"/>
              <w:jc w:val="center"/>
              <w:rPr>
                <w:rFonts w:ascii="Garamond" w:hAnsi="Garamond" w:cs="Arial"/>
                <w:color w:val="auto"/>
                <w:sz w:val="22"/>
                <w:szCs w:val="22"/>
                <w:highlight w:val="yellow"/>
                <w:lang w:eastAsia="pl-PL"/>
              </w:rPr>
            </w:pPr>
            <w:r>
              <w:rPr>
                <w:rFonts w:ascii="Garamond" w:hAnsi="Garamond" w:cs="Arial"/>
                <w:sz w:val="22"/>
                <w:szCs w:val="22"/>
              </w:rPr>
              <w:t>3</w:t>
            </w:r>
          </w:p>
        </w:tc>
      </w:tr>
      <w:tr w:rsidR="009657CF" w:rsidRPr="008A53CD" w14:paraId="35377AF4" w14:textId="77777777" w:rsidTr="00013C70">
        <w:trPr>
          <w:trHeight w:val="659"/>
        </w:trPr>
        <w:tc>
          <w:tcPr>
            <w:tcW w:w="787" w:type="dxa"/>
            <w:vMerge/>
            <w:tcBorders>
              <w:top w:val="single" w:sz="8" w:space="0" w:color="auto"/>
              <w:left w:val="single" w:sz="8" w:space="0" w:color="auto"/>
              <w:bottom w:val="single" w:sz="8" w:space="0" w:color="000000"/>
              <w:right w:val="single" w:sz="8" w:space="0" w:color="auto"/>
            </w:tcBorders>
            <w:vAlign w:val="center"/>
            <w:hideMark/>
          </w:tcPr>
          <w:p w14:paraId="2041CCE9" w14:textId="77777777" w:rsidR="009657CF" w:rsidRPr="008A53CD" w:rsidRDefault="009657CF" w:rsidP="009657CF">
            <w:pPr>
              <w:suppressAutoHyphens w:val="0"/>
              <w:spacing w:line="240" w:lineRule="auto"/>
              <w:rPr>
                <w:rFonts w:ascii="Garamond" w:hAnsi="Garamond" w:cs="Arial"/>
                <w:b/>
                <w:bCs/>
                <w:color w:val="auto"/>
                <w:sz w:val="20"/>
                <w:szCs w:val="20"/>
                <w:lang w:eastAsia="pl-PL"/>
              </w:rPr>
            </w:pPr>
          </w:p>
        </w:tc>
        <w:tc>
          <w:tcPr>
            <w:tcW w:w="1056" w:type="dxa"/>
            <w:tcBorders>
              <w:top w:val="nil"/>
              <w:left w:val="nil"/>
              <w:bottom w:val="single" w:sz="4" w:space="0" w:color="auto"/>
              <w:right w:val="nil"/>
            </w:tcBorders>
            <w:shd w:val="clear" w:color="auto" w:fill="auto"/>
            <w:vAlign w:val="center"/>
            <w:hideMark/>
          </w:tcPr>
          <w:p w14:paraId="175EC0F1" w14:textId="77777777" w:rsidR="009657CF" w:rsidRPr="008A53CD" w:rsidRDefault="009657CF" w:rsidP="009657CF">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wypłacalności</w:t>
            </w:r>
          </w:p>
        </w:tc>
        <w:tc>
          <w:tcPr>
            <w:tcW w:w="408" w:type="dxa"/>
            <w:tcBorders>
              <w:top w:val="nil"/>
              <w:left w:val="single" w:sz="8" w:space="0" w:color="auto"/>
              <w:bottom w:val="single" w:sz="4" w:space="0" w:color="auto"/>
              <w:right w:val="single" w:sz="4" w:space="0" w:color="auto"/>
            </w:tcBorders>
            <w:shd w:val="clear" w:color="auto" w:fill="auto"/>
            <w:vAlign w:val="center"/>
            <w:hideMark/>
          </w:tcPr>
          <w:p w14:paraId="291C9D2B" w14:textId="5DBDAFFF"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-1,64</w:t>
            </w:r>
          </w:p>
        </w:tc>
        <w:tc>
          <w:tcPr>
            <w:tcW w:w="408" w:type="dxa"/>
            <w:tcBorders>
              <w:top w:val="nil"/>
              <w:left w:val="nil"/>
              <w:bottom w:val="single" w:sz="4" w:space="0" w:color="auto"/>
              <w:right w:val="single" w:sz="8" w:space="0" w:color="auto"/>
            </w:tcBorders>
            <w:shd w:val="clear" w:color="000000" w:fill="FFFFFF"/>
            <w:vAlign w:val="center"/>
            <w:hideMark/>
          </w:tcPr>
          <w:p w14:paraId="49C63644" w14:textId="4AFB99A4"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408" w:type="dxa"/>
            <w:tcBorders>
              <w:top w:val="nil"/>
              <w:left w:val="nil"/>
              <w:bottom w:val="single" w:sz="4" w:space="0" w:color="auto"/>
              <w:right w:val="single" w:sz="4" w:space="0" w:color="auto"/>
            </w:tcBorders>
            <w:shd w:val="clear" w:color="auto" w:fill="auto"/>
            <w:vAlign w:val="center"/>
            <w:hideMark/>
          </w:tcPr>
          <w:p w14:paraId="541C98A8" w14:textId="4C74D3C4"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-1,59</w:t>
            </w:r>
          </w:p>
        </w:tc>
        <w:tc>
          <w:tcPr>
            <w:tcW w:w="408" w:type="dxa"/>
            <w:tcBorders>
              <w:top w:val="nil"/>
              <w:left w:val="nil"/>
              <w:bottom w:val="single" w:sz="4" w:space="0" w:color="auto"/>
              <w:right w:val="nil"/>
            </w:tcBorders>
            <w:shd w:val="clear" w:color="000000" w:fill="FFFFFF"/>
            <w:vAlign w:val="center"/>
            <w:hideMark/>
          </w:tcPr>
          <w:p w14:paraId="68194995" w14:textId="7455C0E7" w:rsidR="009657CF" w:rsidRPr="008A53CD" w:rsidRDefault="009657CF" w:rsidP="009657CF">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408" w:type="dxa"/>
            <w:tcBorders>
              <w:top w:val="nil"/>
              <w:left w:val="single" w:sz="8" w:space="0" w:color="auto"/>
              <w:bottom w:val="single" w:sz="4" w:space="0" w:color="auto"/>
              <w:right w:val="single" w:sz="4" w:space="0" w:color="auto"/>
            </w:tcBorders>
            <w:shd w:val="clear" w:color="auto" w:fill="auto"/>
            <w:vAlign w:val="center"/>
            <w:hideMark/>
          </w:tcPr>
          <w:p w14:paraId="2D28D031" w14:textId="735E5793" w:rsidR="009657CF" w:rsidRPr="006131C4" w:rsidRDefault="009657CF" w:rsidP="009657CF">
            <w:pPr>
              <w:suppressAutoHyphens w:val="0"/>
              <w:spacing w:line="240" w:lineRule="auto"/>
              <w:jc w:val="center"/>
              <w:rPr>
                <w:rFonts w:ascii="Garamond" w:hAnsi="Garamond" w:cs="Arial"/>
                <w:color w:val="auto"/>
                <w:sz w:val="22"/>
                <w:szCs w:val="22"/>
                <w:highlight w:val="yellow"/>
                <w:lang w:eastAsia="pl-PL"/>
              </w:rPr>
            </w:pPr>
            <w:r>
              <w:rPr>
                <w:rFonts w:ascii="Garamond" w:hAnsi="Garamond" w:cs="Arial"/>
                <w:sz w:val="22"/>
                <w:szCs w:val="22"/>
              </w:rPr>
              <w:t>-1,56</w:t>
            </w:r>
          </w:p>
        </w:tc>
        <w:tc>
          <w:tcPr>
            <w:tcW w:w="408" w:type="dxa"/>
            <w:tcBorders>
              <w:top w:val="nil"/>
              <w:left w:val="nil"/>
              <w:bottom w:val="single" w:sz="4" w:space="0" w:color="auto"/>
              <w:right w:val="single" w:sz="8" w:space="0" w:color="auto"/>
            </w:tcBorders>
            <w:shd w:val="clear" w:color="000000" w:fill="FFFFFF"/>
            <w:vAlign w:val="center"/>
            <w:hideMark/>
          </w:tcPr>
          <w:p w14:paraId="11C7B355" w14:textId="4C3DDC9D" w:rsidR="009657CF" w:rsidRPr="006131C4" w:rsidRDefault="009657CF" w:rsidP="009657CF">
            <w:pPr>
              <w:suppressAutoHyphens w:val="0"/>
              <w:spacing w:line="240" w:lineRule="auto"/>
              <w:jc w:val="center"/>
              <w:rPr>
                <w:rFonts w:ascii="Garamond" w:hAnsi="Garamond" w:cs="Arial"/>
                <w:color w:val="auto"/>
                <w:sz w:val="22"/>
                <w:szCs w:val="22"/>
                <w:highlight w:val="yellow"/>
                <w:lang w:eastAsia="pl-PL"/>
              </w:rPr>
            </w:pPr>
            <w:r>
              <w:rPr>
                <w:rFonts w:ascii="Garamond" w:hAnsi="Garamond" w:cs="Arial"/>
                <w:sz w:val="22"/>
                <w:szCs w:val="22"/>
              </w:rPr>
              <w:t>0</w:t>
            </w:r>
          </w:p>
        </w:tc>
      </w:tr>
      <w:tr w:rsidR="009657CF" w:rsidRPr="008A53CD" w14:paraId="4AFC0327" w14:textId="77777777" w:rsidTr="00013C70">
        <w:trPr>
          <w:trHeight w:val="539"/>
        </w:trPr>
        <w:tc>
          <w:tcPr>
            <w:tcW w:w="1844" w:type="dxa"/>
            <w:gridSpan w:val="2"/>
            <w:tcBorders>
              <w:top w:val="single" w:sz="8" w:space="0" w:color="auto"/>
              <w:left w:val="nil"/>
              <w:bottom w:val="nil"/>
              <w:right w:val="nil"/>
            </w:tcBorders>
            <w:shd w:val="clear" w:color="000000" w:fill="FFFFFF"/>
            <w:noWrap/>
            <w:vAlign w:val="center"/>
            <w:hideMark/>
          </w:tcPr>
          <w:p w14:paraId="2C74A986" w14:textId="77777777" w:rsidR="009657CF" w:rsidRPr="008A53CD" w:rsidRDefault="009657CF" w:rsidP="009657CF">
            <w:pPr>
              <w:suppressAutoHyphens w:val="0"/>
              <w:spacing w:line="240" w:lineRule="auto"/>
              <w:rPr>
                <w:rFonts w:ascii="Garamond" w:hAnsi="Garamond" w:cs="Arial"/>
                <w:b/>
                <w:bCs/>
                <w:color w:val="auto"/>
                <w:sz w:val="20"/>
                <w:szCs w:val="20"/>
                <w:lang w:eastAsia="pl-PL"/>
              </w:rPr>
            </w:pPr>
            <w:r w:rsidRPr="008A53CD">
              <w:rPr>
                <w:rFonts w:ascii="Garamond" w:hAnsi="Garamond" w:cs="Arial"/>
                <w:b/>
                <w:bCs/>
                <w:color w:val="auto"/>
                <w:sz w:val="20"/>
                <w:szCs w:val="20"/>
                <w:lang w:eastAsia="pl-PL"/>
              </w:rPr>
              <w:t> </w:t>
            </w:r>
          </w:p>
        </w:tc>
        <w:tc>
          <w:tcPr>
            <w:tcW w:w="408" w:type="dxa"/>
            <w:tcBorders>
              <w:top w:val="single" w:sz="8" w:space="0" w:color="auto"/>
              <w:left w:val="single" w:sz="8" w:space="0" w:color="auto"/>
              <w:bottom w:val="single" w:sz="8" w:space="0" w:color="auto"/>
              <w:right w:val="nil"/>
            </w:tcBorders>
            <w:shd w:val="clear" w:color="000000" w:fill="969696"/>
            <w:vAlign w:val="center"/>
            <w:hideMark/>
          </w:tcPr>
          <w:p w14:paraId="12984D14" w14:textId="77777777" w:rsidR="009657CF" w:rsidRPr="008A53CD" w:rsidRDefault="009657CF" w:rsidP="009657CF">
            <w:pPr>
              <w:suppressAutoHyphens w:val="0"/>
              <w:spacing w:line="240" w:lineRule="auto"/>
              <w:rPr>
                <w:rFonts w:ascii="Garamond" w:hAnsi="Garamond" w:cs="Arial"/>
                <w:b/>
                <w:bCs/>
                <w:sz w:val="20"/>
                <w:szCs w:val="20"/>
                <w:lang w:eastAsia="pl-PL"/>
              </w:rPr>
            </w:pPr>
            <w:r w:rsidRPr="008A53CD">
              <w:rPr>
                <w:rFonts w:ascii="Garamond" w:hAnsi="Garamond" w:cs="Arial"/>
                <w:b/>
                <w:bCs/>
                <w:sz w:val="20"/>
                <w:szCs w:val="20"/>
                <w:lang w:eastAsia="pl-PL"/>
              </w:rPr>
              <w:t>Razem</w:t>
            </w:r>
          </w:p>
        </w:tc>
        <w:tc>
          <w:tcPr>
            <w:tcW w:w="408" w:type="dxa"/>
            <w:tcBorders>
              <w:top w:val="single" w:sz="8" w:space="0" w:color="auto"/>
              <w:left w:val="nil"/>
              <w:bottom w:val="single" w:sz="8" w:space="0" w:color="auto"/>
              <w:right w:val="single" w:sz="8" w:space="0" w:color="auto"/>
            </w:tcBorders>
            <w:shd w:val="clear" w:color="000000" w:fill="969696"/>
            <w:vAlign w:val="center"/>
            <w:hideMark/>
          </w:tcPr>
          <w:p w14:paraId="77D1B21B" w14:textId="18E0A9D5" w:rsidR="009657CF" w:rsidRPr="008A53CD" w:rsidRDefault="009657CF" w:rsidP="009657CF">
            <w:pPr>
              <w:suppressAutoHyphens w:val="0"/>
              <w:spacing w:line="240" w:lineRule="auto"/>
              <w:jc w:val="center"/>
              <w:rPr>
                <w:rFonts w:ascii="Garamond" w:hAnsi="Garamond" w:cs="Arial"/>
                <w:b/>
                <w:bCs/>
                <w:color w:val="auto"/>
                <w:sz w:val="22"/>
                <w:szCs w:val="22"/>
                <w:lang w:eastAsia="pl-PL"/>
              </w:rPr>
            </w:pPr>
            <w:r>
              <w:rPr>
                <w:rFonts w:ascii="Garamond" w:hAnsi="Garamond" w:cs="Arial"/>
                <w:b/>
                <w:bCs/>
                <w:sz w:val="22"/>
                <w:szCs w:val="22"/>
              </w:rPr>
              <w:t>3</w:t>
            </w:r>
          </w:p>
        </w:tc>
        <w:tc>
          <w:tcPr>
            <w:tcW w:w="408" w:type="dxa"/>
            <w:tcBorders>
              <w:top w:val="single" w:sz="8" w:space="0" w:color="auto"/>
              <w:left w:val="nil"/>
              <w:bottom w:val="single" w:sz="8" w:space="0" w:color="auto"/>
              <w:right w:val="nil"/>
            </w:tcBorders>
            <w:shd w:val="clear" w:color="000000" w:fill="969696"/>
            <w:vAlign w:val="center"/>
            <w:hideMark/>
          </w:tcPr>
          <w:p w14:paraId="42AABEB4" w14:textId="18A15BF9" w:rsidR="009657CF" w:rsidRPr="008A53CD" w:rsidRDefault="009657CF" w:rsidP="009657CF">
            <w:pPr>
              <w:suppressAutoHyphens w:val="0"/>
              <w:spacing w:line="240" w:lineRule="auto"/>
              <w:rPr>
                <w:rFonts w:ascii="Garamond" w:hAnsi="Garamond" w:cs="Arial"/>
                <w:b/>
                <w:bCs/>
                <w:sz w:val="20"/>
                <w:szCs w:val="20"/>
                <w:lang w:eastAsia="pl-PL"/>
              </w:rPr>
            </w:pPr>
            <w:r>
              <w:rPr>
                <w:rFonts w:ascii="Garamond" w:hAnsi="Garamond" w:cs="Arial"/>
                <w:b/>
                <w:bCs/>
                <w:sz w:val="20"/>
                <w:szCs w:val="20"/>
              </w:rPr>
              <w:t> </w:t>
            </w:r>
          </w:p>
        </w:tc>
        <w:tc>
          <w:tcPr>
            <w:tcW w:w="408" w:type="dxa"/>
            <w:tcBorders>
              <w:top w:val="single" w:sz="8" w:space="0" w:color="auto"/>
              <w:left w:val="nil"/>
              <w:bottom w:val="single" w:sz="8" w:space="0" w:color="auto"/>
              <w:right w:val="nil"/>
            </w:tcBorders>
            <w:shd w:val="clear" w:color="000000" w:fill="969696"/>
            <w:vAlign w:val="center"/>
            <w:hideMark/>
          </w:tcPr>
          <w:p w14:paraId="2B62D3D6" w14:textId="43D2B653" w:rsidR="009657CF" w:rsidRPr="008A53CD" w:rsidRDefault="009657CF" w:rsidP="009657CF">
            <w:pPr>
              <w:suppressAutoHyphens w:val="0"/>
              <w:spacing w:line="240" w:lineRule="auto"/>
              <w:jc w:val="center"/>
              <w:rPr>
                <w:rFonts w:ascii="Garamond" w:hAnsi="Garamond" w:cs="Arial"/>
                <w:b/>
                <w:bCs/>
                <w:color w:val="auto"/>
                <w:sz w:val="22"/>
                <w:szCs w:val="22"/>
                <w:lang w:eastAsia="pl-PL"/>
              </w:rPr>
            </w:pPr>
            <w:r>
              <w:rPr>
                <w:rFonts w:ascii="Garamond" w:hAnsi="Garamond" w:cs="Arial"/>
                <w:b/>
                <w:bCs/>
                <w:sz w:val="22"/>
                <w:szCs w:val="22"/>
              </w:rPr>
              <w:t>3</w:t>
            </w:r>
          </w:p>
        </w:tc>
        <w:tc>
          <w:tcPr>
            <w:tcW w:w="408" w:type="dxa"/>
            <w:tcBorders>
              <w:top w:val="single" w:sz="8" w:space="0" w:color="auto"/>
              <w:left w:val="single" w:sz="8" w:space="0" w:color="auto"/>
              <w:bottom w:val="single" w:sz="8" w:space="0" w:color="auto"/>
              <w:right w:val="nil"/>
            </w:tcBorders>
            <w:shd w:val="clear" w:color="000000" w:fill="969696"/>
            <w:vAlign w:val="center"/>
            <w:hideMark/>
          </w:tcPr>
          <w:p w14:paraId="0965876C" w14:textId="4FE78E52" w:rsidR="009657CF" w:rsidRPr="008A53CD" w:rsidRDefault="009657CF" w:rsidP="009657CF">
            <w:pPr>
              <w:suppressAutoHyphens w:val="0"/>
              <w:spacing w:line="240" w:lineRule="auto"/>
              <w:rPr>
                <w:rFonts w:ascii="Garamond" w:hAnsi="Garamond" w:cs="Arial"/>
                <w:b/>
                <w:bCs/>
                <w:sz w:val="20"/>
                <w:szCs w:val="20"/>
                <w:lang w:eastAsia="pl-PL"/>
              </w:rPr>
            </w:pPr>
            <w:r>
              <w:rPr>
                <w:rFonts w:ascii="Garamond" w:hAnsi="Garamond" w:cs="Arial"/>
                <w:b/>
                <w:bCs/>
                <w:sz w:val="20"/>
                <w:szCs w:val="20"/>
              </w:rPr>
              <w:t> </w:t>
            </w:r>
          </w:p>
        </w:tc>
        <w:tc>
          <w:tcPr>
            <w:tcW w:w="408" w:type="dxa"/>
            <w:tcBorders>
              <w:top w:val="single" w:sz="8" w:space="0" w:color="auto"/>
              <w:left w:val="nil"/>
              <w:bottom w:val="single" w:sz="8" w:space="0" w:color="auto"/>
              <w:right w:val="single" w:sz="8" w:space="0" w:color="auto"/>
            </w:tcBorders>
            <w:shd w:val="clear" w:color="000000" w:fill="969696"/>
            <w:vAlign w:val="center"/>
            <w:hideMark/>
          </w:tcPr>
          <w:p w14:paraId="1708E313" w14:textId="536A6CA6" w:rsidR="009657CF" w:rsidRPr="008A53CD" w:rsidRDefault="009657CF" w:rsidP="009657CF">
            <w:pPr>
              <w:suppressAutoHyphens w:val="0"/>
              <w:spacing w:line="240" w:lineRule="auto"/>
              <w:jc w:val="center"/>
              <w:rPr>
                <w:rFonts w:ascii="Garamond" w:hAnsi="Garamond" w:cs="Arial"/>
                <w:b/>
                <w:bCs/>
                <w:color w:val="auto"/>
                <w:sz w:val="22"/>
                <w:szCs w:val="22"/>
                <w:lang w:eastAsia="pl-PL"/>
              </w:rPr>
            </w:pPr>
            <w:r>
              <w:rPr>
                <w:rFonts w:ascii="Garamond" w:hAnsi="Garamond" w:cs="Arial"/>
                <w:b/>
                <w:bCs/>
                <w:sz w:val="22"/>
                <w:szCs w:val="22"/>
              </w:rPr>
              <w:t>3</w:t>
            </w:r>
          </w:p>
        </w:tc>
      </w:tr>
      <w:tr w:rsidR="008A53CD" w:rsidRPr="008A53CD" w14:paraId="25120165" w14:textId="77777777" w:rsidTr="00013C70">
        <w:trPr>
          <w:trHeight w:val="119"/>
        </w:trPr>
        <w:tc>
          <w:tcPr>
            <w:tcW w:w="787" w:type="dxa"/>
            <w:tcBorders>
              <w:top w:val="nil"/>
              <w:left w:val="nil"/>
              <w:bottom w:val="nil"/>
              <w:right w:val="nil"/>
            </w:tcBorders>
            <w:shd w:val="clear" w:color="auto" w:fill="auto"/>
            <w:noWrap/>
            <w:vAlign w:val="bottom"/>
            <w:hideMark/>
          </w:tcPr>
          <w:p w14:paraId="4111D24C" w14:textId="77777777"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p>
        </w:tc>
        <w:tc>
          <w:tcPr>
            <w:tcW w:w="1056" w:type="dxa"/>
            <w:tcBorders>
              <w:top w:val="nil"/>
              <w:left w:val="nil"/>
              <w:bottom w:val="nil"/>
              <w:right w:val="nil"/>
            </w:tcBorders>
            <w:shd w:val="clear" w:color="auto" w:fill="auto"/>
            <w:noWrap/>
            <w:vAlign w:val="bottom"/>
            <w:hideMark/>
          </w:tcPr>
          <w:p w14:paraId="63BD935C" w14:textId="77777777" w:rsidR="008A53CD" w:rsidRPr="008A53CD" w:rsidRDefault="008A53CD" w:rsidP="008A53CD">
            <w:pPr>
              <w:suppressAutoHyphens w:val="0"/>
              <w:spacing w:line="240" w:lineRule="auto"/>
              <w:rPr>
                <w:color w:val="auto"/>
                <w:sz w:val="20"/>
                <w:szCs w:val="20"/>
                <w:lang w:eastAsia="pl-PL"/>
              </w:rPr>
            </w:pPr>
          </w:p>
        </w:tc>
        <w:tc>
          <w:tcPr>
            <w:tcW w:w="408" w:type="dxa"/>
            <w:tcBorders>
              <w:top w:val="nil"/>
              <w:left w:val="nil"/>
              <w:bottom w:val="nil"/>
              <w:right w:val="nil"/>
            </w:tcBorders>
            <w:shd w:val="clear" w:color="auto" w:fill="auto"/>
            <w:noWrap/>
            <w:vAlign w:val="center"/>
            <w:hideMark/>
          </w:tcPr>
          <w:p w14:paraId="7ACB23E2" w14:textId="77777777" w:rsidR="008A53CD" w:rsidRPr="008A53CD" w:rsidRDefault="008A53CD" w:rsidP="008A53CD">
            <w:pPr>
              <w:suppressAutoHyphens w:val="0"/>
              <w:spacing w:line="240" w:lineRule="auto"/>
              <w:rPr>
                <w:color w:val="auto"/>
                <w:sz w:val="20"/>
                <w:szCs w:val="20"/>
                <w:lang w:eastAsia="pl-PL"/>
              </w:rPr>
            </w:pPr>
          </w:p>
        </w:tc>
        <w:tc>
          <w:tcPr>
            <w:tcW w:w="408" w:type="dxa"/>
            <w:tcBorders>
              <w:top w:val="nil"/>
              <w:left w:val="nil"/>
              <w:bottom w:val="nil"/>
              <w:right w:val="nil"/>
            </w:tcBorders>
            <w:shd w:val="clear" w:color="auto" w:fill="auto"/>
            <w:noWrap/>
            <w:vAlign w:val="center"/>
            <w:hideMark/>
          </w:tcPr>
          <w:p w14:paraId="5E2C91C8" w14:textId="77777777" w:rsidR="008A53CD" w:rsidRPr="008A53CD" w:rsidRDefault="008A53CD" w:rsidP="008A53CD">
            <w:pPr>
              <w:suppressAutoHyphens w:val="0"/>
              <w:spacing w:line="240" w:lineRule="auto"/>
              <w:jc w:val="center"/>
              <w:rPr>
                <w:color w:val="auto"/>
                <w:sz w:val="20"/>
                <w:szCs w:val="20"/>
                <w:lang w:eastAsia="pl-PL"/>
              </w:rPr>
            </w:pPr>
          </w:p>
        </w:tc>
        <w:tc>
          <w:tcPr>
            <w:tcW w:w="408" w:type="dxa"/>
            <w:tcBorders>
              <w:top w:val="nil"/>
              <w:left w:val="nil"/>
              <w:bottom w:val="nil"/>
              <w:right w:val="nil"/>
            </w:tcBorders>
            <w:shd w:val="clear" w:color="auto" w:fill="auto"/>
            <w:noWrap/>
            <w:vAlign w:val="bottom"/>
            <w:hideMark/>
          </w:tcPr>
          <w:p w14:paraId="6EE18915" w14:textId="77777777" w:rsidR="008A53CD" w:rsidRPr="008A53CD" w:rsidRDefault="008A53CD" w:rsidP="008A53CD">
            <w:pPr>
              <w:suppressAutoHyphens w:val="0"/>
              <w:spacing w:line="240" w:lineRule="auto"/>
              <w:jc w:val="center"/>
              <w:rPr>
                <w:color w:val="auto"/>
                <w:sz w:val="20"/>
                <w:szCs w:val="20"/>
                <w:lang w:eastAsia="pl-PL"/>
              </w:rPr>
            </w:pPr>
          </w:p>
        </w:tc>
        <w:tc>
          <w:tcPr>
            <w:tcW w:w="408" w:type="dxa"/>
            <w:tcBorders>
              <w:top w:val="nil"/>
              <w:left w:val="nil"/>
              <w:bottom w:val="nil"/>
              <w:right w:val="nil"/>
            </w:tcBorders>
            <w:shd w:val="clear" w:color="auto" w:fill="auto"/>
            <w:noWrap/>
            <w:vAlign w:val="bottom"/>
            <w:hideMark/>
          </w:tcPr>
          <w:p w14:paraId="5D54EC41" w14:textId="77777777" w:rsidR="008A53CD" w:rsidRPr="008A53CD" w:rsidRDefault="008A53CD" w:rsidP="008A53CD">
            <w:pPr>
              <w:suppressAutoHyphens w:val="0"/>
              <w:spacing w:line="240" w:lineRule="auto"/>
              <w:rPr>
                <w:color w:val="auto"/>
                <w:sz w:val="20"/>
                <w:szCs w:val="20"/>
                <w:lang w:eastAsia="pl-PL"/>
              </w:rPr>
            </w:pPr>
          </w:p>
        </w:tc>
        <w:tc>
          <w:tcPr>
            <w:tcW w:w="408" w:type="dxa"/>
            <w:tcBorders>
              <w:top w:val="nil"/>
              <w:left w:val="nil"/>
              <w:bottom w:val="nil"/>
              <w:right w:val="nil"/>
            </w:tcBorders>
            <w:shd w:val="clear" w:color="auto" w:fill="auto"/>
            <w:noWrap/>
            <w:vAlign w:val="bottom"/>
            <w:hideMark/>
          </w:tcPr>
          <w:p w14:paraId="1DF85CBF" w14:textId="77777777" w:rsidR="008A53CD" w:rsidRPr="008A53CD" w:rsidRDefault="008A53CD" w:rsidP="008A53CD">
            <w:pPr>
              <w:suppressAutoHyphens w:val="0"/>
              <w:spacing w:line="240" w:lineRule="auto"/>
              <w:rPr>
                <w:color w:val="auto"/>
                <w:sz w:val="20"/>
                <w:szCs w:val="20"/>
                <w:lang w:eastAsia="pl-PL"/>
              </w:rPr>
            </w:pPr>
          </w:p>
        </w:tc>
        <w:tc>
          <w:tcPr>
            <w:tcW w:w="408" w:type="dxa"/>
            <w:tcBorders>
              <w:top w:val="nil"/>
              <w:left w:val="nil"/>
              <w:bottom w:val="nil"/>
              <w:right w:val="nil"/>
            </w:tcBorders>
            <w:shd w:val="clear" w:color="auto" w:fill="auto"/>
            <w:noWrap/>
            <w:vAlign w:val="bottom"/>
            <w:hideMark/>
          </w:tcPr>
          <w:p w14:paraId="5C0ACAC6" w14:textId="77777777" w:rsidR="008A53CD" w:rsidRPr="008A53CD" w:rsidRDefault="008A53CD" w:rsidP="008A53CD">
            <w:pPr>
              <w:suppressAutoHyphens w:val="0"/>
              <w:spacing w:line="240" w:lineRule="auto"/>
              <w:rPr>
                <w:color w:val="auto"/>
                <w:sz w:val="20"/>
                <w:szCs w:val="20"/>
                <w:lang w:eastAsia="pl-PL"/>
              </w:rPr>
            </w:pPr>
          </w:p>
        </w:tc>
      </w:tr>
      <w:tr w:rsidR="0094106D" w:rsidRPr="008A53CD" w14:paraId="104AF9C8" w14:textId="77777777" w:rsidTr="00013C70">
        <w:trPr>
          <w:trHeight w:val="119"/>
        </w:trPr>
        <w:tc>
          <w:tcPr>
            <w:tcW w:w="787" w:type="dxa"/>
            <w:tcBorders>
              <w:top w:val="nil"/>
              <w:left w:val="nil"/>
              <w:bottom w:val="nil"/>
              <w:right w:val="nil"/>
            </w:tcBorders>
            <w:shd w:val="clear" w:color="auto" w:fill="auto"/>
            <w:noWrap/>
            <w:vAlign w:val="bottom"/>
          </w:tcPr>
          <w:p w14:paraId="39CB9222" w14:textId="77777777" w:rsidR="0094106D" w:rsidRPr="008A53CD" w:rsidRDefault="0094106D" w:rsidP="008A53CD">
            <w:pPr>
              <w:suppressAutoHyphens w:val="0"/>
              <w:spacing w:line="240" w:lineRule="auto"/>
              <w:jc w:val="center"/>
              <w:rPr>
                <w:rFonts w:ascii="Garamond" w:hAnsi="Garamond" w:cs="Arial"/>
                <w:b/>
                <w:bCs/>
                <w:color w:val="auto"/>
                <w:sz w:val="22"/>
                <w:szCs w:val="22"/>
                <w:lang w:eastAsia="pl-PL"/>
              </w:rPr>
            </w:pPr>
          </w:p>
        </w:tc>
        <w:tc>
          <w:tcPr>
            <w:tcW w:w="1056" w:type="dxa"/>
            <w:tcBorders>
              <w:top w:val="nil"/>
              <w:left w:val="nil"/>
              <w:bottom w:val="nil"/>
              <w:right w:val="nil"/>
            </w:tcBorders>
            <w:shd w:val="clear" w:color="auto" w:fill="auto"/>
            <w:noWrap/>
            <w:vAlign w:val="bottom"/>
          </w:tcPr>
          <w:p w14:paraId="51B1F2E6" w14:textId="77777777" w:rsidR="0094106D" w:rsidRPr="008A53CD" w:rsidRDefault="0094106D" w:rsidP="008A53CD">
            <w:pPr>
              <w:suppressAutoHyphens w:val="0"/>
              <w:spacing w:line="240" w:lineRule="auto"/>
              <w:rPr>
                <w:color w:val="auto"/>
                <w:sz w:val="20"/>
                <w:szCs w:val="20"/>
                <w:lang w:eastAsia="pl-PL"/>
              </w:rPr>
            </w:pPr>
          </w:p>
        </w:tc>
        <w:tc>
          <w:tcPr>
            <w:tcW w:w="408" w:type="dxa"/>
            <w:tcBorders>
              <w:top w:val="nil"/>
              <w:left w:val="nil"/>
              <w:bottom w:val="nil"/>
              <w:right w:val="nil"/>
            </w:tcBorders>
            <w:shd w:val="clear" w:color="auto" w:fill="auto"/>
            <w:noWrap/>
            <w:vAlign w:val="center"/>
          </w:tcPr>
          <w:p w14:paraId="32C04583" w14:textId="77777777" w:rsidR="0094106D" w:rsidRPr="008A53CD" w:rsidRDefault="0094106D" w:rsidP="008A53CD">
            <w:pPr>
              <w:suppressAutoHyphens w:val="0"/>
              <w:spacing w:line="240" w:lineRule="auto"/>
              <w:rPr>
                <w:color w:val="auto"/>
                <w:sz w:val="20"/>
                <w:szCs w:val="20"/>
                <w:lang w:eastAsia="pl-PL"/>
              </w:rPr>
            </w:pPr>
          </w:p>
        </w:tc>
        <w:tc>
          <w:tcPr>
            <w:tcW w:w="408" w:type="dxa"/>
            <w:tcBorders>
              <w:top w:val="nil"/>
              <w:left w:val="nil"/>
              <w:bottom w:val="nil"/>
              <w:right w:val="nil"/>
            </w:tcBorders>
            <w:shd w:val="clear" w:color="auto" w:fill="auto"/>
            <w:noWrap/>
            <w:vAlign w:val="center"/>
          </w:tcPr>
          <w:p w14:paraId="153771E8" w14:textId="77777777" w:rsidR="0094106D" w:rsidRPr="008A53CD" w:rsidRDefault="0094106D" w:rsidP="008A53CD">
            <w:pPr>
              <w:suppressAutoHyphens w:val="0"/>
              <w:spacing w:line="240" w:lineRule="auto"/>
              <w:jc w:val="center"/>
              <w:rPr>
                <w:color w:val="auto"/>
                <w:sz w:val="20"/>
                <w:szCs w:val="20"/>
                <w:lang w:eastAsia="pl-PL"/>
              </w:rPr>
            </w:pPr>
          </w:p>
        </w:tc>
        <w:tc>
          <w:tcPr>
            <w:tcW w:w="408" w:type="dxa"/>
            <w:tcBorders>
              <w:top w:val="nil"/>
              <w:left w:val="nil"/>
              <w:bottom w:val="nil"/>
              <w:right w:val="nil"/>
            </w:tcBorders>
            <w:shd w:val="clear" w:color="auto" w:fill="auto"/>
            <w:noWrap/>
            <w:vAlign w:val="bottom"/>
          </w:tcPr>
          <w:p w14:paraId="0B19976B" w14:textId="77777777" w:rsidR="0094106D" w:rsidRPr="008A53CD" w:rsidRDefault="0094106D" w:rsidP="008A53CD">
            <w:pPr>
              <w:suppressAutoHyphens w:val="0"/>
              <w:spacing w:line="240" w:lineRule="auto"/>
              <w:jc w:val="center"/>
              <w:rPr>
                <w:color w:val="auto"/>
                <w:sz w:val="20"/>
                <w:szCs w:val="20"/>
                <w:lang w:eastAsia="pl-PL"/>
              </w:rPr>
            </w:pPr>
          </w:p>
        </w:tc>
        <w:tc>
          <w:tcPr>
            <w:tcW w:w="408" w:type="dxa"/>
            <w:tcBorders>
              <w:top w:val="nil"/>
              <w:left w:val="nil"/>
              <w:bottom w:val="nil"/>
              <w:right w:val="nil"/>
            </w:tcBorders>
            <w:shd w:val="clear" w:color="auto" w:fill="auto"/>
            <w:noWrap/>
            <w:vAlign w:val="bottom"/>
          </w:tcPr>
          <w:p w14:paraId="6FD297F2" w14:textId="77777777" w:rsidR="0094106D" w:rsidRPr="008A53CD" w:rsidRDefault="0094106D" w:rsidP="008A53CD">
            <w:pPr>
              <w:suppressAutoHyphens w:val="0"/>
              <w:spacing w:line="240" w:lineRule="auto"/>
              <w:rPr>
                <w:color w:val="auto"/>
                <w:sz w:val="20"/>
                <w:szCs w:val="20"/>
                <w:lang w:eastAsia="pl-PL"/>
              </w:rPr>
            </w:pPr>
          </w:p>
        </w:tc>
        <w:tc>
          <w:tcPr>
            <w:tcW w:w="408" w:type="dxa"/>
            <w:tcBorders>
              <w:top w:val="nil"/>
              <w:left w:val="nil"/>
              <w:bottom w:val="nil"/>
              <w:right w:val="nil"/>
            </w:tcBorders>
            <w:shd w:val="clear" w:color="auto" w:fill="auto"/>
            <w:noWrap/>
            <w:vAlign w:val="bottom"/>
          </w:tcPr>
          <w:p w14:paraId="7D1C01F7" w14:textId="77777777" w:rsidR="0094106D" w:rsidRPr="008A53CD" w:rsidRDefault="0094106D" w:rsidP="008A53CD">
            <w:pPr>
              <w:suppressAutoHyphens w:val="0"/>
              <w:spacing w:line="240" w:lineRule="auto"/>
              <w:rPr>
                <w:color w:val="auto"/>
                <w:sz w:val="20"/>
                <w:szCs w:val="20"/>
                <w:lang w:eastAsia="pl-PL"/>
              </w:rPr>
            </w:pPr>
          </w:p>
        </w:tc>
        <w:tc>
          <w:tcPr>
            <w:tcW w:w="408" w:type="dxa"/>
            <w:tcBorders>
              <w:top w:val="nil"/>
              <w:left w:val="nil"/>
              <w:bottom w:val="nil"/>
              <w:right w:val="nil"/>
            </w:tcBorders>
            <w:shd w:val="clear" w:color="auto" w:fill="auto"/>
            <w:noWrap/>
            <w:vAlign w:val="bottom"/>
          </w:tcPr>
          <w:p w14:paraId="36846607" w14:textId="77777777" w:rsidR="0094106D" w:rsidRPr="008A53CD" w:rsidRDefault="0094106D" w:rsidP="008A53CD">
            <w:pPr>
              <w:suppressAutoHyphens w:val="0"/>
              <w:spacing w:line="240" w:lineRule="auto"/>
              <w:rPr>
                <w:color w:val="auto"/>
                <w:sz w:val="20"/>
                <w:szCs w:val="20"/>
                <w:lang w:eastAsia="pl-PL"/>
              </w:rPr>
            </w:pPr>
          </w:p>
        </w:tc>
      </w:tr>
      <w:tr w:rsidR="009657CF" w:rsidRPr="008A53CD" w14:paraId="1AA79464" w14:textId="77777777" w:rsidTr="00013C70">
        <w:trPr>
          <w:trHeight w:val="419"/>
        </w:trPr>
        <w:tc>
          <w:tcPr>
            <w:tcW w:w="1844" w:type="dxa"/>
            <w:gridSpan w:val="2"/>
            <w:tcBorders>
              <w:top w:val="single" w:sz="8" w:space="0" w:color="auto"/>
              <w:left w:val="single" w:sz="8" w:space="0" w:color="auto"/>
              <w:bottom w:val="single" w:sz="8" w:space="0" w:color="auto"/>
              <w:right w:val="single" w:sz="8" w:space="0" w:color="000000"/>
            </w:tcBorders>
            <w:shd w:val="clear" w:color="000000" w:fill="99CC00"/>
            <w:noWrap/>
            <w:vAlign w:val="center"/>
            <w:hideMark/>
          </w:tcPr>
          <w:p w14:paraId="3ECC5602" w14:textId="77777777" w:rsidR="009657CF" w:rsidRPr="008A53CD" w:rsidRDefault="009657CF" w:rsidP="009657CF">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Łączna wartość punktów</w:t>
            </w:r>
          </w:p>
        </w:tc>
        <w:tc>
          <w:tcPr>
            <w:tcW w:w="816" w:type="dxa"/>
            <w:gridSpan w:val="2"/>
            <w:tcBorders>
              <w:top w:val="single" w:sz="8" w:space="0" w:color="auto"/>
              <w:left w:val="nil"/>
              <w:bottom w:val="single" w:sz="8" w:space="0" w:color="auto"/>
              <w:right w:val="single" w:sz="8" w:space="0" w:color="000000"/>
            </w:tcBorders>
            <w:shd w:val="clear" w:color="000000" w:fill="99CC00"/>
            <w:vAlign w:val="center"/>
            <w:hideMark/>
          </w:tcPr>
          <w:p w14:paraId="400C6E28" w14:textId="01E9052B" w:rsidR="009657CF" w:rsidRPr="008A53CD" w:rsidRDefault="009657CF" w:rsidP="009657CF">
            <w:pPr>
              <w:suppressAutoHyphens w:val="0"/>
              <w:spacing w:line="240" w:lineRule="auto"/>
              <w:jc w:val="center"/>
              <w:rPr>
                <w:rFonts w:ascii="Garamond" w:hAnsi="Garamond" w:cs="Arial"/>
                <w:b/>
                <w:bCs/>
                <w:color w:val="auto"/>
                <w:sz w:val="22"/>
                <w:szCs w:val="22"/>
                <w:lang w:eastAsia="pl-PL"/>
              </w:rPr>
            </w:pPr>
            <w:r>
              <w:rPr>
                <w:rFonts w:ascii="Garamond" w:hAnsi="Garamond" w:cs="Arial"/>
                <w:b/>
                <w:bCs/>
                <w:sz w:val="22"/>
                <w:szCs w:val="22"/>
              </w:rPr>
              <w:t>13</w:t>
            </w:r>
          </w:p>
        </w:tc>
        <w:tc>
          <w:tcPr>
            <w:tcW w:w="816" w:type="dxa"/>
            <w:gridSpan w:val="2"/>
            <w:tcBorders>
              <w:top w:val="single" w:sz="8" w:space="0" w:color="auto"/>
              <w:left w:val="nil"/>
              <w:bottom w:val="single" w:sz="8" w:space="0" w:color="auto"/>
              <w:right w:val="single" w:sz="8" w:space="0" w:color="000000"/>
            </w:tcBorders>
            <w:shd w:val="clear" w:color="000000" w:fill="99CC00"/>
            <w:vAlign w:val="center"/>
            <w:hideMark/>
          </w:tcPr>
          <w:p w14:paraId="37EACFCB" w14:textId="094ECF9C" w:rsidR="009657CF" w:rsidRPr="008A53CD" w:rsidRDefault="009657CF" w:rsidP="009657CF">
            <w:pPr>
              <w:suppressAutoHyphens w:val="0"/>
              <w:spacing w:line="240" w:lineRule="auto"/>
              <w:jc w:val="center"/>
              <w:rPr>
                <w:rFonts w:ascii="Garamond" w:hAnsi="Garamond" w:cs="Arial"/>
                <w:b/>
                <w:bCs/>
                <w:color w:val="auto"/>
                <w:sz w:val="22"/>
                <w:szCs w:val="22"/>
                <w:lang w:eastAsia="pl-PL"/>
              </w:rPr>
            </w:pPr>
            <w:r>
              <w:rPr>
                <w:rFonts w:ascii="Garamond" w:hAnsi="Garamond" w:cs="Arial"/>
                <w:b/>
                <w:bCs/>
                <w:sz w:val="22"/>
                <w:szCs w:val="22"/>
              </w:rPr>
              <w:t>13</w:t>
            </w:r>
          </w:p>
        </w:tc>
        <w:tc>
          <w:tcPr>
            <w:tcW w:w="816" w:type="dxa"/>
            <w:gridSpan w:val="2"/>
            <w:tcBorders>
              <w:top w:val="single" w:sz="8" w:space="0" w:color="auto"/>
              <w:left w:val="nil"/>
              <w:bottom w:val="single" w:sz="8" w:space="0" w:color="auto"/>
              <w:right w:val="single" w:sz="8" w:space="0" w:color="000000"/>
            </w:tcBorders>
            <w:shd w:val="clear" w:color="000000" w:fill="99CC00"/>
            <w:vAlign w:val="center"/>
            <w:hideMark/>
          </w:tcPr>
          <w:p w14:paraId="463281BA" w14:textId="401E76E2" w:rsidR="009657CF" w:rsidRPr="008A53CD" w:rsidRDefault="009657CF" w:rsidP="009657CF">
            <w:pPr>
              <w:suppressAutoHyphens w:val="0"/>
              <w:spacing w:line="240" w:lineRule="auto"/>
              <w:jc w:val="center"/>
              <w:rPr>
                <w:rFonts w:ascii="Garamond" w:hAnsi="Garamond" w:cs="Arial"/>
                <w:b/>
                <w:bCs/>
                <w:color w:val="auto"/>
                <w:sz w:val="22"/>
                <w:szCs w:val="22"/>
                <w:lang w:eastAsia="pl-PL"/>
              </w:rPr>
            </w:pPr>
            <w:r>
              <w:rPr>
                <w:rFonts w:ascii="Garamond" w:hAnsi="Garamond" w:cs="Arial"/>
                <w:b/>
                <w:bCs/>
                <w:sz w:val="22"/>
                <w:szCs w:val="22"/>
              </w:rPr>
              <w:t>13</w:t>
            </w:r>
          </w:p>
        </w:tc>
      </w:tr>
    </w:tbl>
    <w:p w14:paraId="5D0BD44C" w14:textId="77777777" w:rsidR="00DD2510" w:rsidRDefault="00DD2510" w:rsidP="00156F00">
      <w:pPr>
        <w:pStyle w:val="Nagwek2"/>
        <w:framePr w:wrap="auto"/>
      </w:pPr>
      <w:bookmarkStart w:id="24" w:name="_Toc195089690"/>
      <w:r>
        <w:t>Podsumowanie prognozy</w:t>
      </w:r>
      <w:bookmarkEnd w:id="24"/>
      <w:r>
        <w:t xml:space="preserve"> </w:t>
      </w:r>
    </w:p>
    <w:p w14:paraId="7EC8CD2B" w14:textId="77777777" w:rsidR="00C61074" w:rsidRPr="00C61074" w:rsidRDefault="00C61074" w:rsidP="00C61074"/>
    <w:p w14:paraId="29DC4A71" w14:textId="77777777" w:rsidR="00DD2510" w:rsidRPr="007C0821" w:rsidRDefault="00DD2510" w:rsidP="00903819">
      <w:pPr>
        <w:spacing w:line="360" w:lineRule="atLeast"/>
        <w:ind w:firstLine="709"/>
        <w:jc w:val="both"/>
      </w:pPr>
      <w:r w:rsidRPr="007C0821">
        <w:t>Podstawową działalnością samodzielnego zakładu opieki zdrowotnej jest działalność lecznicza polegająca na udzielaniu świadczeń zdrowotnych finansowanych ze środków  publicznych. Samodzielny publiczny zakład opieki zdrowotnej nie jest jednostką nastawioną na osiągnięcie zysku.  Celem  naszego  Szpitala  jest  udzielanie  świadczeń  zdrowotnych służących zachowaniu, ratowaniu, przywracaniu lub poprawie zdrowia oraz inne działania medyczne wynikające  z  procesu  leczenia  oraz  promocja  zdrowia.</w:t>
      </w:r>
    </w:p>
    <w:p w14:paraId="03209AEF" w14:textId="77777777" w:rsidR="00DD2510" w:rsidRPr="007C0821" w:rsidRDefault="00DD2510" w:rsidP="00903819">
      <w:pPr>
        <w:spacing w:line="360" w:lineRule="atLeast"/>
        <w:ind w:firstLine="709"/>
        <w:jc w:val="both"/>
      </w:pPr>
      <w:r w:rsidRPr="007C0821">
        <w:t>Zasadniczym celem działania podmiotów leczniczych realizujących usługi w całości finansowane lub dofinansowane ze środków NFZ, jest zaspokajanie w sposób ciągły i trwały potrzeb obywateli w zakresie ochrony zdrowia, w ramach gwarantowanych przez państwo świadczeń zdrowotnych. SP ZOZ udziela świadczeń zdrowotnych finansowanych ze środków publicznych ubezpieczonym oraz innym osobom uprawnionym do tych świadczeń na podstawie odrębnych przepisów nieodpłatnie, za częściową lub całkowitą odpłatnością. Opłaty za świadczenia zdrowotne udzielone odpłatnie, w sytuacjach, w których ustawa oraz przepisy odrębne dopuszczają taką odpłatność, ustalane są w oparciu o rzeczywiste koszty</w:t>
      </w:r>
      <w:r>
        <w:t xml:space="preserve"> związane </w:t>
      </w:r>
      <w:r w:rsidRPr="007C0821">
        <w:t xml:space="preserve">z  realizacją  procedur  medycznych. </w:t>
      </w:r>
    </w:p>
    <w:p w14:paraId="14E47A0D" w14:textId="77777777" w:rsidR="00DD2510" w:rsidRPr="007C0821" w:rsidRDefault="00DD2510" w:rsidP="00760DBB">
      <w:pPr>
        <w:spacing w:line="360" w:lineRule="atLeast"/>
        <w:jc w:val="both"/>
        <w:rPr>
          <w:b/>
          <w:bCs/>
        </w:rPr>
      </w:pPr>
      <w:r w:rsidRPr="007C0821">
        <w:t>Celem  SP ZOZ  jest  równoważenie  kosztów</w:t>
      </w:r>
      <w:r>
        <w:t xml:space="preserve"> z </w:t>
      </w:r>
      <w:r w:rsidRPr="007C0821">
        <w:t xml:space="preserve">przychodami. </w:t>
      </w:r>
    </w:p>
    <w:p w14:paraId="1C2AF32F" w14:textId="22AFF652" w:rsidR="00DD2510" w:rsidRDefault="00DD2510" w:rsidP="00760DBB">
      <w:pPr>
        <w:spacing w:line="360" w:lineRule="atLeast"/>
        <w:ind w:firstLine="708"/>
        <w:jc w:val="both"/>
      </w:pPr>
      <w:r w:rsidRPr="007C0821">
        <w:t>W związku z powyższym uzyskanie w 202</w:t>
      </w:r>
      <w:r w:rsidR="00336305">
        <w:t>4</w:t>
      </w:r>
      <w:r w:rsidRPr="007C0821">
        <w:t xml:space="preserve"> r. i w prognozach na lata 202</w:t>
      </w:r>
      <w:r w:rsidR="00FD25C7">
        <w:t>5</w:t>
      </w:r>
      <w:r w:rsidRPr="007C0821">
        <w:t>-202</w:t>
      </w:r>
      <w:r w:rsidR="00FD25C7">
        <w:t>7</w:t>
      </w:r>
      <w:r w:rsidRPr="007C0821">
        <w:t xml:space="preserve">, kolejno </w:t>
      </w:r>
      <w:r w:rsidR="009136BA">
        <w:t>13</w:t>
      </w:r>
      <w:r w:rsidRPr="007C0821">
        <w:t xml:space="preserve">, </w:t>
      </w:r>
      <w:r w:rsidR="007F47EC">
        <w:t>1</w:t>
      </w:r>
      <w:r w:rsidR="00FD25C7">
        <w:t>3</w:t>
      </w:r>
      <w:r w:rsidRPr="007C0821">
        <w:t xml:space="preserve">, </w:t>
      </w:r>
      <w:r w:rsidR="007F47EC">
        <w:t>13</w:t>
      </w:r>
      <w:r w:rsidRPr="007C0821">
        <w:t xml:space="preserve"> i</w:t>
      </w:r>
      <w:r w:rsidR="00B42783">
        <w:t xml:space="preserve"> </w:t>
      </w:r>
      <w:r w:rsidR="007F47EC">
        <w:t>13</w:t>
      </w:r>
      <w:r w:rsidRPr="007C0821">
        <w:t xml:space="preserve">  możliwych punktów w ka</w:t>
      </w:r>
      <w:r>
        <w:t xml:space="preserve">tegorii wskaźników (ogółem) </w:t>
      </w:r>
      <w:r w:rsidRPr="007C0821">
        <w:t xml:space="preserve">przy </w:t>
      </w:r>
      <w:r w:rsidR="00336305">
        <w:t xml:space="preserve">maksymalnej punktacji </w:t>
      </w:r>
      <w:r w:rsidRPr="007C0821">
        <w:t xml:space="preserve">  wskaźników </w:t>
      </w:r>
      <w:r w:rsidR="00336305">
        <w:t>rotacji zobowiązań</w:t>
      </w:r>
      <w:r>
        <w:t xml:space="preserve">, </w:t>
      </w:r>
      <w:r w:rsidR="00336305">
        <w:t xml:space="preserve">średniej </w:t>
      </w:r>
      <w:r>
        <w:t xml:space="preserve"> </w:t>
      </w:r>
      <w:r w:rsidR="00336305">
        <w:t xml:space="preserve">wartości </w:t>
      </w:r>
      <w:r>
        <w:t xml:space="preserve"> </w:t>
      </w:r>
      <w:r w:rsidRPr="007C0821">
        <w:t xml:space="preserve">wskaźników </w:t>
      </w:r>
      <w:r w:rsidR="00336305">
        <w:t xml:space="preserve">zadłużenia aktywów </w:t>
      </w:r>
      <w:r w:rsidR="007A1709">
        <w:t xml:space="preserve">oraz nieznacznym zmniejszeniu straty netto </w:t>
      </w:r>
      <w:r w:rsidRPr="007C0821">
        <w:t xml:space="preserve"> świadczy o </w:t>
      </w:r>
      <w:r w:rsidR="007A1709">
        <w:t xml:space="preserve">zbliżonej </w:t>
      </w:r>
      <w:r w:rsidR="00336305">
        <w:t xml:space="preserve"> sytuacji </w:t>
      </w:r>
      <w:r w:rsidR="007A1709">
        <w:t xml:space="preserve">finansowej  </w:t>
      </w:r>
      <w:r w:rsidR="00336305">
        <w:t xml:space="preserve">Jednostki </w:t>
      </w:r>
      <w:r>
        <w:t xml:space="preserve"> w stosunku do roku 202</w:t>
      </w:r>
      <w:r w:rsidR="00FD25C7">
        <w:t>3</w:t>
      </w:r>
      <w:r w:rsidRPr="007C0821">
        <w:t>, co przedstawia poniższa tabela i wykresy.</w:t>
      </w:r>
    </w:p>
    <w:p w14:paraId="36C00DDE" w14:textId="77777777" w:rsidR="00DD2510" w:rsidRDefault="00DD2510" w:rsidP="00323F30">
      <w:pPr>
        <w:rPr>
          <w:b/>
          <w:bCs/>
        </w:rPr>
      </w:pPr>
    </w:p>
    <w:p w14:paraId="062B1B0C" w14:textId="77777777" w:rsidR="00910A87" w:rsidRDefault="00910A87" w:rsidP="00323F30"/>
    <w:p w14:paraId="66AA928F" w14:textId="77777777" w:rsidR="00910A87" w:rsidRDefault="00910A87" w:rsidP="00323F30"/>
    <w:p w14:paraId="06919088" w14:textId="77777777" w:rsidR="00910A87" w:rsidRDefault="00910A87" w:rsidP="00323F30"/>
    <w:p w14:paraId="6D6EF329" w14:textId="77777777" w:rsidR="00910A87" w:rsidRDefault="00910A87" w:rsidP="00323F30"/>
    <w:p w14:paraId="69B67C08" w14:textId="77777777" w:rsidR="00910A87" w:rsidRDefault="00910A87" w:rsidP="00323F30"/>
    <w:p w14:paraId="038DBD59" w14:textId="77777777" w:rsidR="00C61074" w:rsidRDefault="00C61074" w:rsidP="00323F30"/>
    <w:p w14:paraId="48290C25" w14:textId="77777777" w:rsidR="00910A87" w:rsidRDefault="00910A87" w:rsidP="00323F30"/>
    <w:p w14:paraId="181C7ED6" w14:textId="77777777" w:rsidR="00910A87" w:rsidRDefault="00910A87" w:rsidP="00323F30"/>
    <w:p w14:paraId="00E0D58B" w14:textId="427F238D" w:rsidR="00DD2510" w:rsidRDefault="00DD2510" w:rsidP="00323F30">
      <w:r w:rsidRPr="00402325">
        <w:t>Tab. 9 Tabela punktów ogółem za lata 202</w:t>
      </w:r>
      <w:r w:rsidR="00336305">
        <w:t>4</w:t>
      </w:r>
      <w:r w:rsidRPr="00402325">
        <w:t xml:space="preserve"> – 202</w:t>
      </w:r>
      <w:r w:rsidR="00336305">
        <w:t>7</w:t>
      </w:r>
      <w:r w:rsidRPr="00402325">
        <w:t>.</w:t>
      </w:r>
    </w:p>
    <w:tbl>
      <w:tblPr>
        <w:tblW w:w="9155" w:type="dxa"/>
        <w:tblInd w:w="70" w:type="dxa"/>
        <w:tblCellMar>
          <w:left w:w="70" w:type="dxa"/>
          <w:right w:w="70" w:type="dxa"/>
        </w:tblCellMar>
        <w:tblLook w:val="04A0" w:firstRow="1" w:lastRow="0" w:firstColumn="1" w:lastColumn="0" w:noHBand="0" w:noVBand="1"/>
      </w:tblPr>
      <w:tblGrid>
        <w:gridCol w:w="3566"/>
        <w:gridCol w:w="1336"/>
        <w:gridCol w:w="1420"/>
        <w:gridCol w:w="1505"/>
        <w:gridCol w:w="1174"/>
        <w:gridCol w:w="154"/>
      </w:tblGrid>
      <w:tr w:rsidR="008A53CD" w:rsidRPr="008A53CD" w14:paraId="17D3B0AF" w14:textId="77777777" w:rsidTr="00910A87">
        <w:trPr>
          <w:gridAfter w:val="1"/>
          <w:wAfter w:w="154" w:type="dxa"/>
          <w:trHeight w:val="423"/>
        </w:trPr>
        <w:tc>
          <w:tcPr>
            <w:tcW w:w="9001" w:type="dxa"/>
            <w:gridSpan w:val="5"/>
            <w:tcBorders>
              <w:top w:val="nil"/>
              <w:left w:val="nil"/>
              <w:bottom w:val="single" w:sz="8" w:space="0" w:color="auto"/>
              <w:right w:val="nil"/>
            </w:tcBorders>
            <w:shd w:val="clear" w:color="000000" w:fill="FFFFFF"/>
            <w:vAlign w:val="center"/>
            <w:hideMark/>
          </w:tcPr>
          <w:p w14:paraId="795DA018" w14:textId="629C48BD" w:rsidR="008A53CD" w:rsidRPr="008A53CD" w:rsidRDefault="008A53CD" w:rsidP="008A53CD">
            <w:pPr>
              <w:suppressAutoHyphens w:val="0"/>
              <w:spacing w:line="240" w:lineRule="auto"/>
              <w:jc w:val="center"/>
              <w:rPr>
                <w:rFonts w:ascii="Garamond" w:hAnsi="Garamond" w:cs="Arial"/>
                <w:b/>
                <w:bCs/>
                <w:color w:val="auto"/>
                <w:sz w:val="22"/>
                <w:szCs w:val="22"/>
                <w:lang w:eastAsia="pl-PL"/>
              </w:rPr>
            </w:pPr>
            <w:bookmarkStart w:id="25" w:name="RANGE!A2:E14"/>
            <w:bookmarkEnd w:id="25"/>
            <w:r w:rsidRPr="008A53CD">
              <w:rPr>
                <w:rFonts w:ascii="Garamond" w:hAnsi="Garamond" w:cs="Arial"/>
                <w:b/>
                <w:bCs/>
                <w:color w:val="auto"/>
                <w:sz w:val="22"/>
                <w:szCs w:val="22"/>
                <w:lang w:eastAsia="pl-PL"/>
              </w:rPr>
              <w:t>TABELA PUN</w:t>
            </w:r>
            <w:r w:rsidR="00B42783">
              <w:rPr>
                <w:rFonts w:ascii="Garamond" w:hAnsi="Garamond" w:cs="Arial"/>
                <w:b/>
                <w:bCs/>
                <w:color w:val="auto"/>
                <w:sz w:val="22"/>
                <w:szCs w:val="22"/>
                <w:lang w:eastAsia="pl-PL"/>
              </w:rPr>
              <w:t>K</w:t>
            </w:r>
            <w:r w:rsidRPr="008A53CD">
              <w:rPr>
                <w:rFonts w:ascii="Garamond" w:hAnsi="Garamond" w:cs="Arial"/>
                <w:b/>
                <w:bCs/>
                <w:color w:val="auto"/>
                <w:sz w:val="22"/>
                <w:szCs w:val="22"/>
                <w:lang w:eastAsia="pl-PL"/>
              </w:rPr>
              <w:t>TÓW OGÓŁEM ZA LATA 202</w:t>
            </w:r>
            <w:r w:rsidR="00E60913">
              <w:rPr>
                <w:rFonts w:ascii="Garamond" w:hAnsi="Garamond" w:cs="Arial"/>
                <w:b/>
                <w:bCs/>
                <w:color w:val="auto"/>
                <w:sz w:val="22"/>
                <w:szCs w:val="22"/>
                <w:lang w:eastAsia="pl-PL"/>
              </w:rPr>
              <w:t>4</w:t>
            </w:r>
            <w:r w:rsidRPr="008A53CD">
              <w:rPr>
                <w:rFonts w:ascii="Garamond" w:hAnsi="Garamond" w:cs="Arial"/>
                <w:b/>
                <w:bCs/>
                <w:color w:val="auto"/>
                <w:sz w:val="22"/>
                <w:szCs w:val="22"/>
                <w:lang w:eastAsia="pl-PL"/>
              </w:rPr>
              <w:t>, 202</w:t>
            </w:r>
            <w:r w:rsidR="00E60913">
              <w:rPr>
                <w:rFonts w:ascii="Garamond" w:hAnsi="Garamond" w:cs="Arial"/>
                <w:b/>
                <w:bCs/>
                <w:color w:val="auto"/>
                <w:sz w:val="22"/>
                <w:szCs w:val="22"/>
                <w:lang w:eastAsia="pl-PL"/>
              </w:rPr>
              <w:t>5</w:t>
            </w:r>
            <w:r w:rsidRPr="008A53CD">
              <w:rPr>
                <w:rFonts w:ascii="Garamond" w:hAnsi="Garamond" w:cs="Arial"/>
                <w:b/>
                <w:bCs/>
                <w:color w:val="auto"/>
                <w:sz w:val="22"/>
                <w:szCs w:val="22"/>
                <w:lang w:eastAsia="pl-PL"/>
              </w:rPr>
              <w:t>, 202</w:t>
            </w:r>
            <w:r w:rsidR="00E60913">
              <w:rPr>
                <w:rFonts w:ascii="Garamond" w:hAnsi="Garamond" w:cs="Arial"/>
                <w:b/>
                <w:bCs/>
                <w:color w:val="auto"/>
                <w:sz w:val="22"/>
                <w:szCs w:val="22"/>
                <w:lang w:eastAsia="pl-PL"/>
              </w:rPr>
              <w:t>6</w:t>
            </w:r>
            <w:r w:rsidRPr="008A53CD">
              <w:rPr>
                <w:rFonts w:ascii="Garamond" w:hAnsi="Garamond" w:cs="Arial"/>
                <w:b/>
                <w:bCs/>
                <w:color w:val="auto"/>
                <w:sz w:val="22"/>
                <w:szCs w:val="22"/>
                <w:lang w:eastAsia="pl-PL"/>
              </w:rPr>
              <w:t>, 202</w:t>
            </w:r>
            <w:r w:rsidR="00E60913">
              <w:rPr>
                <w:rFonts w:ascii="Garamond" w:hAnsi="Garamond" w:cs="Arial"/>
                <w:b/>
                <w:bCs/>
                <w:color w:val="auto"/>
                <w:sz w:val="22"/>
                <w:szCs w:val="22"/>
                <w:lang w:eastAsia="pl-PL"/>
              </w:rPr>
              <w:t>7</w:t>
            </w:r>
          </w:p>
        </w:tc>
      </w:tr>
      <w:tr w:rsidR="008A53CD" w:rsidRPr="008A53CD" w14:paraId="1B5BC8CE" w14:textId="77777777" w:rsidTr="00013C70">
        <w:trPr>
          <w:gridAfter w:val="1"/>
          <w:wAfter w:w="154" w:type="dxa"/>
          <w:trHeight w:val="866"/>
        </w:trPr>
        <w:tc>
          <w:tcPr>
            <w:tcW w:w="3566" w:type="dxa"/>
            <w:vMerge w:val="restart"/>
            <w:tcBorders>
              <w:top w:val="nil"/>
              <w:left w:val="single" w:sz="8" w:space="0" w:color="auto"/>
              <w:bottom w:val="single" w:sz="4" w:space="0" w:color="auto"/>
              <w:right w:val="single" w:sz="4" w:space="0" w:color="auto"/>
            </w:tcBorders>
            <w:shd w:val="clear" w:color="000000" w:fill="99CC00"/>
            <w:vAlign w:val="center"/>
            <w:hideMark/>
          </w:tcPr>
          <w:p w14:paraId="2F2DE13F" w14:textId="77777777" w:rsidR="008A53CD" w:rsidRPr="008A53CD" w:rsidRDefault="008A53CD" w:rsidP="008A53CD">
            <w:pPr>
              <w:suppressAutoHyphens w:val="0"/>
              <w:spacing w:line="240" w:lineRule="auto"/>
              <w:jc w:val="center"/>
              <w:rPr>
                <w:rFonts w:ascii="Garamond" w:hAnsi="Garamond" w:cs="Arial"/>
                <w:color w:val="auto"/>
                <w:sz w:val="22"/>
                <w:szCs w:val="22"/>
                <w:lang w:eastAsia="pl-PL"/>
              </w:rPr>
            </w:pPr>
            <w:r w:rsidRPr="008A53CD">
              <w:rPr>
                <w:rFonts w:ascii="Garamond" w:hAnsi="Garamond" w:cs="Arial"/>
                <w:color w:val="auto"/>
                <w:sz w:val="22"/>
                <w:szCs w:val="22"/>
                <w:lang w:eastAsia="pl-PL"/>
              </w:rPr>
              <w:t>Wskaźniki</w:t>
            </w:r>
          </w:p>
        </w:tc>
        <w:tc>
          <w:tcPr>
            <w:tcW w:w="1336" w:type="dxa"/>
            <w:vMerge w:val="restart"/>
            <w:tcBorders>
              <w:top w:val="nil"/>
              <w:left w:val="single" w:sz="4" w:space="0" w:color="auto"/>
              <w:bottom w:val="single" w:sz="4" w:space="0" w:color="auto"/>
              <w:right w:val="single" w:sz="4" w:space="0" w:color="auto"/>
            </w:tcBorders>
            <w:shd w:val="clear" w:color="000000" w:fill="99CC00"/>
            <w:vAlign w:val="center"/>
            <w:hideMark/>
          </w:tcPr>
          <w:p w14:paraId="0E270628" w14:textId="2B0AF0FA" w:rsidR="008A53CD" w:rsidRPr="008A53CD" w:rsidRDefault="00E60913" w:rsidP="008A53CD">
            <w:pPr>
              <w:suppressAutoHyphens w:val="0"/>
              <w:spacing w:line="240" w:lineRule="auto"/>
              <w:jc w:val="center"/>
              <w:rPr>
                <w:rFonts w:ascii="Garamond" w:hAnsi="Garamond" w:cs="Arial"/>
                <w:b/>
                <w:bCs/>
                <w:color w:val="auto"/>
                <w:sz w:val="18"/>
                <w:szCs w:val="18"/>
                <w:lang w:eastAsia="pl-PL"/>
              </w:rPr>
            </w:pPr>
            <w:r>
              <w:rPr>
                <w:rFonts w:ascii="Garamond" w:hAnsi="Garamond" w:cs="Arial"/>
                <w:b/>
                <w:bCs/>
                <w:color w:val="auto"/>
                <w:sz w:val="18"/>
                <w:szCs w:val="18"/>
                <w:lang w:eastAsia="pl-PL"/>
              </w:rPr>
              <w:t>2024</w:t>
            </w:r>
          </w:p>
        </w:tc>
        <w:tc>
          <w:tcPr>
            <w:tcW w:w="1420" w:type="dxa"/>
            <w:vMerge w:val="restart"/>
            <w:tcBorders>
              <w:top w:val="nil"/>
              <w:left w:val="single" w:sz="4" w:space="0" w:color="auto"/>
              <w:bottom w:val="single" w:sz="4" w:space="0" w:color="auto"/>
              <w:right w:val="single" w:sz="4" w:space="0" w:color="auto"/>
            </w:tcBorders>
            <w:shd w:val="clear" w:color="000000" w:fill="99CC00"/>
            <w:vAlign w:val="center"/>
            <w:hideMark/>
          </w:tcPr>
          <w:p w14:paraId="0A23DEF6" w14:textId="1A34C55A" w:rsidR="008A53CD" w:rsidRPr="008A53CD" w:rsidRDefault="00E60913" w:rsidP="008A53CD">
            <w:pPr>
              <w:suppressAutoHyphens w:val="0"/>
              <w:spacing w:line="240" w:lineRule="auto"/>
              <w:jc w:val="center"/>
              <w:rPr>
                <w:rFonts w:ascii="Garamond" w:hAnsi="Garamond" w:cs="Arial"/>
                <w:b/>
                <w:bCs/>
                <w:color w:val="auto"/>
                <w:sz w:val="18"/>
                <w:szCs w:val="18"/>
                <w:lang w:eastAsia="pl-PL"/>
              </w:rPr>
            </w:pPr>
            <w:r>
              <w:rPr>
                <w:rFonts w:ascii="Garamond" w:hAnsi="Garamond" w:cs="Arial"/>
                <w:b/>
                <w:bCs/>
                <w:color w:val="auto"/>
                <w:sz w:val="18"/>
                <w:szCs w:val="18"/>
                <w:lang w:eastAsia="pl-PL"/>
              </w:rPr>
              <w:t>2025</w:t>
            </w:r>
          </w:p>
        </w:tc>
        <w:tc>
          <w:tcPr>
            <w:tcW w:w="1505" w:type="dxa"/>
            <w:vMerge w:val="restart"/>
            <w:tcBorders>
              <w:top w:val="nil"/>
              <w:left w:val="single" w:sz="4" w:space="0" w:color="auto"/>
              <w:bottom w:val="single" w:sz="4" w:space="0" w:color="auto"/>
              <w:right w:val="single" w:sz="4" w:space="0" w:color="auto"/>
            </w:tcBorders>
            <w:shd w:val="clear" w:color="000000" w:fill="99CC00"/>
            <w:vAlign w:val="center"/>
            <w:hideMark/>
          </w:tcPr>
          <w:p w14:paraId="1D2D4036" w14:textId="248E9AFD" w:rsidR="008A53CD" w:rsidRPr="008A53CD" w:rsidRDefault="00E60913" w:rsidP="008A53CD">
            <w:pPr>
              <w:suppressAutoHyphens w:val="0"/>
              <w:spacing w:line="240" w:lineRule="auto"/>
              <w:jc w:val="center"/>
              <w:rPr>
                <w:rFonts w:ascii="Garamond" w:hAnsi="Garamond" w:cs="Arial"/>
                <w:b/>
                <w:bCs/>
                <w:color w:val="auto"/>
                <w:sz w:val="18"/>
                <w:szCs w:val="18"/>
                <w:lang w:eastAsia="pl-PL"/>
              </w:rPr>
            </w:pPr>
            <w:r>
              <w:rPr>
                <w:rFonts w:ascii="Garamond" w:hAnsi="Garamond" w:cs="Arial"/>
                <w:b/>
                <w:bCs/>
                <w:color w:val="auto"/>
                <w:sz w:val="18"/>
                <w:szCs w:val="18"/>
                <w:lang w:eastAsia="pl-PL"/>
              </w:rPr>
              <w:t>2026</w:t>
            </w:r>
          </w:p>
        </w:tc>
        <w:tc>
          <w:tcPr>
            <w:tcW w:w="1174" w:type="dxa"/>
            <w:vMerge w:val="restart"/>
            <w:tcBorders>
              <w:top w:val="nil"/>
              <w:left w:val="single" w:sz="4" w:space="0" w:color="auto"/>
              <w:bottom w:val="single" w:sz="4" w:space="0" w:color="auto"/>
              <w:right w:val="single" w:sz="4" w:space="0" w:color="auto"/>
            </w:tcBorders>
            <w:shd w:val="clear" w:color="000000" w:fill="99CC00"/>
            <w:vAlign w:val="center"/>
            <w:hideMark/>
          </w:tcPr>
          <w:p w14:paraId="6C051DF9" w14:textId="2B0CB2A4" w:rsidR="008A53CD" w:rsidRPr="008A53CD" w:rsidRDefault="00E60913" w:rsidP="008A53CD">
            <w:pPr>
              <w:suppressAutoHyphens w:val="0"/>
              <w:spacing w:line="240" w:lineRule="auto"/>
              <w:jc w:val="center"/>
              <w:rPr>
                <w:rFonts w:ascii="Garamond" w:hAnsi="Garamond" w:cs="Arial"/>
                <w:b/>
                <w:bCs/>
                <w:color w:val="auto"/>
                <w:sz w:val="18"/>
                <w:szCs w:val="18"/>
                <w:lang w:eastAsia="pl-PL"/>
              </w:rPr>
            </w:pPr>
            <w:r>
              <w:rPr>
                <w:rFonts w:ascii="Garamond" w:hAnsi="Garamond" w:cs="Arial"/>
                <w:b/>
                <w:bCs/>
                <w:color w:val="auto"/>
                <w:sz w:val="18"/>
                <w:szCs w:val="18"/>
                <w:lang w:eastAsia="pl-PL"/>
              </w:rPr>
              <w:t>2027</w:t>
            </w:r>
          </w:p>
        </w:tc>
      </w:tr>
      <w:tr w:rsidR="008A53CD" w:rsidRPr="008A53CD" w14:paraId="538993C0" w14:textId="77777777" w:rsidTr="00013C70">
        <w:trPr>
          <w:trHeight w:val="164"/>
        </w:trPr>
        <w:tc>
          <w:tcPr>
            <w:tcW w:w="3566" w:type="dxa"/>
            <w:vMerge/>
            <w:tcBorders>
              <w:top w:val="nil"/>
              <w:left w:val="single" w:sz="8" w:space="0" w:color="auto"/>
              <w:bottom w:val="single" w:sz="4" w:space="0" w:color="auto"/>
              <w:right w:val="single" w:sz="4" w:space="0" w:color="auto"/>
            </w:tcBorders>
            <w:vAlign w:val="center"/>
            <w:hideMark/>
          </w:tcPr>
          <w:p w14:paraId="2B333751" w14:textId="77777777" w:rsidR="008A53CD" w:rsidRPr="008A53CD" w:rsidRDefault="008A53CD" w:rsidP="008A53CD">
            <w:pPr>
              <w:suppressAutoHyphens w:val="0"/>
              <w:spacing w:line="240" w:lineRule="auto"/>
              <w:rPr>
                <w:rFonts w:ascii="Garamond" w:hAnsi="Garamond" w:cs="Arial"/>
                <w:color w:val="auto"/>
                <w:sz w:val="22"/>
                <w:szCs w:val="22"/>
                <w:lang w:eastAsia="pl-PL"/>
              </w:rPr>
            </w:pPr>
          </w:p>
        </w:tc>
        <w:tc>
          <w:tcPr>
            <w:tcW w:w="1336" w:type="dxa"/>
            <w:vMerge/>
            <w:tcBorders>
              <w:top w:val="nil"/>
              <w:left w:val="single" w:sz="4" w:space="0" w:color="auto"/>
              <w:bottom w:val="single" w:sz="4" w:space="0" w:color="auto"/>
              <w:right w:val="single" w:sz="4" w:space="0" w:color="auto"/>
            </w:tcBorders>
            <w:vAlign w:val="center"/>
            <w:hideMark/>
          </w:tcPr>
          <w:p w14:paraId="66DDE5E8" w14:textId="77777777" w:rsidR="008A53CD" w:rsidRPr="008A53CD" w:rsidRDefault="008A53CD" w:rsidP="008A53CD">
            <w:pPr>
              <w:suppressAutoHyphens w:val="0"/>
              <w:spacing w:line="240" w:lineRule="auto"/>
              <w:rPr>
                <w:rFonts w:ascii="Garamond" w:hAnsi="Garamond" w:cs="Arial"/>
                <w:b/>
                <w:bCs/>
                <w:color w:val="auto"/>
                <w:sz w:val="18"/>
                <w:szCs w:val="18"/>
                <w:lang w:eastAsia="pl-PL"/>
              </w:rPr>
            </w:pPr>
          </w:p>
        </w:tc>
        <w:tc>
          <w:tcPr>
            <w:tcW w:w="1420" w:type="dxa"/>
            <w:vMerge/>
            <w:tcBorders>
              <w:top w:val="nil"/>
              <w:left w:val="single" w:sz="4" w:space="0" w:color="auto"/>
              <w:bottom w:val="single" w:sz="4" w:space="0" w:color="auto"/>
              <w:right w:val="single" w:sz="4" w:space="0" w:color="auto"/>
            </w:tcBorders>
            <w:vAlign w:val="center"/>
            <w:hideMark/>
          </w:tcPr>
          <w:p w14:paraId="69C9DA0F" w14:textId="77777777" w:rsidR="008A53CD" w:rsidRPr="008A53CD" w:rsidRDefault="008A53CD" w:rsidP="008A53CD">
            <w:pPr>
              <w:suppressAutoHyphens w:val="0"/>
              <w:spacing w:line="240" w:lineRule="auto"/>
              <w:rPr>
                <w:rFonts w:ascii="Garamond" w:hAnsi="Garamond" w:cs="Arial"/>
                <w:b/>
                <w:bCs/>
                <w:color w:val="auto"/>
                <w:sz w:val="18"/>
                <w:szCs w:val="18"/>
                <w:lang w:eastAsia="pl-PL"/>
              </w:rPr>
            </w:pPr>
          </w:p>
        </w:tc>
        <w:tc>
          <w:tcPr>
            <w:tcW w:w="1505" w:type="dxa"/>
            <w:vMerge/>
            <w:tcBorders>
              <w:top w:val="nil"/>
              <w:left w:val="single" w:sz="4" w:space="0" w:color="auto"/>
              <w:bottom w:val="single" w:sz="4" w:space="0" w:color="auto"/>
              <w:right w:val="single" w:sz="4" w:space="0" w:color="auto"/>
            </w:tcBorders>
            <w:vAlign w:val="center"/>
            <w:hideMark/>
          </w:tcPr>
          <w:p w14:paraId="7FBF570C" w14:textId="77777777" w:rsidR="008A53CD" w:rsidRPr="008A53CD" w:rsidRDefault="008A53CD" w:rsidP="008A53CD">
            <w:pPr>
              <w:suppressAutoHyphens w:val="0"/>
              <w:spacing w:line="240" w:lineRule="auto"/>
              <w:rPr>
                <w:rFonts w:ascii="Garamond" w:hAnsi="Garamond" w:cs="Arial"/>
                <w:b/>
                <w:bCs/>
                <w:color w:val="auto"/>
                <w:sz w:val="18"/>
                <w:szCs w:val="18"/>
                <w:lang w:eastAsia="pl-PL"/>
              </w:rPr>
            </w:pPr>
          </w:p>
        </w:tc>
        <w:tc>
          <w:tcPr>
            <w:tcW w:w="1174" w:type="dxa"/>
            <w:vMerge/>
            <w:tcBorders>
              <w:top w:val="nil"/>
              <w:left w:val="single" w:sz="4" w:space="0" w:color="auto"/>
              <w:bottom w:val="single" w:sz="4" w:space="0" w:color="auto"/>
              <w:right w:val="single" w:sz="4" w:space="0" w:color="auto"/>
            </w:tcBorders>
            <w:vAlign w:val="center"/>
            <w:hideMark/>
          </w:tcPr>
          <w:p w14:paraId="6A7B7340" w14:textId="77777777" w:rsidR="008A53CD" w:rsidRPr="008A53CD" w:rsidRDefault="008A53CD" w:rsidP="008A53CD">
            <w:pPr>
              <w:suppressAutoHyphens w:val="0"/>
              <w:spacing w:line="240" w:lineRule="auto"/>
              <w:rPr>
                <w:rFonts w:ascii="Garamond" w:hAnsi="Garamond" w:cs="Arial"/>
                <w:b/>
                <w:bCs/>
                <w:color w:val="auto"/>
                <w:sz w:val="18"/>
                <w:szCs w:val="18"/>
                <w:lang w:eastAsia="pl-PL"/>
              </w:rPr>
            </w:pPr>
          </w:p>
        </w:tc>
        <w:tc>
          <w:tcPr>
            <w:tcW w:w="154" w:type="dxa"/>
            <w:tcBorders>
              <w:top w:val="nil"/>
              <w:left w:val="nil"/>
              <w:bottom w:val="nil"/>
              <w:right w:val="nil"/>
            </w:tcBorders>
            <w:shd w:val="clear" w:color="auto" w:fill="auto"/>
            <w:noWrap/>
            <w:vAlign w:val="bottom"/>
            <w:hideMark/>
          </w:tcPr>
          <w:p w14:paraId="1D013CE3" w14:textId="77777777" w:rsidR="008A53CD" w:rsidRPr="008A53CD" w:rsidRDefault="008A53CD" w:rsidP="008A53CD">
            <w:pPr>
              <w:suppressAutoHyphens w:val="0"/>
              <w:spacing w:line="240" w:lineRule="auto"/>
              <w:jc w:val="center"/>
              <w:rPr>
                <w:rFonts w:ascii="Garamond" w:hAnsi="Garamond" w:cs="Arial"/>
                <w:b/>
                <w:bCs/>
                <w:color w:val="auto"/>
                <w:sz w:val="18"/>
                <w:szCs w:val="18"/>
                <w:lang w:eastAsia="pl-PL"/>
              </w:rPr>
            </w:pPr>
          </w:p>
        </w:tc>
      </w:tr>
      <w:tr w:rsidR="00FD25C7" w:rsidRPr="008A53CD" w14:paraId="16A73628" w14:textId="77777777" w:rsidTr="00013C70">
        <w:trPr>
          <w:trHeight w:val="565"/>
        </w:trPr>
        <w:tc>
          <w:tcPr>
            <w:tcW w:w="3566" w:type="dxa"/>
            <w:tcBorders>
              <w:top w:val="nil"/>
              <w:left w:val="single" w:sz="8" w:space="0" w:color="auto"/>
              <w:bottom w:val="single" w:sz="4" w:space="0" w:color="auto"/>
              <w:right w:val="single" w:sz="4" w:space="0" w:color="auto"/>
            </w:tcBorders>
            <w:shd w:val="clear" w:color="auto" w:fill="auto"/>
            <w:vAlign w:val="center"/>
            <w:hideMark/>
          </w:tcPr>
          <w:p w14:paraId="5FF60AEF" w14:textId="77777777" w:rsidR="00FD25C7" w:rsidRPr="008A53CD" w:rsidRDefault="00FD25C7" w:rsidP="00FD25C7">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zyskowności  netto  (%)                                                           </w:t>
            </w:r>
          </w:p>
        </w:tc>
        <w:tc>
          <w:tcPr>
            <w:tcW w:w="1336" w:type="dxa"/>
            <w:tcBorders>
              <w:top w:val="nil"/>
              <w:left w:val="nil"/>
              <w:bottom w:val="single" w:sz="4" w:space="0" w:color="auto"/>
              <w:right w:val="single" w:sz="4" w:space="0" w:color="auto"/>
            </w:tcBorders>
            <w:shd w:val="clear" w:color="auto" w:fill="auto"/>
            <w:noWrap/>
            <w:vAlign w:val="center"/>
            <w:hideMark/>
          </w:tcPr>
          <w:p w14:paraId="7D0E5906" w14:textId="67C8753F"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14:paraId="2A7A3218" w14:textId="0C54F2F2"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505" w:type="dxa"/>
            <w:tcBorders>
              <w:top w:val="nil"/>
              <w:left w:val="nil"/>
              <w:bottom w:val="single" w:sz="4" w:space="0" w:color="auto"/>
              <w:right w:val="single" w:sz="4" w:space="0" w:color="auto"/>
            </w:tcBorders>
            <w:shd w:val="clear" w:color="auto" w:fill="auto"/>
            <w:noWrap/>
            <w:vAlign w:val="center"/>
            <w:hideMark/>
          </w:tcPr>
          <w:p w14:paraId="2CE08063" w14:textId="34530658"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174" w:type="dxa"/>
            <w:tcBorders>
              <w:top w:val="nil"/>
              <w:left w:val="nil"/>
              <w:bottom w:val="single" w:sz="4" w:space="0" w:color="auto"/>
              <w:right w:val="single" w:sz="8" w:space="0" w:color="auto"/>
            </w:tcBorders>
            <w:shd w:val="clear" w:color="000000" w:fill="FFFFFF"/>
            <w:vAlign w:val="center"/>
            <w:hideMark/>
          </w:tcPr>
          <w:p w14:paraId="3BAA1C40" w14:textId="2C4709DB" w:rsidR="00FD25C7" w:rsidRPr="008A53CD" w:rsidRDefault="00FD25C7" w:rsidP="00FD25C7">
            <w:pPr>
              <w:suppressAutoHyphens w:val="0"/>
              <w:spacing w:line="240" w:lineRule="auto"/>
              <w:jc w:val="center"/>
              <w:rPr>
                <w:rFonts w:ascii="Comic Sans MS" w:hAnsi="Comic Sans MS" w:cs="Arial"/>
                <w:color w:val="auto"/>
                <w:sz w:val="20"/>
                <w:szCs w:val="20"/>
                <w:lang w:eastAsia="pl-PL"/>
              </w:rPr>
            </w:pPr>
            <w:r>
              <w:rPr>
                <w:rFonts w:ascii="Garamond" w:hAnsi="Garamond" w:cs="Arial"/>
                <w:sz w:val="22"/>
                <w:szCs w:val="22"/>
              </w:rPr>
              <w:t>0</w:t>
            </w:r>
          </w:p>
        </w:tc>
        <w:tc>
          <w:tcPr>
            <w:tcW w:w="154" w:type="dxa"/>
            <w:vAlign w:val="center"/>
            <w:hideMark/>
          </w:tcPr>
          <w:p w14:paraId="080A8544" w14:textId="77777777" w:rsidR="00FD25C7" w:rsidRPr="008A53CD" w:rsidRDefault="00FD25C7" w:rsidP="00FD25C7">
            <w:pPr>
              <w:suppressAutoHyphens w:val="0"/>
              <w:spacing w:line="240" w:lineRule="auto"/>
              <w:rPr>
                <w:color w:val="auto"/>
                <w:sz w:val="20"/>
                <w:szCs w:val="20"/>
                <w:lang w:eastAsia="pl-PL"/>
              </w:rPr>
            </w:pPr>
          </w:p>
        </w:tc>
      </w:tr>
      <w:tr w:rsidR="00FD25C7" w:rsidRPr="008A53CD" w14:paraId="13DC842F" w14:textId="77777777" w:rsidTr="00013C70">
        <w:trPr>
          <w:trHeight w:val="749"/>
        </w:trPr>
        <w:tc>
          <w:tcPr>
            <w:tcW w:w="3566" w:type="dxa"/>
            <w:tcBorders>
              <w:top w:val="nil"/>
              <w:left w:val="single" w:sz="8" w:space="0" w:color="auto"/>
              <w:bottom w:val="single" w:sz="4" w:space="0" w:color="auto"/>
              <w:right w:val="single" w:sz="4" w:space="0" w:color="auto"/>
            </w:tcBorders>
            <w:shd w:val="clear" w:color="auto" w:fill="auto"/>
            <w:vAlign w:val="center"/>
            <w:hideMark/>
          </w:tcPr>
          <w:p w14:paraId="27D555B4" w14:textId="77777777" w:rsidR="00FD25C7" w:rsidRPr="008A53CD" w:rsidRDefault="00FD25C7" w:rsidP="00FD25C7">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zyskowności działalności operacyjnej (%)            </w:t>
            </w:r>
          </w:p>
        </w:tc>
        <w:tc>
          <w:tcPr>
            <w:tcW w:w="1336" w:type="dxa"/>
            <w:tcBorders>
              <w:top w:val="nil"/>
              <w:left w:val="nil"/>
              <w:bottom w:val="single" w:sz="4" w:space="0" w:color="auto"/>
              <w:right w:val="single" w:sz="4" w:space="0" w:color="auto"/>
            </w:tcBorders>
            <w:shd w:val="clear" w:color="auto" w:fill="auto"/>
            <w:vAlign w:val="center"/>
            <w:hideMark/>
          </w:tcPr>
          <w:p w14:paraId="3E45A492" w14:textId="2AA37737"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420" w:type="dxa"/>
            <w:tcBorders>
              <w:top w:val="nil"/>
              <w:left w:val="nil"/>
              <w:bottom w:val="single" w:sz="4" w:space="0" w:color="auto"/>
              <w:right w:val="single" w:sz="4" w:space="0" w:color="auto"/>
            </w:tcBorders>
            <w:shd w:val="clear" w:color="000000" w:fill="FFFFFF"/>
            <w:vAlign w:val="center"/>
            <w:hideMark/>
          </w:tcPr>
          <w:p w14:paraId="10C74823" w14:textId="051CD7D8"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505" w:type="dxa"/>
            <w:tcBorders>
              <w:top w:val="nil"/>
              <w:left w:val="nil"/>
              <w:bottom w:val="single" w:sz="4" w:space="0" w:color="auto"/>
              <w:right w:val="single" w:sz="4" w:space="0" w:color="auto"/>
            </w:tcBorders>
            <w:shd w:val="clear" w:color="auto" w:fill="auto"/>
            <w:vAlign w:val="center"/>
            <w:hideMark/>
          </w:tcPr>
          <w:p w14:paraId="48272B0D" w14:textId="63AC839E"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174" w:type="dxa"/>
            <w:tcBorders>
              <w:top w:val="nil"/>
              <w:left w:val="nil"/>
              <w:bottom w:val="single" w:sz="4" w:space="0" w:color="auto"/>
              <w:right w:val="single" w:sz="8" w:space="0" w:color="auto"/>
            </w:tcBorders>
            <w:shd w:val="clear" w:color="000000" w:fill="FFFFFF"/>
            <w:vAlign w:val="center"/>
            <w:hideMark/>
          </w:tcPr>
          <w:p w14:paraId="21AB5E60" w14:textId="41C8023A"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54" w:type="dxa"/>
            <w:vAlign w:val="center"/>
            <w:hideMark/>
          </w:tcPr>
          <w:p w14:paraId="46505BBF" w14:textId="77777777" w:rsidR="00FD25C7" w:rsidRPr="008A53CD" w:rsidRDefault="00FD25C7" w:rsidP="00FD25C7">
            <w:pPr>
              <w:suppressAutoHyphens w:val="0"/>
              <w:spacing w:line="240" w:lineRule="auto"/>
              <w:rPr>
                <w:color w:val="auto"/>
                <w:sz w:val="20"/>
                <w:szCs w:val="20"/>
                <w:lang w:eastAsia="pl-PL"/>
              </w:rPr>
            </w:pPr>
          </w:p>
        </w:tc>
      </w:tr>
      <w:tr w:rsidR="00FD25C7" w:rsidRPr="008A53CD" w14:paraId="1AC2C652" w14:textId="77777777" w:rsidTr="00013C70">
        <w:trPr>
          <w:trHeight w:val="532"/>
        </w:trPr>
        <w:tc>
          <w:tcPr>
            <w:tcW w:w="3566" w:type="dxa"/>
            <w:tcBorders>
              <w:top w:val="nil"/>
              <w:left w:val="single" w:sz="8" w:space="0" w:color="auto"/>
              <w:bottom w:val="single" w:sz="4" w:space="0" w:color="auto"/>
              <w:right w:val="single" w:sz="4" w:space="0" w:color="auto"/>
            </w:tcBorders>
            <w:shd w:val="clear" w:color="auto" w:fill="auto"/>
            <w:vAlign w:val="center"/>
            <w:hideMark/>
          </w:tcPr>
          <w:p w14:paraId="0DC7B1BB" w14:textId="77777777" w:rsidR="00FD25C7" w:rsidRPr="008A53CD" w:rsidRDefault="00FD25C7" w:rsidP="00FD25C7">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zyskowność aktywów (%)</w:t>
            </w:r>
          </w:p>
        </w:tc>
        <w:tc>
          <w:tcPr>
            <w:tcW w:w="1336" w:type="dxa"/>
            <w:tcBorders>
              <w:top w:val="nil"/>
              <w:left w:val="nil"/>
              <w:bottom w:val="single" w:sz="4" w:space="0" w:color="auto"/>
              <w:right w:val="single" w:sz="4" w:space="0" w:color="auto"/>
            </w:tcBorders>
            <w:shd w:val="clear" w:color="000000" w:fill="FFFFFF"/>
            <w:vAlign w:val="center"/>
            <w:hideMark/>
          </w:tcPr>
          <w:p w14:paraId="40F9FE51" w14:textId="706482F0" w:rsidR="00FD25C7" w:rsidRPr="008A53CD" w:rsidRDefault="00FD25C7" w:rsidP="00FD25C7">
            <w:pPr>
              <w:suppressAutoHyphens w:val="0"/>
              <w:spacing w:line="240" w:lineRule="auto"/>
              <w:jc w:val="center"/>
              <w:rPr>
                <w:rFonts w:ascii="Garamond" w:hAnsi="Garamond" w:cs="Arial"/>
                <w:sz w:val="22"/>
                <w:szCs w:val="22"/>
                <w:lang w:eastAsia="pl-PL"/>
              </w:rPr>
            </w:pPr>
            <w:r>
              <w:rPr>
                <w:rFonts w:ascii="Garamond" w:hAnsi="Garamond" w:cs="Arial"/>
                <w:sz w:val="22"/>
                <w:szCs w:val="22"/>
              </w:rPr>
              <w:t>0</w:t>
            </w:r>
          </w:p>
        </w:tc>
        <w:tc>
          <w:tcPr>
            <w:tcW w:w="1420" w:type="dxa"/>
            <w:tcBorders>
              <w:top w:val="nil"/>
              <w:left w:val="nil"/>
              <w:bottom w:val="single" w:sz="4" w:space="0" w:color="auto"/>
              <w:right w:val="single" w:sz="4" w:space="0" w:color="auto"/>
            </w:tcBorders>
            <w:shd w:val="clear" w:color="000000" w:fill="FFFFFF"/>
            <w:vAlign w:val="center"/>
            <w:hideMark/>
          </w:tcPr>
          <w:p w14:paraId="519E49C8" w14:textId="2E547F07"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505" w:type="dxa"/>
            <w:tcBorders>
              <w:top w:val="nil"/>
              <w:left w:val="nil"/>
              <w:bottom w:val="single" w:sz="4" w:space="0" w:color="auto"/>
              <w:right w:val="single" w:sz="4" w:space="0" w:color="auto"/>
            </w:tcBorders>
            <w:shd w:val="clear" w:color="000000" w:fill="FFFFFF"/>
            <w:vAlign w:val="center"/>
            <w:hideMark/>
          </w:tcPr>
          <w:p w14:paraId="40816E20" w14:textId="0297A414" w:rsidR="00FD25C7" w:rsidRPr="008A53CD" w:rsidRDefault="00FD25C7" w:rsidP="00FD25C7">
            <w:pPr>
              <w:suppressAutoHyphens w:val="0"/>
              <w:spacing w:line="240" w:lineRule="auto"/>
              <w:jc w:val="center"/>
              <w:rPr>
                <w:rFonts w:ascii="Garamond" w:hAnsi="Garamond" w:cs="Arial"/>
                <w:sz w:val="22"/>
                <w:szCs w:val="22"/>
                <w:lang w:eastAsia="pl-PL"/>
              </w:rPr>
            </w:pPr>
            <w:r>
              <w:rPr>
                <w:rFonts w:ascii="Garamond" w:hAnsi="Garamond" w:cs="Arial"/>
                <w:sz w:val="22"/>
                <w:szCs w:val="22"/>
              </w:rPr>
              <w:t>0</w:t>
            </w:r>
          </w:p>
        </w:tc>
        <w:tc>
          <w:tcPr>
            <w:tcW w:w="1174" w:type="dxa"/>
            <w:tcBorders>
              <w:top w:val="nil"/>
              <w:left w:val="nil"/>
              <w:bottom w:val="single" w:sz="4" w:space="0" w:color="auto"/>
              <w:right w:val="single" w:sz="8" w:space="0" w:color="auto"/>
            </w:tcBorders>
            <w:shd w:val="clear" w:color="000000" w:fill="FFFFFF"/>
            <w:vAlign w:val="center"/>
            <w:hideMark/>
          </w:tcPr>
          <w:p w14:paraId="406A8DC1" w14:textId="1E5E2DD6"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54" w:type="dxa"/>
            <w:vAlign w:val="center"/>
            <w:hideMark/>
          </w:tcPr>
          <w:p w14:paraId="52CCED91" w14:textId="77777777" w:rsidR="00FD25C7" w:rsidRPr="008A53CD" w:rsidRDefault="00FD25C7" w:rsidP="00FD25C7">
            <w:pPr>
              <w:suppressAutoHyphens w:val="0"/>
              <w:spacing w:line="240" w:lineRule="auto"/>
              <w:rPr>
                <w:color w:val="auto"/>
                <w:sz w:val="20"/>
                <w:szCs w:val="20"/>
                <w:lang w:eastAsia="pl-PL"/>
              </w:rPr>
            </w:pPr>
          </w:p>
        </w:tc>
      </w:tr>
      <w:tr w:rsidR="00FD25C7" w:rsidRPr="008A53CD" w14:paraId="6F458E8F" w14:textId="77777777" w:rsidTr="00013C70">
        <w:trPr>
          <w:trHeight w:val="579"/>
        </w:trPr>
        <w:tc>
          <w:tcPr>
            <w:tcW w:w="3566" w:type="dxa"/>
            <w:tcBorders>
              <w:top w:val="nil"/>
              <w:left w:val="single" w:sz="8" w:space="0" w:color="auto"/>
              <w:bottom w:val="single" w:sz="4" w:space="0" w:color="auto"/>
              <w:right w:val="single" w:sz="4" w:space="0" w:color="auto"/>
            </w:tcBorders>
            <w:shd w:val="clear" w:color="auto" w:fill="auto"/>
            <w:vAlign w:val="center"/>
            <w:hideMark/>
          </w:tcPr>
          <w:p w14:paraId="3D3EE7D2" w14:textId="77777777" w:rsidR="00FD25C7" w:rsidRPr="008A53CD" w:rsidRDefault="00FD25C7" w:rsidP="00FD25C7">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bieżącej płynności                                           </w:t>
            </w:r>
          </w:p>
        </w:tc>
        <w:tc>
          <w:tcPr>
            <w:tcW w:w="1336" w:type="dxa"/>
            <w:tcBorders>
              <w:top w:val="nil"/>
              <w:left w:val="nil"/>
              <w:bottom w:val="single" w:sz="4" w:space="0" w:color="auto"/>
              <w:right w:val="single" w:sz="4" w:space="0" w:color="auto"/>
            </w:tcBorders>
            <w:shd w:val="clear" w:color="auto" w:fill="auto"/>
            <w:vAlign w:val="center"/>
            <w:hideMark/>
          </w:tcPr>
          <w:p w14:paraId="31502753" w14:textId="14FFD6A5"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420" w:type="dxa"/>
            <w:tcBorders>
              <w:top w:val="nil"/>
              <w:left w:val="nil"/>
              <w:bottom w:val="single" w:sz="4" w:space="0" w:color="auto"/>
              <w:right w:val="single" w:sz="4" w:space="0" w:color="auto"/>
            </w:tcBorders>
            <w:shd w:val="clear" w:color="000000" w:fill="FFFFFF"/>
            <w:vAlign w:val="center"/>
            <w:hideMark/>
          </w:tcPr>
          <w:p w14:paraId="6B01724B" w14:textId="0D6D1D4C"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505" w:type="dxa"/>
            <w:tcBorders>
              <w:top w:val="nil"/>
              <w:left w:val="nil"/>
              <w:bottom w:val="single" w:sz="4" w:space="0" w:color="auto"/>
              <w:right w:val="single" w:sz="4" w:space="0" w:color="auto"/>
            </w:tcBorders>
            <w:shd w:val="clear" w:color="auto" w:fill="auto"/>
            <w:vAlign w:val="center"/>
            <w:hideMark/>
          </w:tcPr>
          <w:p w14:paraId="318A8A9A" w14:textId="42E796CF"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174" w:type="dxa"/>
            <w:tcBorders>
              <w:top w:val="nil"/>
              <w:left w:val="nil"/>
              <w:bottom w:val="single" w:sz="4" w:space="0" w:color="auto"/>
              <w:right w:val="single" w:sz="8" w:space="0" w:color="auto"/>
            </w:tcBorders>
            <w:shd w:val="clear" w:color="000000" w:fill="FFFFFF"/>
            <w:vAlign w:val="center"/>
            <w:hideMark/>
          </w:tcPr>
          <w:p w14:paraId="2AF40A64" w14:textId="6A5D26C6"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54" w:type="dxa"/>
            <w:vAlign w:val="center"/>
            <w:hideMark/>
          </w:tcPr>
          <w:p w14:paraId="6F3F6D00" w14:textId="77777777" w:rsidR="00FD25C7" w:rsidRPr="008A53CD" w:rsidRDefault="00FD25C7" w:rsidP="00FD25C7">
            <w:pPr>
              <w:suppressAutoHyphens w:val="0"/>
              <w:spacing w:line="240" w:lineRule="auto"/>
              <w:rPr>
                <w:color w:val="auto"/>
                <w:sz w:val="20"/>
                <w:szCs w:val="20"/>
                <w:lang w:eastAsia="pl-PL"/>
              </w:rPr>
            </w:pPr>
          </w:p>
        </w:tc>
      </w:tr>
      <w:tr w:rsidR="00FD25C7" w:rsidRPr="008A53CD" w14:paraId="03B5E2A8" w14:textId="77777777" w:rsidTr="00013C70">
        <w:trPr>
          <w:trHeight w:val="565"/>
        </w:trPr>
        <w:tc>
          <w:tcPr>
            <w:tcW w:w="3566" w:type="dxa"/>
            <w:tcBorders>
              <w:top w:val="nil"/>
              <w:left w:val="single" w:sz="8" w:space="0" w:color="auto"/>
              <w:bottom w:val="single" w:sz="4" w:space="0" w:color="auto"/>
              <w:right w:val="single" w:sz="4" w:space="0" w:color="auto"/>
            </w:tcBorders>
            <w:shd w:val="clear" w:color="auto" w:fill="auto"/>
            <w:vAlign w:val="center"/>
            <w:hideMark/>
          </w:tcPr>
          <w:p w14:paraId="5A7B0400" w14:textId="77777777" w:rsidR="00FD25C7" w:rsidRPr="008A53CD" w:rsidRDefault="00FD25C7" w:rsidP="00FD25C7">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szybkiej płynności</w:t>
            </w:r>
          </w:p>
        </w:tc>
        <w:tc>
          <w:tcPr>
            <w:tcW w:w="1336" w:type="dxa"/>
            <w:tcBorders>
              <w:top w:val="nil"/>
              <w:left w:val="nil"/>
              <w:bottom w:val="single" w:sz="4" w:space="0" w:color="auto"/>
              <w:right w:val="single" w:sz="4" w:space="0" w:color="auto"/>
            </w:tcBorders>
            <w:shd w:val="clear" w:color="auto" w:fill="auto"/>
            <w:vAlign w:val="center"/>
            <w:hideMark/>
          </w:tcPr>
          <w:p w14:paraId="3C555E2D" w14:textId="6FF52B69"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420" w:type="dxa"/>
            <w:tcBorders>
              <w:top w:val="nil"/>
              <w:left w:val="nil"/>
              <w:bottom w:val="single" w:sz="4" w:space="0" w:color="auto"/>
              <w:right w:val="single" w:sz="4" w:space="0" w:color="auto"/>
            </w:tcBorders>
            <w:shd w:val="clear" w:color="000000" w:fill="FFFFFF"/>
            <w:vAlign w:val="center"/>
            <w:hideMark/>
          </w:tcPr>
          <w:p w14:paraId="320AA696" w14:textId="345FE649"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505" w:type="dxa"/>
            <w:tcBorders>
              <w:top w:val="nil"/>
              <w:left w:val="nil"/>
              <w:bottom w:val="single" w:sz="4" w:space="0" w:color="auto"/>
              <w:right w:val="single" w:sz="4" w:space="0" w:color="auto"/>
            </w:tcBorders>
            <w:shd w:val="clear" w:color="auto" w:fill="auto"/>
            <w:vAlign w:val="center"/>
            <w:hideMark/>
          </w:tcPr>
          <w:p w14:paraId="5DA591D8" w14:textId="005EB866"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174" w:type="dxa"/>
            <w:tcBorders>
              <w:top w:val="nil"/>
              <w:left w:val="nil"/>
              <w:bottom w:val="single" w:sz="4" w:space="0" w:color="auto"/>
              <w:right w:val="single" w:sz="8" w:space="0" w:color="auto"/>
            </w:tcBorders>
            <w:shd w:val="clear" w:color="000000" w:fill="FFFFFF"/>
            <w:vAlign w:val="center"/>
            <w:hideMark/>
          </w:tcPr>
          <w:p w14:paraId="33D90501" w14:textId="1E2BFD16"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54" w:type="dxa"/>
            <w:vAlign w:val="center"/>
            <w:hideMark/>
          </w:tcPr>
          <w:p w14:paraId="27A1C2AB" w14:textId="77777777" w:rsidR="00FD25C7" w:rsidRPr="008A53CD" w:rsidRDefault="00FD25C7" w:rsidP="00FD25C7">
            <w:pPr>
              <w:suppressAutoHyphens w:val="0"/>
              <w:spacing w:line="240" w:lineRule="auto"/>
              <w:rPr>
                <w:color w:val="auto"/>
                <w:sz w:val="20"/>
                <w:szCs w:val="20"/>
                <w:lang w:eastAsia="pl-PL"/>
              </w:rPr>
            </w:pPr>
          </w:p>
        </w:tc>
      </w:tr>
      <w:tr w:rsidR="00FD25C7" w:rsidRPr="008A53CD" w14:paraId="01459FF6" w14:textId="77777777" w:rsidTr="00013C70">
        <w:trPr>
          <w:trHeight w:val="508"/>
        </w:trPr>
        <w:tc>
          <w:tcPr>
            <w:tcW w:w="3566" w:type="dxa"/>
            <w:tcBorders>
              <w:top w:val="nil"/>
              <w:left w:val="single" w:sz="8" w:space="0" w:color="auto"/>
              <w:bottom w:val="single" w:sz="4" w:space="0" w:color="auto"/>
              <w:right w:val="single" w:sz="4" w:space="0" w:color="auto"/>
            </w:tcBorders>
            <w:shd w:val="clear" w:color="auto" w:fill="auto"/>
            <w:vAlign w:val="center"/>
            <w:hideMark/>
          </w:tcPr>
          <w:p w14:paraId="73C4F3E9" w14:textId="77777777" w:rsidR="00FD25C7" w:rsidRPr="008A53CD" w:rsidRDefault="00FD25C7" w:rsidP="00FD25C7">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rotacji należności  (w dniach)                           </w:t>
            </w:r>
          </w:p>
        </w:tc>
        <w:tc>
          <w:tcPr>
            <w:tcW w:w="1336" w:type="dxa"/>
            <w:tcBorders>
              <w:top w:val="nil"/>
              <w:left w:val="nil"/>
              <w:bottom w:val="single" w:sz="4" w:space="0" w:color="auto"/>
              <w:right w:val="single" w:sz="4" w:space="0" w:color="auto"/>
            </w:tcBorders>
            <w:shd w:val="clear" w:color="auto" w:fill="auto"/>
            <w:vAlign w:val="center"/>
            <w:hideMark/>
          </w:tcPr>
          <w:p w14:paraId="65CE2A47" w14:textId="418A822F"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1420" w:type="dxa"/>
            <w:tcBorders>
              <w:top w:val="nil"/>
              <w:left w:val="nil"/>
              <w:bottom w:val="single" w:sz="4" w:space="0" w:color="auto"/>
              <w:right w:val="single" w:sz="4" w:space="0" w:color="auto"/>
            </w:tcBorders>
            <w:shd w:val="clear" w:color="000000" w:fill="FFFFFF"/>
            <w:vAlign w:val="center"/>
            <w:hideMark/>
          </w:tcPr>
          <w:p w14:paraId="3138D0B8" w14:textId="186F460A"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1505" w:type="dxa"/>
            <w:tcBorders>
              <w:top w:val="nil"/>
              <w:left w:val="nil"/>
              <w:bottom w:val="single" w:sz="4" w:space="0" w:color="auto"/>
              <w:right w:val="single" w:sz="4" w:space="0" w:color="auto"/>
            </w:tcBorders>
            <w:shd w:val="clear" w:color="auto" w:fill="auto"/>
            <w:vAlign w:val="center"/>
            <w:hideMark/>
          </w:tcPr>
          <w:p w14:paraId="6BABDE09" w14:textId="1CFF6804"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1174" w:type="dxa"/>
            <w:tcBorders>
              <w:top w:val="nil"/>
              <w:left w:val="nil"/>
              <w:bottom w:val="single" w:sz="4" w:space="0" w:color="auto"/>
              <w:right w:val="single" w:sz="8" w:space="0" w:color="auto"/>
            </w:tcBorders>
            <w:shd w:val="clear" w:color="000000" w:fill="FFFFFF"/>
            <w:vAlign w:val="center"/>
            <w:hideMark/>
          </w:tcPr>
          <w:p w14:paraId="3B71EC24" w14:textId="56BA27D2"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154" w:type="dxa"/>
            <w:vAlign w:val="center"/>
            <w:hideMark/>
          </w:tcPr>
          <w:p w14:paraId="1C7CF813" w14:textId="77777777" w:rsidR="00FD25C7" w:rsidRPr="008A53CD" w:rsidRDefault="00FD25C7" w:rsidP="00FD25C7">
            <w:pPr>
              <w:suppressAutoHyphens w:val="0"/>
              <w:spacing w:line="240" w:lineRule="auto"/>
              <w:rPr>
                <w:color w:val="auto"/>
                <w:sz w:val="20"/>
                <w:szCs w:val="20"/>
                <w:lang w:eastAsia="pl-PL"/>
              </w:rPr>
            </w:pPr>
          </w:p>
        </w:tc>
      </w:tr>
      <w:tr w:rsidR="00FD25C7" w:rsidRPr="008A53CD" w14:paraId="5564755B" w14:textId="77777777" w:rsidTr="00013C70">
        <w:trPr>
          <w:trHeight w:val="520"/>
        </w:trPr>
        <w:tc>
          <w:tcPr>
            <w:tcW w:w="3566" w:type="dxa"/>
            <w:tcBorders>
              <w:top w:val="nil"/>
              <w:left w:val="single" w:sz="8" w:space="0" w:color="auto"/>
              <w:bottom w:val="single" w:sz="4" w:space="0" w:color="auto"/>
              <w:right w:val="single" w:sz="4" w:space="0" w:color="auto"/>
            </w:tcBorders>
            <w:shd w:val="clear" w:color="auto" w:fill="auto"/>
            <w:vAlign w:val="center"/>
            <w:hideMark/>
          </w:tcPr>
          <w:p w14:paraId="6716568A" w14:textId="77777777" w:rsidR="00FD25C7" w:rsidRPr="008A53CD" w:rsidRDefault="00FD25C7" w:rsidP="00FD25C7">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rotacji zobowiązań  (w dniach)</w:t>
            </w:r>
          </w:p>
        </w:tc>
        <w:tc>
          <w:tcPr>
            <w:tcW w:w="1336" w:type="dxa"/>
            <w:tcBorders>
              <w:top w:val="nil"/>
              <w:left w:val="nil"/>
              <w:bottom w:val="single" w:sz="4" w:space="0" w:color="auto"/>
              <w:right w:val="single" w:sz="4" w:space="0" w:color="auto"/>
            </w:tcBorders>
            <w:shd w:val="clear" w:color="auto" w:fill="auto"/>
            <w:vAlign w:val="center"/>
            <w:hideMark/>
          </w:tcPr>
          <w:p w14:paraId="5F02D27C" w14:textId="2D1A7A5F"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7</w:t>
            </w:r>
          </w:p>
        </w:tc>
        <w:tc>
          <w:tcPr>
            <w:tcW w:w="1420" w:type="dxa"/>
            <w:tcBorders>
              <w:top w:val="nil"/>
              <w:left w:val="nil"/>
              <w:bottom w:val="single" w:sz="4" w:space="0" w:color="auto"/>
              <w:right w:val="single" w:sz="4" w:space="0" w:color="auto"/>
            </w:tcBorders>
            <w:shd w:val="clear" w:color="000000" w:fill="FFFFFF"/>
            <w:vAlign w:val="center"/>
            <w:hideMark/>
          </w:tcPr>
          <w:p w14:paraId="0A51C900" w14:textId="71793FC0"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7</w:t>
            </w:r>
          </w:p>
        </w:tc>
        <w:tc>
          <w:tcPr>
            <w:tcW w:w="1505" w:type="dxa"/>
            <w:tcBorders>
              <w:top w:val="nil"/>
              <w:left w:val="nil"/>
              <w:bottom w:val="single" w:sz="4" w:space="0" w:color="auto"/>
              <w:right w:val="single" w:sz="4" w:space="0" w:color="auto"/>
            </w:tcBorders>
            <w:shd w:val="clear" w:color="auto" w:fill="auto"/>
            <w:vAlign w:val="center"/>
            <w:hideMark/>
          </w:tcPr>
          <w:p w14:paraId="7E98B254" w14:textId="45AE144A"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7</w:t>
            </w:r>
          </w:p>
        </w:tc>
        <w:tc>
          <w:tcPr>
            <w:tcW w:w="1174" w:type="dxa"/>
            <w:tcBorders>
              <w:top w:val="nil"/>
              <w:left w:val="nil"/>
              <w:bottom w:val="single" w:sz="4" w:space="0" w:color="auto"/>
              <w:right w:val="single" w:sz="8" w:space="0" w:color="auto"/>
            </w:tcBorders>
            <w:shd w:val="clear" w:color="000000" w:fill="FFFFFF"/>
            <w:vAlign w:val="center"/>
            <w:hideMark/>
          </w:tcPr>
          <w:p w14:paraId="42FE3C99" w14:textId="26C71090"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7</w:t>
            </w:r>
          </w:p>
        </w:tc>
        <w:tc>
          <w:tcPr>
            <w:tcW w:w="154" w:type="dxa"/>
            <w:vAlign w:val="center"/>
            <w:hideMark/>
          </w:tcPr>
          <w:p w14:paraId="2E678BA1" w14:textId="77777777" w:rsidR="00FD25C7" w:rsidRPr="008A53CD" w:rsidRDefault="00FD25C7" w:rsidP="00FD25C7">
            <w:pPr>
              <w:suppressAutoHyphens w:val="0"/>
              <w:spacing w:line="240" w:lineRule="auto"/>
              <w:rPr>
                <w:color w:val="auto"/>
                <w:sz w:val="20"/>
                <w:szCs w:val="20"/>
                <w:lang w:eastAsia="pl-PL"/>
              </w:rPr>
            </w:pPr>
          </w:p>
        </w:tc>
      </w:tr>
      <w:tr w:rsidR="00FD25C7" w:rsidRPr="008A53CD" w14:paraId="7060405F" w14:textId="77777777" w:rsidTr="00013C70">
        <w:trPr>
          <w:trHeight w:val="472"/>
        </w:trPr>
        <w:tc>
          <w:tcPr>
            <w:tcW w:w="3566" w:type="dxa"/>
            <w:tcBorders>
              <w:top w:val="nil"/>
              <w:left w:val="single" w:sz="8" w:space="0" w:color="auto"/>
              <w:bottom w:val="single" w:sz="4" w:space="0" w:color="auto"/>
              <w:right w:val="single" w:sz="4" w:space="0" w:color="auto"/>
            </w:tcBorders>
            <w:shd w:val="clear" w:color="auto" w:fill="auto"/>
            <w:vAlign w:val="center"/>
            <w:hideMark/>
          </w:tcPr>
          <w:p w14:paraId="09F7040C" w14:textId="77777777" w:rsidR="00FD25C7" w:rsidRPr="008A53CD" w:rsidRDefault="00FD25C7" w:rsidP="00FD25C7">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 xml:space="preserve">Wskaźnik zadłużenia aktywów (%)                          </w:t>
            </w:r>
          </w:p>
        </w:tc>
        <w:tc>
          <w:tcPr>
            <w:tcW w:w="1336" w:type="dxa"/>
            <w:tcBorders>
              <w:top w:val="nil"/>
              <w:left w:val="nil"/>
              <w:bottom w:val="single" w:sz="4" w:space="0" w:color="auto"/>
              <w:right w:val="single" w:sz="4" w:space="0" w:color="auto"/>
            </w:tcBorders>
            <w:shd w:val="clear" w:color="auto" w:fill="auto"/>
            <w:vAlign w:val="center"/>
            <w:hideMark/>
          </w:tcPr>
          <w:p w14:paraId="6462E79F" w14:textId="687AB893"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1420" w:type="dxa"/>
            <w:tcBorders>
              <w:top w:val="nil"/>
              <w:left w:val="nil"/>
              <w:bottom w:val="single" w:sz="4" w:space="0" w:color="auto"/>
              <w:right w:val="single" w:sz="4" w:space="0" w:color="auto"/>
            </w:tcBorders>
            <w:shd w:val="clear" w:color="000000" w:fill="FFFFFF"/>
            <w:vAlign w:val="center"/>
            <w:hideMark/>
          </w:tcPr>
          <w:p w14:paraId="415C9F7F" w14:textId="131A3A7E"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1505" w:type="dxa"/>
            <w:tcBorders>
              <w:top w:val="nil"/>
              <w:left w:val="nil"/>
              <w:bottom w:val="single" w:sz="4" w:space="0" w:color="auto"/>
              <w:right w:val="single" w:sz="4" w:space="0" w:color="auto"/>
            </w:tcBorders>
            <w:shd w:val="clear" w:color="auto" w:fill="auto"/>
            <w:vAlign w:val="center"/>
            <w:hideMark/>
          </w:tcPr>
          <w:p w14:paraId="195F91B9" w14:textId="4B3ECF95"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1174" w:type="dxa"/>
            <w:tcBorders>
              <w:top w:val="nil"/>
              <w:left w:val="nil"/>
              <w:bottom w:val="single" w:sz="4" w:space="0" w:color="auto"/>
              <w:right w:val="single" w:sz="8" w:space="0" w:color="auto"/>
            </w:tcBorders>
            <w:shd w:val="clear" w:color="000000" w:fill="FFFFFF"/>
            <w:vAlign w:val="center"/>
            <w:hideMark/>
          </w:tcPr>
          <w:p w14:paraId="02661DBC" w14:textId="12AB68B4"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3</w:t>
            </w:r>
          </w:p>
        </w:tc>
        <w:tc>
          <w:tcPr>
            <w:tcW w:w="154" w:type="dxa"/>
            <w:vAlign w:val="center"/>
            <w:hideMark/>
          </w:tcPr>
          <w:p w14:paraId="228F5944" w14:textId="77777777" w:rsidR="00FD25C7" w:rsidRPr="008A53CD" w:rsidRDefault="00FD25C7" w:rsidP="00FD25C7">
            <w:pPr>
              <w:suppressAutoHyphens w:val="0"/>
              <w:spacing w:line="240" w:lineRule="auto"/>
              <w:rPr>
                <w:color w:val="auto"/>
                <w:sz w:val="20"/>
                <w:szCs w:val="20"/>
                <w:lang w:eastAsia="pl-PL"/>
              </w:rPr>
            </w:pPr>
          </w:p>
        </w:tc>
      </w:tr>
      <w:tr w:rsidR="00FD25C7" w:rsidRPr="008A53CD" w14:paraId="2EEA1C04" w14:textId="77777777" w:rsidTr="00013C70">
        <w:trPr>
          <w:trHeight w:val="520"/>
        </w:trPr>
        <w:tc>
          <w:tcPr>
            <w:tcW w:w="3566" w:type="dxa"/>
            <w:tcBorders>
              <w:top w:val="nil"/>
              <w:left w:val="single" w:sz="8" w:space="0" w:color="auto"/>
              <w:bottom w:val="single" w:sz="4" w:space="0" w:color="auto"/>
              <w:right w:val="single" w:sz="4" w:space="0" w:color="auto"/>
            </w:tcBorders>
            <w:shd w:val="clear" w:color="auto" w:fill="auto"/>
            <w:vAlign w:val="center"/>
            <w:hideMark/>
          </w:tcPr>
          <w:p w14:paraId="379275F9" w14:textId="77777777" w:rsidR="00FD25C7" w:rsidRPr="008A53CD" w:rsidRDefault="00FD25C7" w:rsidP="00FD25C7">
            <w:pPr>
              <w:suppressAutoHyphens w:val="0"/>
              <w:spacing w:line="240" w:lineRule="auto"/>
              <w:rPr>
                <w:rFonts w:ascii="Garamond" w:hAnsi="Garamond" w:cs="Arial"/>
                <w:color w:val="auto"/>
                <w:sz w:val="22"/>
                <w:szCs w:val="22"/>
                <w:lang w:eastAsia="pl-PL"/>
              </w:rPr>
            </w:pPr>
            <w:r w:rsidRPr="008A53CD">
              <w:rPr>
                <w:rFonts w:ascii="Garamond" w:hAnsi="Garamond" w:cs="Arial"/>
                <w:color w:val="auto"/>
                <w:sz w:val="22"/>
                <w:szCs w:val="22"/>
                <w:lang w:eastAsia="pl-PL"/>
              </w:rPr>
              <w:t>Wskaźnik wypłacalności</w:t>
            </w:r>
          </w:p>
        </w:tc>
        <w:tc>
          <w:tcPr>
            <w:tcW w:w="1336" w:type="dxa"/>
            <w:tcBorders>
              <w:top w:val="nil"/>
              <w:left w:val="nil"/>
              <w:bottom w:val="single" w:sz="4" w:space="0" w:color="auto"/>
              <w:right w:val="single" w:sz="4" w:space="0" w:color="auto"/>
            </w:tcBorders>
            <w:shd w:val="clear" w:color="auto" w:fill="auto"/>
            <w:vAlign w:val="center"/>
            <w:hideMark/>
          </w:tcPr>
          <w:p w14:paraId="08C495DF" w14:textId="26EF8C2B"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420" w:type="dxa"/>
            <w:tcBorders>
              <w:top w:val="nil"/>
              <w:left w:val="nil"/>
              <w:bottom w:val="single" w:sz="4" w:space="0" w:color="auto"/>
              <w:right w:val="single" w:sz="4" w:space="0" w:color="auto"/>
            </w:tcBorders>
            <w:shd w:val="clear" w:color="000000" w:fill="FFFFFF"/>
            <w:vAlign w:val="center"/>
            <w:hideMark/>
          </w:tcPr>
          <w:p w14:paraId="78B63944" w14:textId="2D9FB7F5"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505" w:type="dxa"/>
            <w:tcBorders>
              <w:top w:val="nil"/>
              <w:left w:val="nil"/>
              <w:bottom w:val="single" w:sz="4" w:space="0" w:color="auto"/>
              <w:right w:val="single" w:sz="4" w:space="0" w:color="auto"/>
            </w:tcBorders>
            <w:shd w:val="clear" w:color="auto" w:fill="auto"/>
            <w:vAlign w:val="center"/>
            <w:hideMark/>
          </w:tcPr>
          <w:p w14:paraId="01BFDAD2" w14:textId="190B1D71"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174" w:type="dxa"/>
            <w:tcBorders>
              <w:top w:val="nil"/>
              <w:left w:val="nil"/>
              <w:bottom w:val="single" w:sz="4" w:space="0" w:color="auto"/>
              <w:right w:val="single" w:sz="8" w:space="0" w:color="auto"/>
            </w:tcBorders>
            <w:shd w:val="clear" w:color="000000" w:fill="FFFFFF"/>
            <w:vAlign w:val="center"/>
            <w:hideMark/>
          </w:tcPr>
          <w:p w14:paraId="383A5A2B" w14:textId="5EA30E3A" w:rsidR="00FD25C7" w:rsidRPr="008A53CD" w:rsidRDefault="00FD25C7" w:rsidP="00FD25C7">
            <w:pPr>
              <w:suppressAutoHyphens w:val="0"/>
              <w:spacing w:line="240" w:lineRule="auto"/>
              <w:jc w:val="center"/>
              <w:rPr>
                <w:rFonts w:ascii="Garamond" w:hAnsi="Garamond" w:cs="Arial"/>
                <w:color w:val="auto"/>
                <w:sz w:val="22"/>
                <w:szCs w:val="22"/>
                <w:lang w:eastAsia="pl-PL"/>
              </w:rPr>
            </w:pPr>
            <w:r>
              <w:rPr>
                <w:rFonts w:ascii="Garamond" w:hAnsi="Garamond" w:cs="Arial"/>
                <w:sz w:val="22"/>
                <w:szCs w:val="22"/>
              </w:rPr>
              <w:t>0</w:t>
            </w:r>
          </w:p>
        </w:tc>
        <w:tc>
          <w:tcPr>
            <w:tcW w:w="154" w:type="dxa"/>
            <w:vAlign w:val="center"/>
            <w:hideMark/>
          </w:tcPr>
          <w:p w14:paraId="31A20016" w14:textId="77777777" w:rsidR="00FD25C7" w:rsidRPr="008A53CD" w:rsidRDefault="00FD25C7" w:rsidP="00FD25C7">
            <w:pPr>
              <w:suppressAutoHyphens w:val="0"/>
              <w:spacing w:line="240" w:lineRule="auto"/>
              <w:rPr>
                <w:color w:val="auto"/>
                <w:sz w:val="20"/>
                <w:szCs w:val="20"/>
                <w:lang w:eastAsia="pl-PL"/>
              </w:rPr>
            </w:pPr>
          </w:p>
        </w:tc>
      </w:tr>
      <w:tr w:rsidR="00FD25C7" w:rsidRPr="008A53CD" w14:paraId="1698D63C" w14:textId="77777777" w:rsidTr="00013C70">
        <w:trPr>
          <w:trHeight w:val="448"/>
        </w:trPr>
        <w:tc>
          <w:tcPr>
            <w:tcW w:w="3566" w:type="dxa"/>
            <w:tcBorders>
              <w:top w:val="nil"/>
              <w:left w:val="single" w:sz="8" w:space="0" w:color="auto"/>
              <w:bottom w:val="single" w:sz="8" w:space="0" w:color="auto"/>
              <w:right w:val="single" w:sz="4" w:space="0" w:color="auto"/>
            </w:tcBorders>
            <w:shd w:val="clear" w:color="000000" w:fill="99CC00"/>
            <w:noWrap/>
            <w:vAlign w:val="center"/>
            <w:hideMark/>
          </w:tcPr>
          <w:p w14:paraId="66419EFE" w14:textId="77777777" w:rsidR="00FD25C7" w:rsidRPr="008A53CD" w:rsidRDefault="00FD25C7" w:rsidP="00FD25C7">
            <w:pPr>
              <w:suppressAutoHyphens w:val="0"/>
              <w:spacing w:line="240" w:lineRule="auto"/>
              <w:jc w:val="center"/>
              <w:rPr>
                <w:rFonts w:ascii="Garamond" w:hAnsi="Garamond" w:cs="Arial"/>
                <w:b/>
                <w:bCs/>
                <w:color w:val="auto"/>
                <w:sz w:val="22"/>
                <w:szCs w:val="22"/>
                <w:lang w:eastAsia="pl-PL"/>
              </w:rPr>
            </w:pPr>
            <w:r w:rsidRPr="008A53CD">
              <w:rPr>
                <w:rFonts w:ascii="Garamond" w:hAnsi="Garamond" w:cs="Arial"/>
                <w:b/>
                <w:bCs/>
                <w:color w:val="auto"/>
                <w:sz w:val="22"/>
                <w:szCs w:val="22"/>
                <w:lang w:eastAsia="pl-PL"/>
              </w:rPr>
              <w:t>RAZEM</w:t>
            </w:r>
          </w:p>
        </w:tc>
        <w:tc>
          <w:tcPr>
            <w:tcW w:w="1336" w:type="dxa"/>
            <w:tcBorders>
              <w:top w:val="nil"/>
              <w:left w:val="nil"/>
              <w:bottom w:val="single" w:sz="8" w:space="0" w:color="auto"/>
              <w:right w:val="single" w:sz="4" w:space="0" w:color="auto"/>
            </w:tcBorders>
            <w:shd w:val="clear" w:color="000000" w:fill="99CC00"/>
            <w:vAlign w:val="center"/>
            <w:hideMark/>
          </w:tcPr>
          <w:p w14:paraId="7E7D526F" w14:textId="48B4FB78" w:rsidR="00FD25C7" w:rsidRPr="008A53CD" w:rsidRDefault="00FD25C7" w:rsidP="00FD25C7">
            <w:pPr>
              <w:suppressAutoHyphens w:val="0"/>
              <w:spacing w:line="240" w:lineRule="auto"/>
              <w:jc w:val="center"/>
              <w:rPr>
                <w:rFonts w:ascii="Garamond" w:hAnsi="Garamond" w:cs="Arial"/>
                <w:b/>
                <w:bCs/>
                <w:color w:val="auto"/>
                <w:sz w:val="22"/>
                <w:szCs w:val="22"/>
                <w:lang w:eastAsia="pl-PL"/>
              </w:rPr>
            </w:pPr>
            <w:r>
              <w:rPr>
                <w:rFonts w:ascii="Garamond" w:hAnsi="Garamond" w:cs="Arial"/>
                <w:b/>
                <w:bCs/>
                <w:sz w:val="22"/>
                <w:szCs w:val="22"/>
              </w:rPr>
              <w:t>13</w:t>
            </w:r>
          </w:p>
        </w:tc>
        <w:tc>
          <w:tcPr>
            <w:tcW w:w="1420" w:type="dxa"/>
            <w:tcBorders>
              <w:top w:val="nil"/>
              <w:left w:val="nil"/>
              <w:bottom w:val="single" w:sz="8" w:space="0" w:color="auto"/>
              <w:right w:val="single" w:sz="4" w:space="0" w:color="auto"/>
            </w:tcBorders>
            <w:shd w:val="clear" w:color="000000" w:fill="99CC00"/>
            <w:vAlign w:val="center"/>
            <w:hideMark/>
          </w:tcPr>
          <w:p w14:paraId="28D05633" w14:textId="7FA1FBA6" w:rsidR="00FD25C7" w:rsidRPr="008A53CD" w:rsidRDefault="00FD25C7" w:rsidP="00FD25C7">
            <w:pPr>
              <w:suppressAutoHyphens w:val="0"/>
              <w:spacing w:line="240" w:lineRule="auto"/>
              <w:jc w:val="center"/>
              <w:rPr>
                <w:rFonts w:ascii="Garamond" w:hAnsi="Garamond" w:cs="Arial"/>
                <w:b/>
                <w:bCs/>
                <w:color w:val="auto"/>
                <w:sz w:val="22"/>
                <w:szCs w:val="22"/>
                <w:lang w:eastAsia="pl-PL"/>
              </w:rPr>
            </w:pPr>
            <w:r>
              <w:rPr>
                <w:rFonts w:ascii="Garamond" w:hAnsi="Garamond" w:cs="Arial"/>
                <w:b/>
                <w:bCs/>
                <w:sz w:val="22"/>
                <w:szCs w:val="22"/>
              </w:rPr>
              <w:t>13</w:t>
            </w:r>
          </w:p>
        </w:tc>
        <w:tc>
          <w:tcPr>
            <w:tcW w:w="1505" w:type="dxa"/>
            <w:tcBorders>
              <w:top w:val="nil"/>
              <w:left w:val="nil"/>
              <w:bottom w:val="single" w:sz="8" w:space="0" w:color="auto"/>
              <w:right w:val="single" w:sz="4" w:space="0" w:color="auto"/>
            </w:tcBorders>
            <w:shd w:val="clear" w:color="000000" w:fill="99CC00"/>
            <w:vAlign w:val="center"/>
            <w:hideMark/>
          </w:tcPr>
          <w:p w14:paraId="5B87AF54" w14:textId="2A716B06" w:rsidR="00FD25C7" w:rsidRPr="008A53CD" w:rsidRDefault="00FD25C7" w:rsidP="00FD25C7">
            <w:pPr>
              <w:suppressAutoHyphens w:val="0"/>
              <w:spacing w:line="240" w:lineRule="auto"/>
              <w:jc w:val="center"/>
              <w:rPr>
                <w:rFonts w:ascii="Garamond" w:hAnsi="Garamond" w:cs="Arial"/>
                <w:b/>
                <w:bCs/>
                <w:color w:val="auto"/>
                <w:sz w:val="22"/>
                <w:szCs w:val="22"/>
                <w:lang w:eastAsia="pl-PL"/>
              </w:rPr>
            </w:pPr>
            <w:r>
              <w:rPr>
                <w:rFonts w:ascii="Garamond" w:hAnsi="Garamond" w:cs="Arial"/>
                <w:b/>
                <w:bCs/>
                <w:sz w:val="22"/>
                <w:szCs w:val="22"/>
              </w:rPr>
              <w:t>13</w:t>
            </w:r>
          </w:p>
        </w:tc>
        <w:tc>
          <w:tcPr>
            <w:tcW w:w="1174" w:type="dxa"/>
            <w:tcBorders>
              <w:top w:val="nil"/>
              <w:left w:val="nil"/>
              <w:bottom w:val="single" w:sz="8" w:space="0" w:color="auto"/>
              <w:right w:val="single" w:sz="4" w:space="0" w:color="auto"/>
            </w:tcBorders>
            <w:shd w:val="clear" w:color="000000" w:fill="99CC00"/>
            <w:vAlign w:val="center"/>
            <w:hideMark/>
          </w:tcPr>
          <w:p w14:paraId="7F5E0A52" w14:textId="5C4243E0" w:rsidR="00FD25C7" w:rsidRPr="008A53CD" w:rsidRDefault="00FD25C7" w:rsidP="00FD25C7">
            <w:pPr>
              <w:suppressAutoHyphens w:val="0"/>
              <w:spacing w:line="240" w:lineRule="auto"/>
              <w:jc w:val="center"/>
              <w:rPr>
                <w:rFonts w:ascii="Garamond" w:hAnsi="Garamond" w:cs="Arial"/>
                <w:b/>
                <w:bCs/>
                <w:color w:val="auto"/>
                <w:sz w:val="22"/>
                <w:szCs w:val="22"/>
                <w:lang w:eastAsia="pl-PL"/>
              </w:rPr>
            </w:pPr>
            <w:r>
              <w:rPr>
                <w:rFonts w:ascii="Garamond" w:hAnsi="Garamond" w:cs="Arial"/>
                <w:b/>
                <w:bCs/>
                <w:sz w:val="22"/>
                <w:szCs w:val="22"/>
              </w:rPr>
              <w:t>13</w:t>
            </w:r>
          </w:p>
        </w:tc>
        <w:tc>
          <w:tcPr>
            <w:tcW w:w="154" w:type="dxa"/>
            <w:vAlign w:val="center"/>
            <w:hideMark/>
          </w:tcPr>
          <w:p w14:paraId="55BEDFB4" w14:textId="77777777" w:rsidR="00FD25C7" w:rsidRPr="008A53CD" w:rsidRDefault="00FD25C7" w:rsidP="00FD25C7">
            <w:pPr>
              <w:suppressAutoHyphens w:val="0"/>
              <w:spacing w:line="240" w:lineRule="auto"/>
              <w:rPr>
                <w:color w:val="auto"/>
                <w:sz w:val="20"/>
                <w:szCs w:val="20"/>
                <w:lang w:eastAsia="pl-PL"/>
              </w:rPr>
            </w:pPr>
          </w:p>
        </w:tc>
      </w:tr>
    </w:tbl>
    <w:p w14:paraId="1EF89F65" w14:textId="72F12685" w:rsidR="00C34BA5" w:rsidRDefault="00DD2510" w:rsidP="002E0119">
      <w:r w:rsidRPr="00DF3210">
        <w:t>Wyk. 1 Suma uzyskanych punktów ogółem za lata 202</w:t>
      </w:r>
      <w:r w:rsidR="00336305">
        <w:t>4</w:t>
      </w:r>
      <w:r w:rsidRPr="00DF3210">
        <w:t xml:space="preserve"> – 202</w:t>
      </w:r>
      <w:r w:rsidR="00336305">
        <w:t>7</w:t>
      </w:r>
      <w:r w:rsidRPr="00DF3210">
        <w:t>.</w:t>
      </w:r>
    </w:p>
    <w:p w14:paraId="2E7CD958" w14:textId="77777777" w:rsidR="00FD25C7" w:rsidRDefault="00FD25C7" w:rsidP="002E0119"/>
    <w:p w14:paraId="62FBFEC7" w14:textId="04152536" w:rsidR="000B19E3" w:rsidRDefault="00A2610E" w:rsidP="00E11A57">
      <w:bookmarkStart w:id="26" w:name="_Toc511970165"/>
      <w:bookmarkStart w:id="27" w:name="_Toc511971157"/>
      <w:bookmarkStart w:id="28" w:name="_Toc511971428"/>
      <w:bookmarkStart w:id="29" w:name="_Toc511971556"/>
      <w:bookmarkStart w:id="30" w:name="_Toc511971802"/>
      <w:bookmarkStart w:id="31" w:name="_Toc511971869"/>
      <w:bookmarkStart w:id="32" w:name="_Toc511973493"/>
      <w:bookmarkStart w:id="33" w:name="_Toc512403199"/>
      <w:bookmarkStart w:id="34" w:name="_Toc6895153"/>
      <w:r>
        <w:rPr>
          <w:noProof/>
        </w:rPr>
        <w:drawing>
          <wp:inline distT="0" distB="0" distL="0" distR="0" wp14:anchorId="3A414E00" wp14:editId="251EB6A0">
            <wp:extent cx="5886450" cy="2952750"/>
            <wp:effectExtent l="0" t="0" r="0" b="0"/>
            <wp:docPr id="1779144448" name="Wykres 1">
              <a:extLst xmlns:a="http://schemas.openxmlformats.org/drawingml/2006/main">
                <a:ext uri="{FF2B5EF4-FFF2-40B4-BE49-F238E27FC236}">
                  <a16:creationId xmlns:a16="http://schemas.microsoft.com/office/drawing/2014/main" id="{D8F41995-AC82-49E5-1A67-A9FC2020F3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bookmarkEnd w:id="26"/>
    <w:bookmarkEnd w:id="27"/>
    <w:bookmarkEnd w:id="28"/>
    <w:bookmarkEnd w:id="29"/>
    <w:bookmarkEnd w:id="30"/>
    <w:bookmarkEnd w:id="31"/>
    <w:bookmarkEnd w:id="32"/>
    <w:bookmarkEnd w:id="33"/>
    <w:bookmarkEnd w:id="34"/>
    <w:p w14:paraId="14D3D809" w14:textId="63D09719" w:rsidR="00DD2510" w:rsidRDefault="00DD2510" w:rsidP="00323F30">
      <w:r w:rsidRPr="00402325">
        <w:t>Wyk. 2 Kształtowanie się wartości wskaźników na pr</w:t>
      </w:r>
      <w:r>
        <w:t>zestrzeni analizowanych lat 202</w:t>
      </w:r>
      <w:r w:rsidR="00E60913">
        <w:t>4</w:t>
      </w:r>
      <w:r w:rsidRPr="00402325">
        <w:t xml:space="preserve"> –</w:t>
      </w:r>
      <w:r>
        <w:t xml:space="preserve"> 202</w:t>
      </w:r>
      <w:r w:rsidR="00E60913">
        <w:t>7</w:t>
      </w:r>
      <w:r w:rsidRPr="00402325">
        <w:t>.</w:t>
      </w:r>
    </w:p>
    <w:p w14:paraId="1E1394A2" w14:textId="6C7D2677" w:rsidR="00DD2510" w:rsidRDefault="00FD25C7" w:rsidP="00323F30">
      <w:pPr>
        <w:rPr>
          <w:noProof/>
        </w:rPr>
      </w:pPr>
      <w:r>
        <w:rPr>
          <w:noProof/>
        </w:rPr>
        <w:lastRenderedPageBreak/>
        <w:drawing>
          <wp:inline distT="0" distB="0" distL="0" distR="0" wp14:anchorId="221EA8DC" wp14:editId="18A4EB4A">
            <wp:extent cx="5760085" cy="4081145"/>
            <wp:effectExtent l="0" t="0" r="12065" b="14605"/>
            <wp:docPr id="1612079287" name="Wykres 1">
              <a:extLst xmlns:a="http://schemas.openxmlformats.org/drawingml/2006/main">
                <a:ext uri="{FF2B5EF4-FFF2-40B4-BE49-F238E27FC236}">
                  <a16:creationId xmlns:a16="http://schemas.microsoft.com/office/drawing/2014/main" id="{1051857D-1B43-BEAA-8DC4-3EC7BA67E5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C86DFE" w14:textId="77777777" w:rsidR="000B4FAC" w:rsidRDefault="000B4FAC" w:rsidP="00323F30"/>
    <w:p w14:paraId="7039C9A4" w14:textId="77777777" w:rsidR="00DD2510" w:rsidRPr="005C2201" w:rsidRDefault="00DD2510" w:rsidP="00812C39">
      <w:pPr>
        <w:pStyle w:val="Nagwek1"/>
        <w:framePr w:wrap="auto"/>
        <w:jc w:val="both"/>
        <w:rPr>
          <w:b/>
          <w:bCs/>
        </w:rPr>
      </w:pPr>
      <w:r>
        <w:t xml:space="preserve"> </w:t>
      </w:r>
      <w:bookmarkStart w:id="35" w:name="_Toc195089691"/>
      <w:r w:rsidRPr="005C2201">
        <w:rPr>
          <w:b/>
          <w:bCs/>
        </w:rPr>
        <w:t>INFORMACJA O ISTOTNYCH ZDARZENIACH MAJĄCYCH WPŁYW NA SYTUACJĘ EKONOMICZNO – FINANSOWĄ SAMODZIELNEGO PUBLICZNEGO  ZAKŁADU  OPIEKI  ZDROWOTNEJ</w:t>
      </w:r>
      <w:bookmarkEnd w:id="35"/>
    </w:p>
    <w:p w14:paraId="73F97AA8" w14:textId="77777777" w:rsidR="00DD2510" w:rsidRDefault="00DD2510" w:rsidP="00DA73B9">
      <w:pPr>
        <w:spacing w:line="360" w:lineRule="atLeast"/>
      </w:pPr>
    </w:p>
    <w:p w14:paraId="44E37664" w14:textId="77777777" w:rsidR="00DD2510" w:rsidRDefault="00DD2510" w:rsidP="00812C39">
      <w:pPr>
        <w:pStyle w:val="Nagwek2"/>
        <w:framePr w:wrap="auto"/>
      </w:pPr>
      <w:bookmarkStart w:id="36" w:name="_Toc195089692"/>
      <w:r w:rsidRPr="00402325">
        <w:t>Krótka charakterystyka struktury organizacyjnej</w:t>
      </w:r>
      <w:bookmarkEnd w:id="36"/>
      <w:r w:rsidRPr="00402325">
        <w:t xml:space="preserve"> </w:t>
      </w:r>
    </w:p>
    <w:p w14:paraId="6541C1CD" w14:textId="77777777" w:rsidR="00DD2510" w:rsidRPr="00812C39" w:rsidRDefault="00DD2510" w:rsidP="00812C39"/>
    <w:p w14:paraId="2C8414A1" w14:textId="79B586B6" w:rsidR="00D47C07" w:rsidRPr="00FE775D" w:rsidRDefault="00D47C07" w:rsidP="00D47C07">
      <w:pPr>
        <w:spacing w:line="360" w:lineRule="atLeast"/>
        <w:jc w:val="both"/>
      </w:pPr>
      <w:r>
        <w:rPr>
          <w:kern w:val="1"/>
        </w:rPr>
        <w:t xml:space="preserve">Jak już wcześniej wspominaliśmy </w:t>
      </w:r>
      <w:r w:rsidRPr="00FE775D">
        <w:rPr>
          <w:kern w:val="1"/>
        </w:rPr>
        <w:t xml:space="preserve">SP ZOZ Szpital Kolejowy w Wilkowicach-Bystrej jest szpitalem wielospecjalistycznym o charakterze zachowawczym. Wykonuje zadania w sposób ciągły, zapewniający całodobową opiekę lekarską i pielęgniarską. Przyjęcia pacjentów do Szpitala odbywają się w Izbie Przyjęć, całodobowo we wszystkie dni tygodnia. </w:t>
      </w:r>
      <w:r>
        <w:rPr>
          <w:shd w:val="clear" w:color="auto" w:fill="FFFFFF"/>
        </w:rPr>
        <w:t>Liczba</w:t>
      </w:r>
      <w:r w:rsidRPr="00FE775D">
        <w:rPr>
          <w:shd w:val="clear" w:color="auto" w:fill="FFFFFF"/>
        </w:rPr>
        <w:t xml:space="preserve">  łóżek szpitalnych  na  oddziałach</w:t>
      </w:r>
      <w:r>
        <w:rPr>
          <w:shd w:val="clear" w:color="auto" w:fill="FFFFFF"/>
        </w:rPr>
        <w:t xml:space="preserve">  </w:t>
      </w:r>
      <w:r w:rsidRPr="00FE775D">
        <w:rPr>
          <w:shd w:val="clear" w:color="auto" w:fill="FFFFFF"/>
        </w:rPr>
        <w:t>razem</w:t>
      </w:r>
      <w:r>
        <w:rPr>
          <w:shd w:val="clear" w:color="auto" w:fill="FFFFFF"/>
        </w:rPr>
        <w:t xml:space="preserve"> wynosi 124, w tym</w:t>
      </w:r>
      <w:r w:rsidRPr="00FE775D">
        <w:rPr>
          <w:shd w:val="clear" w:color="auto" w:fill="FFFFFF"/>
        </w:rPr>
        <w:t>:</w:t>
      </w:r>
    </w:p>
    <w:p w14:paraId="62183C61" w14:textId="77777777" w:rsidR="00D47C07" w:rsidRPr="00FE775D" w:rsidRDefault="00D47C07" w:rsidP="00D47C07">
      <w:pPr>
        <w:pStyle w:val="Tekstpodstawowy"/>
        <w:spacing w:after="0" w:line="360" w:lineRule="atLeast"/>
        <w:ind w:left="397"/>
        <w:jc w:val="both"/>
      </w:pPr>
      <w:r w:rsidRPr="00FE775D">
        <w:t>1)       Oddziale Wewnętrzny   -   22 łóżek - wykonującym kompleksowe świadczenia                           z zakresu chorób wewnętrznych, bez profilowania na hematologię, diabetologię, gastroenterologię  itp.,</w:t>
      </w:r>
    </w:p>
    <w:p w14:paraId="56D1318D" w14:textId="77777777" w:rsidR="00D47C07" w:rsidRPr="00FE775D" w:rsidRDefault="00D47C07" w:rsidP="00D47C07">
      <w:pPr>
        <w:pStyle w:val="Tekstpodstawowy"/>
        <w:spacing w:after="0" w:line="360" w:lineRule="atLeast"/>
        <w:ind w:left="397"/>
        <w:jc w:val="both"/>
      </w:pPr>
      <w:r w:rsidRPr="00FE775D">
        <w:t>3)       Oddziale Pulmonologiczny   -   22 łóżek,</w:t>
      </w:r>
    </w:p>
    <w:p w14:paraId="3266BFAC" w14:textId="77777777" w:rsidR="00D47C07" w:rsidRPr="00FE775D" w:rsidRDefault="00D47C07" w:rsidP="00D47C07">
      <w:pPr>
        <w:pStyle w:val="Tekstpodstawowy"/>
        <w:spacing w:after="0" w:line="360" w:lineRule="atLeast"/>
        <w:ind w:left="397"/>
        <w:jc w:val="both"/>
      </w:pPr>
      <w:r>
        <w:t>4</w:t>
      </w:r>
      <w:r w:rsidRPr="00FE775D">
        <w:t>)       Oddziale Rehabilitacji Ogólnoustrojowej   -   </w:t>
      </w:r>
      <w:r>
        <w:t>30</w:t>
      </w:r>
      <w:r w:rsidRPr="00FE775D">
        <w:t xml:space="preserve"> łóżek,</w:t>
      </w:r>
    </w:p>
    <w:p w14:paraId="2AD3EDF8" w14:textId="77777777" w:rsidR="00D47C07" w:rsidRPr="00FE775D" w:rsidRDefault="00D47C07" w:rsidP="00D47C07">
      <w:pPr>
        <w:pStyle w:val="Tekstpodstawowy"/>
        <w:spacing w:after="0" w:line="360" w:lineRule="atLeast"/>
        <w:ind w:left="397"/>
        <w:jc w:val="both"/>
      </w:pPr>
      <w:r>
        <w:t>5</w:t>
      </w:r>
      <w:r w:rsidRPr="00FE775D">
        <w:t>)       Oddziale Rehabilitacji Neurologicznej   -   25 łóżek,</w:t>
      </w:r>
    </w:p>
    <w:p w14:paraId="4853B57E" w14:textId="4E666CA7" w:rsidR="00D47C07" w:rsidRDefault="00D47C07" w:rsidP="00D47C07">
      <w:pPr>
        <w:pStyle w:val="Tekstpodstawowy"/>
        <w:spacing w:after="0" w:line="360" w:lineRule="atLeast"/>
        <w:ind w:left="397"/>
        <w:jc w:val="both"/>
      </w:pPr>
      <w:r>
        <w:t>6</w:t>
      </w:r>
      <w:r w:rsidRPr="00FE775D">
        <w:t>)       Oddzial</w:t>
      </w:r>
      <w:r>
        <w:t>e Medycyny</w:t>
      </w:r>
      <w:r w:rsidRPr="00FE775D">
        <w:t xml:space="preserve"> Paliatywnej   -   2</w:t>
      </w:r>
      <w:r>
        <w:t>5</w:t>
      </w:r>
      <w:r w:rsidRPr="00FE775D">
        <w:t xml:space="preserve"> łóżek.</w:t>
      </w:r>
    </w:p>
    <w:p w14:paraId="26B4CFC2" w14:textId="6A2C80BD" w:rsidR="00DD2510" w:rsidRDefault="00DD2510" w:rsidP="00D47C07">
      <w:pPr>
        <w:pStyle w:val="Tekstpodstawowy"/>
        <w:spacing w:after="0" w:line="360" w:lineRule="atLeast"/>
        <w:jc w:val="both"/>
      </w:pPr>
      <w:r w:rsidRPr="00402325">
        <w:t>Świadczenia z zakresu ambulatoryjnej opieki specjalistycznej realizowane są w</w:t>
      </w:r>
    </w:p>
    <w:p w14:paraId="019309BE" w14:textId="77777777" w:rsidR="00DD2510" w:rsidRPr="00402325" w:rsidRDefault="00DD2510" w:rsidP="00D47C07">
      <w:pPr>
        <w:pStyle w:val="Tekstpodstawowy"/>
        <w:spacing w:after="0" w:line="360" w:lineRule="atLeast"/>
        <w:jc w:val="both"/>
      </w:pPr>
      <w:r w:rsidRPr="00402325">
        <w:t>Poradniach Specjalistycznych:</w:t>
      </w:r>
    </w:p>
    <w:p w14:paraId="00E95D59" w14:textId="77777777" w:rsidR="00DD2510" w:rsidRPr="00402325" w:rsidRDefault="00DD2510" w:rsidP="002E0119">
      <w:pPr>
        <w:pStyle w:val="Tekstpodstawowy"/>
        <w:spacing w:after="0" w:line="360" w:lineRule="atLeast"/>
        <w:ind w:left="330"/>
        <w:jc w:val="both"/>
      </w:pPr>
      <w:r w:rsidRPr="00402325">
        <w:lastRenderedPageBreak/>
        <w:t>1)       Poradni Kardiologicznej,</w:t>
      </w:r>
    </w:p>
    <w:p w14:paraId="13AECFF7" w14:textId="6F156B27" w:rsidR="00DD2510" w:rsidRPr="00402325" w:rsidRDefault="00DD2510" w:rsidP="002E0119">
      <w:pPr>
        <w:pStyle w:val="Tekstpodstawowy"/>
        <w:spacing w:after="0" w:line="360" w:lineRule="atLeast"/>
        <w:ind w:left="330"/>
        <w:jc w:val="both"/>
      </w:pPr>
      <w:r>
        <w:t>2)       Poradni Neurologicznej</w:t>
      </w:r>
      <w:r w:rsidR="00B42783">
        <w:t>,</w:t>
      </w:r>
      <w:r>
        <w:t xml:space="preserve"> </w:t>
      </w:r>
    </w:p>
    <w:p w14:paraId="346CF149" w14:textId="77777777" w:rsidR="00DD2510" w:rsidRPr="00402325" w:rsidRDefault="00DD2510" w:rsidP="002E0119">
      <w:pPr>
        <w:pStyle w:val="Tekstpodstawowy"/>
        <w:spacing w:after="0" w:line="360" w:lineRule="atLeast"/>
        <w:ind w:left="330"/>
        <w:jc w:val="both"/>
      </w:pPr>
      <w:r w:rsidRPr="00402325">
        <w:t>3)       Poradni Rehabilitacyjnej,</w:t>
      </w:r>
    </w:p>
    <w:p w14:paraId="527151B3" w14:textId="1CD562C3" w:rsidR="00DD2510" w:rsidRDefault="00DD2510" w:rsidP="002E0119">
      <w:pPr>
        <w:pStyle w:val="Tekstpodstawowy"/>
        <w:spacing w:after="0" w:line="360" w:lineRule="atLeast"/>
        <w:ind w:left="330"/>
        <w:jc w:val="both"/>
      </w:pPr>
      <w:r w:rsidRPr="00402325">
        <w:t xml:space="preserve">4)       Poradni </w:t>
      </w:r>
      <w:r w:rsidR="00706A4D">
        <w:t xml:space="preserve">Medycyny </w:t>
      </w:r>
      <w:r w:rsidRPr="00402325">
        <w:t>Paliatywnej,</w:t>
      </w:r>
    </w:p>
    <w:p w14:paraId="62DC3127" w14:textId="436A7BB7" w:rsidR="007054FA" w:rsidRPr="00402325" w:rsidRDefault="007054FA" w:rsidP="002E0119">
      <w:pPr>
        <w:pStyle w:val="Tekstpodstawowy"/>
        <w:spacing w:after="0" w:line="360" w:lineRule="atLeast"/>
        <w:ind w:left="330"/>
        <w:jc w:val="both"/>
      </w:pPr>
      <w:r>
        <w:t>5)</w:t>
      </w:r>
      <w:r>
        <w:tab/>
        <w:t xml:space="preserve">    </w:t>
      </w:r>
      <w:r w:rsidRPr="00402325">
        <w:t>Poradni</w:t>
      </w:r>
      <w:r>
        <w:t xml:space="preserve"> </w:t>
      </w:r>
      <w:r w:rsidR="008361A8">
        <w:t>Pulmonologicznej</w:t>
      </w:r>
      <w:r w:rsidRPr="00402325">
        <w:t>,</w:t>
      </w:r>
    </w:p>
    <w:p w14:paraId="60582FDB" w14:textId="77777777" w:rsidR="00DD2510" w:rsidRDefault="00DD2510" w:rsidP="002E0119">
      <w:pPr>
        <w:pStyle w:val="Tekstpodstawowy"/>
        <w:spacing w:after="0" w:line="360" w:lineRule="atLeast"/>
        <w:ind w:left="330"/>
        <w:jc w:val="both"/>
      </w:pPr>
      <w:r w:rsidRPr="00402325">
        <w:t>5)       Zespole Domowej Opieki Paliatywnej.</w:t>
      </w:r>
    </w:p>
    <w:p w14:paraId="3230D567" w14:textId="77777777" w:rsidR="00DD2510" w:rsidRDefault="00DD2510" w:rsidP="002E0119">
      <w:pPr>
        <w:pStyle w:val="Tekstpodstawowy"/>
        <w:spacing w:after="0" w:line="360" w:lineRule="atLeast"/>
        <w:ind w:left="330"/>
        <w:jc w:val="both"/>
      </w:pPr>
    </w:p>
    <w:p w14:paraId="16779907" w14:textId="77777777" w:rsidR="00DD2510" w:rsidRPr="00402325" w:rsidRDefault="00DD2510" w:rsidP="003E1290">
      <w:pPr>
        <w:pStyle w:val="Tekstpodstawowy"/>
        <w:spacing w:after="0" w:line="360" w:lineRule="atLeast"/>
        <w:ind w:left="142" w:firstLine="142"/>
        <w:jc w:val="both"/>
      </w:pPr>
      <w:r w:rsidRPr="00402325">
        <w:t>W Szpitalu działa  również: Zakład Rehabilitacji, Pracownia Diagnostyki Laboratoryjnej, Zakład Diagnostyki z Pracowniami: Diagnostyki Obrazowej, Badań Czynnościowych oraz Pracownią  Badań  Endoskopowych.</w:t>
      </w:r>
    </w:p>
    <w:p w14:paraId="05365566" w14:textId="77777777" w:rsidR="00DD2510" w:rsidRPr="00402325" w:rsidRDefault="00DD2510" w:rsidP="003E1290">
      <w:pPr>
        <w:pStyle w:val="Tekstpodstawowy"/>
        <w:spacing w:after="0" w:line="360" w:lineRule="atLeast"/>
        <w:ind w:left="142"/>
        <w:jc w:val="both"/>
      </w:pPr>
      <w:r w:rsidRPr="00402325">
        <w:t>Struktura Szpitala jest więc już dostosowana do aktualnych oczekiwań i potrzeb kompleksowej opieki nad pacjentem poprzez funkcjonowanie od wielu lat obok oddziałów szpitalnych (w tym oddziałów rehabilitacyjnych), poradni specjalistycznych, zapewniając ciągłość opieki nad pacjentem, co jest zgodne z głównym założeniem systemu podstawowego szpitalnego zabezpieczenia św</w:t>
      </w:r>
      <w:r>
        <w:t>iadczeń opieki zdrowotnej „PSZ”.</w:t>
      </w:r>
    </w:p>
    <w:p w14:paraId="42455DB6" w14:textId="2E31C662" w:rsidR="00DD2510" w:rsidRPr="00402325" w:rsidRDefault="00DD2510" w:rsidP="003E1290">
      <w:pPr>
        <w:pStyle w:val="Tekstpodstawowy"/>
        <w:spacing w:after="0" w:line="360" w:lineRule="atLeast"/>
        <w:jc w:val="both"/>
      </w:pPr>
      <w:r w:rsidRPr="00402325">
        <w:t>Kontrakt n</w:t>
      </w:r>
      <w:r>
        <w:t>a świadczenia medyczne, Szpital</w:t>
      </w:r>
      <w:r w:rsidRPr="00402325">
        <w:t xml:space="preserve"> posiada od roku 1999, najpierw ze Śląską</w:t>
      </w:r>
      <w:r>
        <w:t xml:space="preserve"> </w:t>
      </w:r>
      <w:r w:rsidRPr="00402325">
        <w:t>Regionalna Kasą Chorych i Branżową Kasą Chorych, następnie z NFZ. Od 2008 roku</w:t>
      </w:r>
      <w:r>
        <w:t xml:space="preserve"> </w:t>
      </w:r>
      <w:r w:rsidRPr="00402325">
        <w:t>Szpital ma zakontraktowane świadczenia zdrowotne z zakresu  Izby  Przyjęć.</w:t>
      </w:r>
    </w:p>
    <w:p w14:paraId="7A28EF9F" w14:textId="77777777" w:rsidR="00DD2510" w:rsidRPr="00402325" w:rsidRDefault="00DD2510" w:rsidP="00812C39">
      <w:pPr>
        <w:pStyle w:val="Tekstpodstawowy"/>
        <w:spacing w:after="0" w:line="360" w:lineRule="atLeast"/>
        <w:ind w:left="330"/>
        <w:jc w:val="both"/>
      </w:pPr>
      <w:r w:rsidRPr="00402325">
        <w:t xml:space="preserve">Szpital  posiada  również  akredytację  na  prowadzenie: </w:t>
      </w:r>
    </w:p>
    <w:p w14:paraId="0F7DA52B" w14:textId="737527CE" w:rsidR="00DD2510" w:rsidRDefault="00DD2510" w:rsidP="00812C39">
      <w:pPr>
        <w:pStyle w:val="Tekstpodstawowy"/>
        <w:spacing w:after="0" w:line="360" w:lineRule="atLeast"/>
        <w:ind w:left="330"/>
        <w:jc w:val="both"/>
      </w:pPr>
      <w:r w:rsidRPr="00402325">
        <w:t>- specjalizacji w oddziałach: Wewnętrznym, Pu</w:t>
      </w:r>
      <w:r>
        <w:t>lmonologicznym,</w:t>
      </w:r>
    </w:p>
    <w:p w14:paraId="62362694" w14:textId="77777777" w:rsidR="00DD2510" w:rsidRPr="00402325" w:rsidRDefault="00DD2510" w:rsidP="00812C39">
      <w:pPr>
        <w:pStyle w:val="Tekstpodstawowy"/>
        <w:spacing w:after="0" w:line="360" w:lineRule="atLeast"/>
        <w:ind w:left="330"/>
        <w:jc w:val="both"/>
      </w:pPr>
      <w:r w:rsidRPr="00402325">
        <w:t>Rehabilitacji  Ogólnoustrojowej  oraz</w:t>
      </w:r>
    </w:p>
    <w:p w14:paraId="1EC65B73" w14:textId="46946D8D" w:rsidR="00DD2510" w:rsidRPr="00402325" w:rsidRDefault="00DD2510" w:rsidP="003E1290">
      <w:pPr>
        <w:pStyle w:val="Tekstpodstawowy"/>
        <w:spacing w:after="0" w:line="360" w:lineRule="atLeast"/>
        <w:ind w:left="330"/>
        <w:jc w:val="both"/>
      </w:pPr>
      <w:r w:rsidRPr="00402325">
        <w:t>- staży kierunkowych dla lekarzy w oddziałach:</w:t>
      </w:r>
      <w:r w:rsidR="007054FA">
        <w:t xml:space="preserve"> Wewnętrznym</w:t>
      </w:r>
      <w:r>
        <w:t xml:space="preserve">, </w:t>
      </w:r>
      <w:r w:rsidRPr="00402325">
        <w:t xml:space="preserve">Pulmonologicznym  i  Opieki Paliatywnej. </w:t>
      </w:r>
    </w:p>
    <w:p w14:paraId="3AAF1EB3" w14:textId="6B22F259" w:rsidR="00DD2510" w:rsidRDefault="00DD2510" w:rsidP="00812C39">
      <w:pPr>
        <w:pStyle w:val="Tekstpodstawowy"/>
        <w:spacing w:after="0" w:line="360" w:lineRule="atLeast"/>
        <w:ind w:left="330"/>
        <w:jc w:val="both"/>
      </w:pPr>
      <w:r>
        <w:t>Ponadto o</w:t>
      </w:r>
      <w:r w:rsidRPr="00402325">
        <w:t>d  wielu lat</w:t>
      </w:r>
      <w:r w:rsidR="002C2533">
        <w:t xml:space="preserve"> Szpital </w:t>
      </w:r>
      <w:r w:rsidRPr="00402325">
        <w:t xml:space="preserve"> współpracuje z Wydziałem Nauk o Zdrowiu, </w:t>
      </w:r>
      <w:r w:rsidR="004913A5">
        <w:t>Uniwersytet Bielsko-Bialski,</w:t>
      </w:r>
      <w:r w:rsidRPr="00402325">
        <w:t xml:space="preserve"> w zakresie kształcenia pielęgniarek i ratowników  medycznych.</w:t>
      </w:r>
    </w:p>
    <w:p w14:paraId="6B397D49" w14:textId="77777777" w:rsidR="00DD2510" w:rsidRDefault="00DD2510" w:rsidP="00812C39">
      <w:pPr>
        <w:pStyle w:val="Tekstpodstawowy"/>
        <w:spacing w:after="0" w:line="360" w:lineRule="atLeast"/>
        <w:ind w:left="330" w:hanging="330"/>
        <w:jc w:val="both"/>
      </w:pPr>
      <w:r>
        <w:tab/>
      </w:r>
      <w:r w:rsidRPr="00402325">
        <w:t>Działalność Szpitala, jako szpitala wielospecjalistycznego,</w:t>
      </w:r>
      <w:r>
        <w:t xml:space="preserve"> wpisuje się również w aktualne</w:t>
      </w:r>
    </w:p>
    <w:p w14:paraId="17884592" w14:textId="77777777" w:rsidR="00DD2510" w:rsidRPr="00402325" w:rsidRDefault="00DD2510" w:rsidP="00812C39">
      <w:pPr>
        <w:pStyle w:val="Tekstpodstawowy"/>
        <w:spacing w:after="0" w:line="360" w:lineRule="atLeast"/>
        <w:ind w:left="330" w:hanging="330"/>
        <w:jc w:val="both"/>
      </w:pPr>
      <w:r w:rsidRPr="00402325">
        <w:t>priorytety zdrowotne dla Województwa Śląskiego.</w:t>
      </w:r>
    </w:p>
    <w:p w14:paraId="61E1A2D1" w14:textId="13AAB849" w:rsidR="00DD2510" w:rsidRDefault="00DD2510" w:rsidP="00812C39">
      <w:pPr>
        <w:pStyle w:val="Tekstpodstawowy"/>
        <w:spacing w:after="0" w:line="360" w:lineRule="atLeast"/>
        <w:ind w:hanging="330"/>
        <w:jc w:val="both"/>
      </w:pPr>
      <w:r>
        <w:tab/>
      </w:r>
      <w:r w:rsidRPr="00402325">
        <w:t xml:space="preserve">Przeprowadzona w ostatnich latach głęboka restrukturyzacja, polegająca zarówno na dostosowaniu  profilu leczenia do potrzeb pacjentów, jak i na zmniejszeniu zatrudnienia, pozwoliła na poprawę sytuacji finansowej Szpitala. Obecna załoga to świetnie wykształcona                              i oddana swojej pracy kadra medyczna, wsparta przez zespół profesjonalnych pracowników niemedycznych. Szpital zachowuje najwyższe standardy leczenia, czego dowodem jest to, iż od </w:t>
      </w:r>
      <w:r w:rsidRPr="00F04270">
        <w:t>roku  2011  do  roku  2017  posiadał</w:t>
      </w:r>
      <w:r>
        <w:t xml:space="preserve">  Certyfikat  ISO 9001:2008, w lipcu 2018 roku uzyskał</w:t>
      </w:r>
      <w:r w:rsidRPr="00F04270">
        <w:t xml:space="preserve"> certyfikat  ISO</w:t>
      </w:r>
      <w:r>
        <w:t xml:space="preserve"> 9001-2015  na  lata  2018-2021</w:t>
      </w:r>
      <w:r w:rsidR="00405C96">
        <w:t>. Następnie od 01.10.2021r certyfikat został regularnie przedłużany. Obecnie ważny jest do 30.09.2027r.</w:t>
      </w:r>
    </w:p>
    <w:p w14:paraId="28300F48" w14:textId="77777777" w:rsidR="00DD2510" w:rsidRDefault="00DD2510" w:rsidP="001D5677">
      <w:pPr>
        <w:spacing w:line="360" w:lineRule="atLeast"/>
        <w:ind w:firstLine="708"/>
        <w:jc w:val="both"/>
      </w:pPr>
      <w:r w:rsidRPr="00E9424F">
        <w:t>Wyzwaniem dla podmiotu będzie realizacja ustawy o modernizacji i poprawie efektywności lecznictwa oraz ewentualna zmiana profilu działalności naszego szpital</w:t>
      </w:r>
      <w:r>
        <w:t>a</w:t>
      </w:r>
      <w:r w:rsidRPr="00E9424F">
        <w:t>.</w:t>
      </w:r>
    </w:p>
    <w:p w14:paraId="544E6424" w14:textId="77777777" w:rsidR="003E1290" w:rsidRDefault="003E1290" w:rsidP="001D5677">
      <w:pPr>
        <w:spacing w:line="360" w:lineRule="atLeast"/>
        <w:ind w:firstLine="708"/>
        <w:jc w:val="both"/>
      </w:pPr>
    </w:p>
    <w:p w14:paraId="07D85595" w14:textId="77777777" w:rsidR="001D5D4C" w:rsidRPr="00760DBB" w:rsidRDefault="001D5D4C" w:rsidP="001D5677">
      <w:pPr>
        <w:spacing w:line="360" w:lineRule="atLeast"/>
        <w:ind w:firstLine="708"/>
        <w:jc w:val="both"/>
      </w:pPr>
    </w:p>
    <w:p w14:paraId="0625B794" w14:textId="63F9439A" w:rsidR="00DD2510" w:rsidRPr="003E1290" w:rsidRDefault="00DD2510" w:rsidP="003E1290">
      <w:pPr>
        <w:pStyle w:val="Nagwek2"/>
        <w:framePr w:wrap="auto"/>
      </w:pPr>
      <w:bookmarkStart w:id="37" w:name="_Toc195089693"/>
      <w:r>
        <w:lastRenderedPageBreak/>
        <w:t>Regulacje płacowe</w:t>
      </w:r>
      <w:bookmarkEnd w:id="37"/>
      <w:r w:rsidRPr="00714078">
        <w:t xml:space="preserve"> </w:t>
      </w:r>
    </w:p>
    <w:p w14:paraId="70006C93" w14:textId="17F3D2DD" w:rsidR="00DD2510" w:rsidRPr="00760DBB" w:rsidRDefault="00DD2510" w:rsidP="00760DBB">
      <w:pPr>
        <w:spacing w:line="360" w:lineRule="atLeast"/>
        <w:ind w:firstLine="708"/>
        <w:jc w:val="both"/>
      </w:pPr>
      <w:r w:rsidRPr="00760DBB">
        <w:t>-</w:t>
      </w:r>
      <w:r>
        <w:t xml:space="preserve"> </w:t>
      </w:r>
      <w:r w:rsidR="00714E8A">
        <w:t xml:space="preserve">Ustawa z dn. 08.06.2017 r. o sposobie ustalania najniższego wynagrodzenia zasadniczego niektórych pracowników zatrudnionych w podmiotach leczniczych </w:t>
      </w:r>
      <w:r w:rsidR="00714E8A" w:rsidRPr="007F511D">
        <w:t>(</w:t>
      </w:r>
      <w:r w:rsidR="00714E8A">
        <w:t xml:space="preserve">tj. </w:t>
      </w:r>
      <w:r w:rsidR="00714E8A" w:rsidRPr="007F511D">
        <w:t>Dz. U. z</w:t>
      </w:r>
      <w:r w:rsidR="00714E8A">
        <w:t> </w:t>
      </w:r>
      <w:r w:rsidR="00714E8A" w:rsidRPr="007F511D">
        <w:t xml:space="preserve">2022r. poz. </w:t>
      </w:r>
      <w:r w:rsidR="00714E8A">
        <w:t>2139</w:t>
      </w:r>
      <w:r w:rsidR="00714E8A" w:rsidRPr="007F511D">
        <w:t>)</w:t>
      </w:r>
      <w:r w:rsidR="00714E8A">
        <w:t>,</w:t>
      </w:r>
    </w:p>
    <w:p w14:paraId="5B522C00" w14:textId="4E32493A" w:rsidR="00DD2510" w:rsidRPr="001D61A8" w:rsidRDefault="00DD2510" w:rsidP="00760DBB">
      <w:pPr>
        <w:spacing w:line="360" w:lineRule="atLeast"/>
        <w:ind w:firstLine="708"/>
        <w:jc w:val="both"/>
      </w:pPr>
      <w:r w:rsidRPr="001D61A8">
        <w:t xml:space="preserve">- </w:t>
      </w:r>
      <w:r w:rsidR="00714E8A" w:rsidRPr="001D61A8">
        <w:t>Zgodnie z art. 7 ustawy, minimalne wynagrodzenie w podmiotach leczniczych określane będzie z uwzględnieniem kwoty określonej w komunikacie Prezesa GUS, od 01 lipca 202</w:t>
      </w:r>
      <w:r w:rsidR="001D61A8" w:rsidRPr="001D61A8">
        <w:t>4</w:t>
      </w:r>
      <w:r w:rsidR="00714E8A" w:rsidRPr="001D61A8">
        <w:t xml:space="preserve"> roku podwyżki będą obliczane od kwoty </w:t>
      </w:r>
      <w:r w:rsidR="001D61A8" w:rsidRPr="001D61A8">
        <w:t>7 155,48</w:t>
      </w:r>
      <w:r w:rsidR="00714E8A" w:rsidRPr="001D61A8">
        <w:t xml:space="preserve"> zł.,</w:t>
      </w:r>
    </w:p>
    <w:p w14:paraId="46124C8D" w14:textId="138D503B" w:rsidR="00E95E17" w:rsidRDefault="00DD2510" w:rsidP="00714E8A">
      <w:pPr>
        <w:spacing w:line="360" w:lineRule="atLeast"/>
        <w:ind w:firstLine="709"/>
        <w:jc w:val="both"/>
      </w:pPr>
      <w:r w:rsidRPr="001D61A8">
        <w:t xml:space="preserve">- </w:t>
      </w:r>
      <w:r w:rsidR="00714E8A" w:rsidRPr="001D61A8">
        <w:t>Zarządzenie wewnętrzne Dyrektora S.P.Z.O.Z. Szpitala Kolejowego w Wilkowicach</w:t>
      </w:r>
      <w:r w:rsidR="00714E8A">
        <w:t xml:space="preserve"> nr 021/07/2023 z dnia 15.06.2023 r.</w:t>
      </w:r>
      <w:bookmarkStart w:id="38" w:name="_Hlk109128287"/>
      <w:r w:rsidR="00A76E6F">
        <w:t>,</w:t>
      </w:r>
    </w:p>
    <w:p w14:paraId="5ABDCD3B" w14:textId="79DD8E9D" w:rsidR="00A76E6F" w:rsidRPr="00E95E17" w:rsidRDefault="00A76E6F" w:rsidP="00A76E6F">
      <w:pPr>
        <w:spacing w:line="360" w:lineRule="atLeast"/>
        <w:ind w:firstLine="709"/>
        <w:jc w:val="both"/>
      </w:pPr>
      <w:r w:rsidRPr="00760DBB">
        <w:t xml:space="preserve">- </w:t>
      </w:r>
      <w:r>
        <w:t>Zarządzenie wewnętrzne Dyrektora S.P.Z.O.Z. Szpitala Kolejowego w Wilkowicach nr 021/06/2024 z dnia 12.06.2024 r.</w:t>
      </w:r>
      <w:r w:rsidRPr="007F511D">
        <w:t xml:space="preserve"> </w:t>
      </w:r>
    </w:p>
    <w:bookmarkEnd w:id="38"/>
    <w:p w14:paraId="3285FB53" w14:textId="77777777" w:rsidR="00DD2510" w:rsidRPr="005A6A67" w:rsidRDefault="00DD2510" w:rsidP="005B1A6F">
      <w:pPr>
        <w:spacing w:line="360" w:lineRule="atLeast"/>
        <w:jc w:val="both"/>
        <w:rPr>
          <w:b/>
          <w:bCs/>
          <w:highlight w:val="green"/>
        </w:rPr>
      </w:pPr>
    </w:p>
    <w:p w14:paraId="4BA825C7" w14:textId="40B78EF3" w:rsidR="009945C0" w:rsidRPr="009945C0" w:rsidRDefault="00DD2510" w:rsidP="009945C0">
      <w:pPr>
        <w:pStyle w:val="Nagwek2"/>
        <w:framePr w:wrap="auto"/>
      </w:pPr>
      <w:bookmarkStart w:id="39" w:name="_Toc195089694"/>
      <w:r w:rsidRPr="001C5A88">
        <w:t>Wskaźniki makroekonomiczne</w:t>
      </w:r>
      <w:bookmarkEnd w:id="39"/>
      <w:r w:rsidRPr="001C5A88">
        <w:t xml:space="preserve"> </w:t>
      </w:r>
    </w:p>
    <w:p w14:paraId="145F7B4F" w14:textId="1C26E0C3" w:rsidR="00FD5C35" w:rsidRDefault="00DD2510" w:rsidP="001D61A8">
      <w:pPr>
        <w:ind w:firstLine="567"/>
        <w:jc w:val="both"/>
      </w:pPr>
      <w:r w:rsidRPr="00897E3D">
        <w:t xml:space="preserve">Zgodnie z </w:t>
      </w:r>
      <w:r w:rsidR="00FD5C35">
        <w:t xml:space="preserve">Ustawą z dnia 27 sierpnia 2009 r. o finansach publicznych </w:t>
      </w:r>
      <w:r w:rsidRPr="00897E3D">
        <w:t xml:space="preserve"> </w:t>
      </w:r>
      <w:r w:rsidR="00FD5C35">
        <w:t>Rada Ministrów opracowała i przyjęła „</w:t>
      </w:r>
      <w:r w:rsidRPr="00897E3D">
        <w:t>Wieloletni Plan Finansowy Państwa na lata 202</w:t>
      </w:r>
      <w:r w:rsidR="003D1C55">
        <w:t>4</w:t>
      </w:r>
      <w:r w:rsidRPr="00897E3D">
        <w:t>-202</w:t>
      </w:r>
      <w:r w:rsidR="003D1C55">
        <w:t>7</w:t>
      </w:r>
      <w:r w:rsidR="00FD5C35">
        <w:t>”</w:t>
      </w:r>
      <w:r w:rsidRPr="00897E3D">
        <w:t xml:space="preserve"> (</w:t>
      </w:r>
      <w:r w:rsidR="00FD5C35">
        <w:t xml:space="preserve">   </w:t>
      </w:r>
      <w:r w:rsidRPr="00897E3D">
        <w:t>dalej jako „WPFP 202</w:t>
      </w:r>
      <w:r w:rsidR="003D1C55">
        <w:t>4</w:t>
      </w:r>
      <w:r w:rsidRPr="00897E3D">
        <w:t>-202</w:t>
      </w:r>
      <w:r w:rsidR="003D1C55">
        <w:t>7</w:t>
      </w:r>
      <w:r w:rsidRPr="00897E3D">
        <w:t>”)</w:t>
      </w:r>
      <w:r w:rsidR="00447EE1">
        <w:t xml:space="preserve">. </w:t>
      </w:r>
      <w:r w:rsidR="00FD5C35">
        <w:t>O</w:t>
      </w:r>
      <w:r w:rsidRPr="00897E3D">
        <w:t xml:space="preserve">kreśla </w:t>
      </w:r>
      <w:r w:rsidR="00FD5C35">
        <w:t>o</w:t>
      </w:r>
      <w:r w:rsidR="00F77323">
        <w:t>n</w:t>
      </w:r>
      <w:r w:rsidR="00FD5C35">
        <w:t xml:space="preserve"> </w:t>
      </w:r>
      <w:r w:rsidRPr="00897E3D">
        <w:t>cele wraz z miernikami stopnia ich realizacji, w układzie obejmującym główne funkcje państwa. Odniesienie dla celów WPFP 202</w:t>
      </w:r>
      <w:r w:rsidR="003D1C55">
        <w:t>4</w:t>
      </w:r>
      <w:r w:rsidRPr="00897E3D">
        <w:t>-202</w:t>
      </w:r>
      <w:r w:rsidR="003D1C55">
        <w:t>7</w:t>
      </w:r>
      <w:r w:rsidR="00FD5C35">
        <w:t xml:space="preserve"> </w:t>
      </w:r>
      <w:r w:rsidRPr="00897E3D">
        <w:t xml:space="preserve"> stanowi przede wszystkim główna strategia rozwoju</w:t>
      </w:r>
      <w:r w:rsidR="00447EE1">
        <w:t xml:space="preserve"> kraju</w:t>
      </w:r>
      <w:r w:rsidRPr="00897E3D">
        <w:t>, określająca podstawowe ramy programowe dla polityki rozwoju, tj. uwarunkowania, cele i kierunki rozwoju kraju w wymiarze społecznym, gospodarczym, regionalnym oraz przestrzennym.</w:t>
      </w:r>
    </w:p>
    <w:p w14:paraId="28517D6C" w14:textId="4FD258B4" w:rsidR="00DD2510" w:rsidRPr="00897E3D" w:rsidRDefault="00DD2510" w:rsidP="001D61A8">
      <w:pPr>
        <w:ind w:firstLine="567"/>
        <w:jc w:val="both"/>
      </w:pPr>
      <w:r w:rsidRPr="00897E3D">
        <w:t xml:space="preserve"> </w:t>
      </w:r>
      <w:r w:rsidR="00F308E0" w:rsidRPr="00897E3D">
        <w:t>Jednostka oparła się na Wieloletnim Planie Finansowy Państwa na lata 202</w:t>
      </w:r>
      <w:r w:rsidR="003D1C55">
        <w:t>4</w:t>
      </w:r>
      <w:r w:rsidR="00F308E0" w:rsidRPr="00897E3D">
        <w:t>-202</w:t>
      </w:r>
      <w:r w:rsidR="003D1C55">
        <w:t>7</w:t>
      </w:r>
      <w:r w:rsidR="00F308E0" w:rsidRPr="00897E3D">
        <w:t xml:space="preserve"> oraz na  bieżących wytycznych dotyczących stosowania jednolitych wskaźników makroekonomicznych</w:t>
      </w:r>
      <w:r w:rsidR="00FD5C35">
        <w:t>.</w:t>
      </w:r>
    </w:p>
    <w:p w14:paraId="2C716C0E" w14:textId="52326214" w:rsidR="00866BEE" w:rsidRDefault="003D1C55" w:rsidP="001D61A8">
      <w:pPr>
        <w:suppressAutoHyphens w:val="0"/>
        <w:autoSpaceDE w:val="0"/>
        <w:autoSpaceDN w:val="0"/>
        <w:adjustRightInd w:val="0"/>
        <w:jc w:val="both"/>
      </w:pPr>
      <w:r w:rsidRPr="00965308">
        <w:rPr>
          <w:rFonts w:eastAsia="Times New Roman"/>
        </w:rPr>
        <w:t>Wed</w:t>
      </w:r>
      <w:r w:rsidRPr="00965308">
        <w:rPr>
          <w:rFonts w:eastAsia="Times New Roman" w:hint="eastAsia"/>
        </w:rPr>
        <w:t>ł</w:t>
      </w:r>
      <w:r w:rsidRPr="00965308">
        <w:rPr>
          <w:rFonts w:eastAsia="Times New Roman"/>
        </w:rPr>
        <w:t>ug prezentowanego scenariusza</w:t>
      </w:r>
      <w:r w:rsidR="00D241D8">
        <w:t xml:space="preserve"> </w:t>
      </w:r>
      <w:r w:rsidR="00D241D8" w:rsidRPr="00D241D8">
        <w:rPr>
          <w:rFonts w:eastAsia="Times New Roman"/>
        </w:rPr>
        <w:t>przewiduje si</w:t>
      </w:r>
      <w:r w:rsidR="00D241D8" w:rsidRPr="00D241D8">
        <w:rPr>
          <w:rFonts w:eastAsia="Times New Roman" w:hint="eastAsia"/>
        </w:rPr>
        <w:t>ę</w:t>
      </w:r>
      <w:r w:rsidR="00D241D8" w:rsidRPr="00D241D8">
        <w:rPr>
          <w:rFonts w:eastAsia="Times New Roman"/>
        </w:rPr>
        <w:t xml:space="preserve"> utrzymanie stopniowego spadku</w:t>
      </w:r>
      <w:r w:rsidR="00D241D8">
        <w:t xml:space="preserve"> </w:t>
      </w:r>
      <w:r w:rsidR="00D241D8" w:rsidRPr="00D241D8">
        <w:rPr>
          <w:rFonts w:eastAsia="Times New Roman"/>
        </w:rPr>
        <w:t xml:space="preserve">inflacji w kierunku celu inflacyjnego NBP. W 2026 r. </w:t>
      </w:r>
      <w:r w:rsidR="00D241D8" w:rsidRPr="00D241D8">
        <w:rPr>
          <w:rFonts w:eastAsia="Times New Roman" w:hint="eastAsia"/>
        </w:rPr>
        <w:t>ś</w:t>
      </w:r>
      <w:r w:rsidR="00D241D8" w:rsidRPr="00D241D8">
        <w:rPr>
          <w:rFonts w:eastAsia="Times New Roman"/>
        </w:rPr>
        <w:t>rednioroczna inflacja wyniesie 3,3%, a w 2027r. 2,5%.</w:t>
      </w:r>
    </w:p>
    <w:p w14:paraId="509199A3" w14:textId="02E1D33D" w:rsidR="004C01C6" w:rsidRPr="00965308" w:rsidRDefault="00965308" w:rsidP="001D61A8">
      <w:pPr>
        <w:suppressAutoHyphens w:val="0"/>
        <w:autoSpaceDE w:val="0"/>
        <w:autoSpaceDN w:val="0"/>
        <w:adjustRightInd w:val="0"/>
        <w:jc w:val="both"/>
      </w:pPr>
      <w:r w:rsidRPr="00965308">
        <w:t>W latach 2026-2027 przewidywane tempo wzrostu PKB wyniesie odpowiednio 3,4% i 3,0</w:t>
      </w:r>
      <w:r w:rsidRPr="00965308">
        <w:rPr>
          <w:rFonts w:eastAsia="Times New Roman"/>
        </w:rPr>
        <w:t>%. Wp</w:t>
      </w:r>
      <w:r w:rsidRPr="00965308">
        <w:rPr>
          <w:rFonts w:eastAsia="Times New Roman" w:hint="eastAsia"/>
        </w:rPr>
        <w:t>ł</w:t>
      </w:r>
      <w:r w:rsidRPr="00965308">
        <w:rPr>
          <w:rFonts w:eastAsia="Times New Roman"/>
        </w:rPr>
        <w:t>yw</w:t>
      </w:r>
      <w:r>
        <w:t xml:space="preserve"> </w:t>
      </w:r>
      <w:r w:rsidRPr="00965308">
        <w:rPr>
          <w:rFonts w:eastAsia="Times New Roman"/>
        </w:rPr>
        <w:t>na to b</w:t>
      </w:r>
      <w:r w:rsidRPr="00965308">
        <w:rPr>
          <w:rFonts w:eastAsia="Times New Roman" w:hint="eastAsia"/>
        </w:rPr>
        <w:t>ę</w:t>
      </w:r>
      <w:r w:rsidRPr="00965308">
        <w:rPr>
          <w:rFonts w:eastAsia="Times New Roman"/>
        </w:rPr>
        <w:t>dzie mia</w:t>
      </w:r>
      <w:r w:rsidRPr="00965308">
        <w:rPr>
          <w:rFonts w:eastAsia="Times New Roman" w:hint="eastAsia"/>
        </w:rPr>
        <w:t>ł</w:t>
      </w:r>
      <w:r w:rsidRPr="00965308">
        <w:rPr>
          <w:rFonts w:eastAsia="Times New Roman"/>
        </w:rPr>
        <w:t xml:space="preserve"> popyt krajowy, wspierany przez dalsze wykorzystywanie </w:t>
      </w:r>
      <w:r w:rsidRPr="00965308">
        <w:rPr>
          <w:rFonts w:eastAsia="Times New Roman" w:hint="eastAsia"/>
        </w:rPr>
        <w:t>ś</w:t>
      </w:r>
      <w:r w:rsidRPr="00965308">
        <w:rPr>
          <w:rFonts w:eastAsia="Times New Roman"/>
        </w:rPr>
        <w:t>rodk</w:t>
      </w:r>
      <w:r w:rsidRPr="00965308">
        <w:rPr>
          <w:rFonts w:eastAsia="Times New Roman" w:hint="eastAsia"/>
        </w:rPr>
        <w:t>ó</w:t>
      </w:r>
      <w:r w:rsidRPr="00965308">
        <w:rPr>
          <w:rFonts w:eastAsia="Times New Roman"/>
        </w:rPr>
        <w:t>w z KPO i wysok</w:t>
      </w:r>
      <w:r w:rsidRPr="00965308">
        <w:rPr>
          <w:rFonts w:eastAsia="Times New Roman" w:hint="eastAsia"/>
        </w:rPr>
        <w:t>ą</w:t>
      </w:r>
      <w:r>
        <w:t xml:space="preserve"> </w:t>
      </w:r>
      <w:r w:rsidRPr="00965308">
        <w:rPr>
          <w:rFonts w:eastAsia="Times New Roman"/>
        </w:rPr>
        <w:t>dynamik</w:t>
      </w:r>
      <w:r w:rsidRPr="00965308">
        <w:rPr>
          <w:rFonts w:eastAsia="Times New Roman" w:hint="eastAsia"/>
        </w:rPr>
        <w:t>ę</w:t>
      </w:r>
      <w:r w:rsidRPr="00965308">
        <w:rPr>
          <w:rFonts w:eastAsia="Times New Roman"/>
        </w:rPr>
        <w:t xml:space="preserve"> inwestycji oraz prognozowane stopniowe wycofywanie si</w:t>
      </w:r>
      <w:r w:rsidRPr="00965308">
        <w:rPr>
          <w:rFonts w:eastAsia="Times New Roman" w:hint="eastAsia"/>
        </w:rPr>
        <w:t>ę</w:t>
      </w:r>
      <w:r w:rsidRPr="00965308">
        <w:rPr>
          <w:rFonts w:eastAsia="Times New Roman"/>
        </w:rPr>
        <w:t xml:space="preserve"> z restrykcyjnej polityki pieni</w:t>
      </w:r>
      <w:r w:rsidRPr="00965308">
        <w:rPr>
          <w:rFonts w:eastAsia="Times New Roman" w:hint="eastAsia"/>
        </w:rPr>
        <w:t>ęż</w:t>
      </w:r>
      <w:r w:rsidRPr="00965308">
        <w:rPr>
          <w:rFonts w:eastAsia="Times New Roman"/>
        </w:rPr>
        <w:t>nej</w:t>
      </w:r>
      <w:r>
        <w:t xml:space="preserve"> </w:t>
      </w:r>
      <w:r w:rsidRPr="00965308">
        <w:t xml:space="preserve">przy </w:t>
      </w:r>
      <w:r w:rsidRPr="00965308">
        <w:rPr>
          <w:rFonts w:eastAsia="Times New Roman"/>
        </w:rPr>
        <w:t>wyra</w:t>
      </w:r>
      <w:r w:rsidRPr="00965308">
        <w:rPr>
          <w:rFonts w:eastAsia="Times New Roman" w:hint="eastAsia"/>
        </w:rPr>
        <w:t>ź</w:t>
      </w:r>
      <w:r w:rsidRPr="00965308">
        <w:rPr>
          <w:rFonts w:eastAsia="Times New Roman"/>
        </w:rPr>
        <w:t>n</w:t>
      </w:r>
      <w:r w:rsidRPr="00965308">
        <w:t xml:space="preserve">ie </w:t>
      </w:r>
      <w:r w:rsidRPr="00965308">
        <w:rPr>
          <w:rFonts w:eastAsia="Times New Roman"/>
        </w:rPr>
        <w:t>ni</w:t>
      </w:r>
      <w:r w:rsidRPr="00965308">
        <w:rPr>
          <w:rFonts w:eastAsia="Times New Roman" w:hint="eastAsia"/>
        </w:rPr>
        <w:t>ż</w:t>
      </w:r>
      <w:r w:rsidRPr="00965308">
        <w:rPr>
          <w:rFonts w:eastAsia="Times New Roman"/>
        </w:rPr>
        <w:t>szej inflacji.</w:t>
      </w:r>
    </w:p>
    <w:p w14:paraId="2B0F55AE" w14:textId="5E0ACD27" w:rsidR="00D241D8" w:rsidRPr="00D241D8" w:rsidRDefault="00D241D8" w:rsidP="001D61A8">
      <w:pPr>
        <w:suppressAutoHyphens w:val="0"/>
        <w:autoSpaceDE w:val="0"/>
        <w:autoSpaceDN w:val="0"/>
        <w:adjustRightInd w:val="0"/>
        <w:jc w:val="both"/>
      </w:pPr>
      <w:r w:rsidRPr="00D241D8">
        <w:rPr>
          <w:rFonts w:eastAsia="Times New Roman"/>
        </w:rPr>
        <w:t>Od 2024 roku, po kilkuletniej przerwie wywo</w:t>
      </w:r>
      <w:r w:rsidRPr="00D241D8">
        <w:rPr>
          <w:rFonts w:eastAsia="Times New Roman" w:hint="eastAsia"/>
        </w:rPr>
        <w:t>ł</w:t>
      </w:r>
      <w:r w:rsidRPr="00D241D8">
        <w:rPr>
          <w:rFonts w:eastAsia="Times New Roman"/>
        </w:rPr>
        <w:t>anej pandemi</w:t>
      </w:r>
      <w:r w:rsidRPr="00D241D8">
        <w:rPr>
          <w:rFonts w:eastAsia="Times New Roman" w:hint="eastAsia"/>
        </w:rPr>
        <w:t>ą</w:t>
      </w:r>
      <w:r w:rsidRPr="00D241D8">
        <w:rPr>
          <w:rFonts w:eastAsia="Times New Roman"/>
        </w:rPr>
        <w:t xml:space="preserve"> i przed</w:t>
      </w:r>
      <w:r w:rsidRPr="00D241D8">
        <w:rPr>
          <w:rFonts w:eastAsia="Times New Roman" w:hint="eastAsia"/>
        </w:rPr>
        <w:t>ł</w:t>
      </w:r>
      <w:r w:rsidRPr="00D241D8">
        <w:rPr>
          <w:rFonts w:eastAsia="Times New Roman"/>
        </w:rPr>
        <w:t>u</w:t>
      </w:r>
      <w:r w:rsidRPr="00D241D8">
        <w:rPr>
          <w:rFonts w:eastAsia="Times New Roman" w:hint="eastAsia"/>
        </w:rPr>
        <w:t>ż</w:t>
      </w:r>
      <w:r w:rsidRPr="00D241D8">
        <w:rPr>
          <w:rFonts w:eastAsia="Times New Roman"/>
        </w:rPr>
        <w:t>onej wskutek ataku Rosji na</w:t>
      </w:r>
      <w:r>
        <w:t xml:space="preserve"> </w:t>
      </w:r>
      <w:r w:rsidRPr="00D241D8">
        <w:rPr>
          <w:rFonts w:eastAsia="Times New Roman"/>
        </w:rPr>
        <w:t>Ukrain</w:t>
      </w:r>
      <w:r w:rsidRPr="00D241D8">
        <w:rPr>
          <w:rFonts w:eastAsia="Times New Roman" w:hint="eastAsia"/>
        </w:rPr>
        <w:t>ę</w:t>
      </w:r>
      <w:r w:rsidRPr="00D241D8">
        <w:rPr>
          <w:rFonts w:eastAsia="Times New Roman"/>
        </w:rPr>
        <w:t>, ponownie obowi</w:t>
      </w:r>
      <w:r w:rsidRPr="00D241D8">
        <w:rPr>
          <w:rFonts w:eastAsia="Times New Roman" w:hint="eastAsia"/>
        </w:rPr>
        <w:t>ą</w:t>
      </w:r>
      <w:r w:rsidRPr="00D241D8">
        <w:rPr>
          <w:rFonts w:eastAsia="Times New Roman"/>
        </w:rPr>
        <w:t>zuj</w:t>
      </w:r>
      <w:r w:rsidRPr="00D241D8">
        <w:rPr>
          <w:rFonts w:eastAsia="Times New Roman" w:hint="eastAsia"/>
        </w:rPr>
        <w:t>ą</w:t>
      </w:r>
      <w:r w:rsidRPr="00D241D8">
        <w:rPr>
          <w:rFonts w:eastAsia="Times New Roman"/>
        </w:rPr>
        <w:t xml:space="preserve"> unijne regu</w:t>
      </w:r>
      <w:r w:rsidRPr="00D241D8">
        <w:rPr>
          <w:rFonts w:eastAsia="Times New Roman" w:hint="eastAsia"/>
        </w:rPr>
        <w:t>ł</w:t>
      </w:r>
      <w:r w:rsidRPr="00D241D8">
        <w:rPr>
          <w:rFonts w:eastAsia="Times New Roman"/>
        </w:rPr>
        <w:t>y bud</w:t>
      </w:r>
      <w:r w:rsidRPr="00D241D8">
        <w:rPr>
          <w:rFonts w:eastAsia="Times New Roman" w:hint="eastAsia"/>
        </w:rPr>
        <w:t>ż</w:t>
      </w:r>
      <w:r w:rsidRPr="00D241D8">
        <w:rPr>
          <w:rFonts w:eastAsia="Times New Roman"/>
        </w:rPr>
        <w:t>etowe. Z ko</w:t>
      </w:r>
      <w:r w:rsidRPr="00D241D8">
        <w:rPr>
          <w:rFonts w:eastAsia="Times New Roman" w:hint="eastAsia"/>
        </w:rPr>
        <w:t>ń</w:t>
      </w:r>
      <w:r w:rsidRPr="00D241D8">
        <w:rPr>
          <w:rFonts w:eastAsia="Times New Roman"/>
        </w:rPr>
        <w:t xml:space="preserve">cem kwietnia </w:t>
      </w:r>
      <w:r w:rsidR="00EC27A7">
        <w:rPr>
          <w:rFonts w:eastAsia="Times New Roman"/>
        </w:rPr>
        <w:t xml:space="preserve">2024 </w:t>
      </w:r>
      <w:r w:rsidRPr="00D241D8">
        <w:rPr>
          <w:rFonts w:eastAsia="Times New Roman"/>
        </w:rPr>
        <w:t>wesz</w:t>
      </w:r>
      <w:r w:rsidRPr="00D241D8">
        <w:rPr>
          <w:rFonts w:eastAsia="Times New Roman" w:hint="eastAsia"/>
        </w:rPr>
        <w:t>ł</w:t>
      </w:r>
      <w:r w:rsidRPr="00D241D8">
        <w:rPr>
          <w:rFonts w:eastAsia="Times New Roman"/>
        </w:rPr>
        <w:t xml:space="preserve">a jednak w </w:t>
      </w:r>
      <w:r w:rsidRPr="00D241D8">
        <w:rPr>
          <w:rFonts w:eastAsia="Times New Roman" w:hint="eastAsia"/>
        </w:rPr>
        <w:t>ż</w:t>
      </w:r>
      <w:r w:rsidRPr="00D241D8">
        <w:rPr>
          <w:rFonts w:eastAsia="Times New Roman"/>
        </w:rPr>
        <w:t>ycie</w:t>
      </w:r>
      <w:r>
        <w:t xml:space="preserve"> </w:t>
      </w:r>
      <w:r w:rsidRPr="00D241D8">
        <w:rPr>
          <w:rFonts w:eastAsia="Times New Roman"/>
        </w:rPr>
        <w:t>reforma zarz</w:t>
      </w:r>
      <w:r w:rsidRPr="00D241D8">
        <w:rPr>
          <w:rFonts w:eastAsia="Times New Roman" w:hint="eastAsia"/>
        </w:rPr>
        <w:t>ą</w:t>
      </w:r>
      <w:r w:rsidRPr="00D241D8">
        <w:rPr>
          <w:rFonts w:eastAsia="Times New Roman"/>
        </w:rPr>
        <w:t>dzania gospodarczego (tj. nadzoru finans</w:t>
      </w:r>
      <w:r w:rsidRPr="00D241D8">
        <w:rPr>
          <w:rFonts w:eastAsia="Times New Roman" w:hint="eastAsia"/>
        </w:rPr>
        <w:t>ó</w:t>
      </w:r>
      <w:r w:rsidRPr="00D241D8">
        <w:rPr>
          <w:rFonts w:eastAsia="Times New Roman"/>
        </w:rPr>
        <w:t>w publicznych pa</w:t>
      </w:r>
      <w:r w:rsidRPr="00D241D8">
        <w:rPr>
          <w:rFonts w:eastAsia="Times New Roman" w:hint="eastAsia"/>
        </w:rPr>
        <w:t>ń</w:t>
      </w:r>
      <w:r w:rsidRPr="00D241D8">
        <w:rPr>
          <w:rFonts w:eastAsia="Times New Roman"/>
        </w:rPr>
        <w:t>stw cz</w:t>
      </w:r>
      <w:r w:rsidRPr="00D241D8">
        <w:rPr>
          <w:rFonts w:eastAsia="Times New Roman" w:hint="eastAsia"/>
        </w:rPr>
        <w:t>ł</w:t>
      </w:r>
      <w:r w:rsidRPr="00D241D8">
        <w:rPr>
          <w:rFonts w:eastAsia="Times New Roman"/>
        </w:rPr>
        <w:t>onkowskich i</w:t>
      </w:r>
      <w:r>
        <w:t xml:space="preserve"> </w:t>
      </w:r>
      <w:r w:rsidRPr="00D241D8">
        <w:rPr>
          <w:rFonts w:eastAsia="Times New Roman"/>
        </w:rPr>
        <w:t>koordynacji ich polityk gospodarczych). Ma ona wesprze</w:t>
      </w:r>
      <w:r w:rsidRPr="00D241D8">
        <w:rPr>
          <w:rFonts w:eastAsia="Times New Roman" w:hint="eastAsia"/>
        </w:rPr>
        <w:t>ć</w:t>
      </w:r>
      <w:r w:rsidRPr="00D241D8">
        <w:rPr>
          <w:rFonts w:eastAsia="Times New Roman"/>
        </w:rPr>
        <w:t xml:space="preserve"> pa</w:t>
      </w:r>
      <w:r w:rsidRPr="00D241D8">
        <w:rPr>
          <w:rFonts w:eastAsia="Times New Roman" w:hint="eastAsia"/>
        </w:rPr>
        <w:t>ń</w:t>
      </w:r>
      <w:r w:rsidRPr="00D241D8">
        <w:rPr>
          <w:rFonts w:eastAsia="Times New Roman"/>
        </w:rPr>
        <w:t>stwa cz</w:t>
      </w:r>
      <w:r w:rsidRPr="00D241D8">
        <w:rPr>
          <w:rFonts w:eastAsia="Times New Roman" w:hint="eastAsia"/>
        </w:rPr>
        <w:t>ł</w:t>
      </w:r>
      <w:r w:rsidRPr="00D241D8">
        <w:rPr>
          <w:rFonts w:eastAsia="Times New Roman"/>
        </w:rPr>
        <w:t>onkowskie we wzmocnieniu</w:t>
      </w:r>
      <w:r>
        <w:t xml:space="preserve"> </w:t>
      </w:r>
      <w:r w:rsidRPr="00D241D8">
        <w:rPr>
          <w:rFonts w:eastAsia="Times New Roman"/>
        </w:rPr>
        <w:t>stabilno</w:t>
      </w:r>
      <w:r w:rsidRPr="00D241D8">
        <w:rPr>
          <w:rFonts w:eastAsia="Times New Roman" w:hint="eastAsia"/>
        </w:rPr>
        <w:t>ś</w:t>
      </w:r>
      <w:r w:rsidRPr="00D241D8">
        <w:rPr>
          <w:rFonts w:eastAsia="Times New Roman"/>
        </w:rPr>
        <w:t>ci finans</w:t>
      </w:r>
      <w:r w:rsidRPr="00D241D8">
        <w:rPr>
          <w:rFonts w:eastAsia="Times New Roman" w:hint="eastAsia"/>
        </w:rPr>
        <w:t>ó</w:t>
      </w:r>
      <w:r w:rsidRPr="00D241D8">
        <w:rPr>
          <w:rFonts w:eastAsia="Times New Roman"/>
        </w:rPr>
        <w:t>w publicznych, tworzeniu warunk</w:t>
      </w:r>
      <w:r w:rsidRPr="00D241D8">
        <w:rPr>
          <w:rFonts w:eastAsia="Times New Roman" w:hint="eastAsia"/>
        </w:rPr>
        <w:t>ó</w:t>
      </w:r>
      <w:r w:rsidRPr="00D241D8">
        <w:rPr>
          <w:rFonts w:eastAsia="Times New Roman"/>
        </w:rPr>
        <w:t>w sprzyjaj</w:t>
      </w:r>
      <w:r w:rsidRPr="00D241D8">
        <w:rPr>
          <w:rFonts w:eastAsia="Times New Roman" w:hint="eastAsia"/>
        </w:rPr>
        <w:t>ą</w:t>
      </w:r>
      <w:r w:rsidRPr="00D241D8">
        <w:rPr>
          <w:rFonts w:eastAsia="Times New Roman"/>
        </w:rPr>
        <w:t>cych wysokiemu i zr</w:t>
      </w:r>
      <w:r w:rsidRPr="00D241D8">
        <w:rPr>
          <w:rFonts w:eastAsia="Times New Roman" w:hint="eastAsia"/>
        </w:rPr>
        <w:t>ó</w:t>
      </w:r>
      <w:r w:rsidRPr="00D241D8">
        <w:rPr>
          <w:rFonts w:eastAsia="Times New Roman"/>
        </w:rPr>
        <w:t>wnowa</w:t>
      </w:r>
      <w:r w:rsidRPr="00D241D8">
        <w:rPr>
          <w:rFonts w:eastAsia="Times New Roman" w:hint="eastAsia"/>
        </w:rPr>
        <w:t>ż</w:t>
      </w:r>
      <w:r w:rsidRPr="00D241D8">
        <w:rPr>
          <w:rFonts w:eastAsia="Times New Roman"/>
        </w:rPr>
        <w:t>onemu</w:t>
      </w:r>
      <w:r>
        <w:t xml:space="preserve"> </w:t>
      </w:r>
      <w:r w:rsidRPr="00D241D8">
        <w:rPr>
          <w:rFonts w:eastAsia="Times New Roman"/>
        </w:rPr>
        <w:t>wzrostowi gospodarczemu i zwi</w:t>
      </w:r>
      <w:r w:rsidRPr="00D241D8">
        <w:rPr>
          <w:rFonts w:eastAsia="Times New Roman" w:hint="eastAsia"/>
        </w:rPr>
        <w:t>ę</w:t>
      </w:r>
      <w:r w:rsidRPr="00D241D8">
        <w:rPr>
          <w:rFonts w:eastAsia="Times New Roman"/>
        </w:rPr>
        <w:t>kszeniu odporno</w:t>
      </w:r>
      <w:r w:rsidRPr="00D241D8">
        <w:rPr>
          <w:rFonts w:eastAsia="Times New Roman" w:hint="eastAsia"/>
        </w:rPr>
        <w:t>ś</w:t>
      </w:r>
      <w:r w:rsidRPr="00D241D8">
        <w:rPr>
          <w:rFonts w:eastAsia="Times New Roman"/>
        </w:rPr>
        <w:t>ci gospodarki UE</w:t>
      </w:r>
    </w:p>
    <w:p w14:paraId="7E1FAEF8" w14:textId="77777777" w:rsidR="00EC27A7" w:rsidRDefault="00866BEE" w:rsidP="001D61A8">
      <w:pPr>
        <w:ind w:firstLine="567"/>
        <w:jc w:val="both"/>
      </w:pPr>
      <w:r w:rsidRPr="00866BEE">
        <w:rPr>
          <w:rFonts w:eastAsia="Times New Roman"/>
        </w:rPr>
        <w:lastRenderedPageBreak/>
        <w:t>W kontek</w:t>
      </w:r>
      <w:r w:rsidRPr="00866BEE">
        <w:rPr>
          <w:rFonts w:eastAsia="Times New Roman" w:hint="eastAsia"/>
        </w:rPr>
        <w:t>ś</w:t>
      </w:r>
      <w:r w:rsidRPr="00866BEE">
        <w:rPr>
          <w:rFonts w:eastAsia="Times New Roman"/>
        </w:rPr>
        <w:t>cie rynku pracy lata 2026-2027 powinny przynie</w:t>
      </w:r>
      <w:r w:rsidRPr="00866BEE">
        <w:rPr>
          <w:rFonts w:eastAsia="Times New Roman" w:hint="eastAsia"/>
        </w:rPr>
        <w:t>ść</w:t>
      </w:r>
      <w:r w:rsidRPr="00866BEE">
        <w:rPr>
          <w:rFonts w:eastAsia="Times New Roman"/>
        </w:rPr>
        <w:t xml:space="preserve"> dalsz</w:t>
      </w:r>
      <w:r w:rsidRPr="00866BEE">
        <w:rPr>
          <w:rFonts w:eastAsia="Times New Roman" w:hint="eastAsia"/>
        </w:rPr>
        <w:t>ą</w:t>
      </w:r>
      <w:r w:rsidRPr="00866BEE">
        <w:rPr>
          <w:rFonts w:eastAsia="Times New Roman"/>
        </w:rPr>
        <w:t xml:space="preserve"> stabilizacj</w:t>
      </w:r>
      <w:r w:rsidRPr="00866BEE">
        <w:rPr>
          <w:rFonts w:eastAsia="Times New Roman" w:hint="eastAsia"/>
        </w:rPr>
        <w:t>ę</w:t>
      </w:r>
      <w:r w:rsidRPr="00866BEE">
        <w:rPr>
          <w:rFonts w:eastAsia="Times New Roman"/>
        </w:rPr>
        <w:t xml:space="preserve"> stopy </w:t>
      </w:r>
      <w:r w:rsidRPr="001D61A8">
        <w:rPr>
          <w:rFonts w:eastAsia="Times New Roman"/>
        </w:rPr>
        <w:t>bezrobocia</w:t>
      </w:r>
      <w:r w:rsidR="00D241D8" w:rsidRPr="001D61A8">
        <w:t xml:space="preserve"> </w:t>
      </w:r>
      <w:r w:rsidRPr="001D61A8">
        <w:rPr>
          <w:rFonts w:eastAsia="Times New Roman"/>
        </w:rPr>
        <w:t>rejestrowanego poni</w:t>
      </w:r>
      <w:r w:rsidRPr="001D61A8">
        <w:rPr>
          <w:rFonts w:eastAsia="Times New Roman" w:hint="eastAsia"/>
        </w:rPr>
        <w:t>ż</w:t>
      </w:r>
      <w:r w:rsidRPr="001D61A8">
        <w:rPr>
          <w:rFonts w:eastAsia="Times New Roman"/>
        </w:rPr>
        <w:t>ej 5,0% i kontynuacji wzrostu przeci</w:t>
      </w:r>
      <w:r w:rsidRPr="001D61A8">
        <w:rPr>
          <w:rFonts w:eastAsia="Times New Roman" w:hint="eastAsia"/>
        </w:rPr>
        <w:t>ę</w:t>
      </w:r>
      <w:r w:rsidRPr="001D61A8">
        <w:rPr>
          <w:rFonts w:eastAsia="Times New Roman"/>
        </w:rPr>
        <w:t>tnego zatrudnienia na poziomie 0,7% i 0,5%</w:t>
      </w:r>
      <w:r w:rsidRPr="001D61A8">
        <w:t xml:space="preserve"> </w:t>
      </w:r>
      <w:r w:rsidRPr="001D61A8">
        <w:rPr>
          <w:rFonts w:eastAsia="Times New Roman"/>
        </w:rPr>
        <w:t>w skali roku.</w:t>
      </w:r>
      <w:r w:rsidRPr="001D61A8">
        <w:t xml:space="preserve"> </w:t>
      </w:r>
    </w:p>
    <w:p w14:paraId="703247EC" w14:textId="5F6D45E8" w:rsidR="00DD2510" w:rsidRPr="001D61A8" w:rsidRDefault="00DD2510" w:rsidP="001D61A8">
      <w:pPr>
        <w:ind w:firstLine="567"/>
        <w:jc w:val="both"/>
        <w:rPr>
          <w:rFonts w:eastAsia="Times New Roman"/>
        </w:rPr>
      </w:pPr>
      <w:r w:rsidRPr="001D61A8">
        <w:rPr>
          <w:rFonts w:eastAsia="Times New Roman"/>
        </w:rPr>
        <w:t>Jednym z istotnych wymiarów rozwoju</w:t>
      </w:r>
      <w:r w:rsidRPr="001D61A8">
        <w:rPr>
          <w:lang w:eastAsia="zh-CN"/>
        </w:rPr>
        <w:t xml:space="preserve"> kapitału ludzkiego jest stan zdrowia i dostęp do usług z zakresu opieki zdrowotnej, zwiększenie bezpieczeństwa zdrowotnego społeczeństwa poprzez zapewnienie trwałego dostępu do świadczeń opieki zdrowotnej, ze szczególnym uwzględnieniem świadczeń ratujących życie. Dobry stan zdrowia obywateli i całego społeczeństwa jest istotną determinantą wzrostu gospodarczego, a interwencje w dziedzinie zdrowia są kluczowe w ograniczaniu ryzyka ubóstwa z powodu dezaktywacji zawodowej wynikającej z przyczyn zdrowotnych. W tym obszarze realizowane będą działania zwiększające dostępność leczenia, tak aby każdy obywatel otrzymał pomoc medyczną w sposób szybki i pozwalający na utrzymanie obywateli w poczuciu bezpieczeństwa.</w:t>
      </w:r>
    </w:p>
    <w:p w14:paraId="50D54E92" w14:textId="6C30C2DD" w:rsidR="001D61A8" w:rsidRPr="001D61A8" w:rsidRDefault="001D61A8" w:rsidP="001D61A8">
      <w:pPr>
        <w:suppressAutoHyphens w:val="0"/>
        <w:autoSpaceDE w:val="0"/>
        <w:autoSpaceDN w:val="0"/>
        <w:adjustRightInd w:val="0"/>
        <w:jc w:val="both"/>
        <w:rPr>
          <w:lang w:eastAsia="zh-CN"/>
        </w:rPr>
      </w:pPr>
      <w:r w:rsidRPr="001D61A8">
        <w:rPr>
          <w:lang w:eastAsia="zh-CN"/>
        </w:rPr>
        <w:t>Ponadto finansowane b</w:t>
      </w:r>
      <w:r w:rsidRPr="001D61A8">
        <w:rPr>
          <w:rFonts w:ascii="Cambria" w:hAnsi="Cambria" w:cs="Cambria"/>
          <w:lang w:eastAsia="zh-CN"/>
        </w:rPr>
        <w:t>ę</w:t>
      </w:r>
      <w:r w:rsidRPr="001D61A8">
        <w:rPr>
          <w:lang w:eastAsia="zh-CN"/>
        </w:rPr>
        <w:t>d</w:t>
      </w:r>
      <w:r w:rsidRPr="001D61A8">
        <w:rPr>
          <w:rFonts w:ascii="Cambria" w:hAnsi="Cambria" w:cs="Cambria"/>
          <w:lang w:eastAsia="zh-CN"/>
        </w:rPr>
        <w:t>ą</w:t>
      </w:r>
      <w:r w:rsidRPr="001D61A8">
        <w:rPr>
          <w:lang w:eastAsia="zh-CN"/>
        </w:rPr>
        <w:t xml:space="preserve"> wieloletnie programy zwi</w:t>
      </w:r>
      <w:r w:rsidRPr="001D61A8">
        <w:rPr>
          <w:rFonts w:ascii="Cambria" w:hAnsi="Cambria" w:cs="Cambria"/>
          <w:lang w:eastAsia="zh-CN"/>
        </w:rPr>
        <w:t>ą</w:t>
      </w:r>
      <w:r w:rsidRPr="001D61A8">
        <w:rPr>
          <w:lang w:eastAsia="zh-CN"/>
        </w:rPr>
        <w:t>zane z rozwojem medycyny transplantacyjnej, zwalczaniem chorób nowotworowych czy chorób uk</w:t>
      </w:r>
      <w:r w:rsidRPr="001D61A8">
        <w:rPr>
          <w:rFonts w:ascii="Cambria" w:hAnsi="Cambria" w:cs="Cambria"/>
          <w:lang w:eastAsia="zh-CN"/>
        </w:rPr>
        <w:t>ł</w:t>
      </w:r>
      <w:r w:rsidRPr="001D61A8">
        <w:rPr>
          <w:lang w:eastAsia="zh-CN"/>
        </w:rPr>
        <w:t>adu kr</w:t>
      </w:r>
      <w:r w:rsidRPr="001D61A8">
        <w:rPr>
          <w:rFonts w:ascii="Cambria" w:hAnsi="Cambria" w:cs="Cambria"/>
          <w:lang w:eastAsia="zh-CN"/>
        </w:rPr>
        <w:t>ąż</w:t>
      </w:r>
      <w:r w:rsidRPr="001D61A8">
        <w:rPr>
          <w:lang w:eastAsia="zh-CN"/>
        </w:rPr>
        <w:t>enia oraz program wsparcia oddzia</w:t>
      </w:r>
      <w:r w:rsidRPr="001D61A8">
        <w:rPr>
          <w:rFonts w:ascii="Cambria" w:hAnsi="Cambria" w:cs="Cambria"/>
          <w:lang w:eastAsia="zh-CN"/>
        </w:rPr>
        <w:t>ł</w:t>
      </w:r>
      <w:r w:rsidRPr="001D61A8">
        <w:rPr>
          <w:rFonts w:asciiTheme="minorHAnsi" w:hAnsiTheme="minorHAnsi" w:cs="SimSun"/>
          <w:lang w:eastAsia="zh-CN"/>
        </w:rPr>
        <w:t>ó</w:t>
      </w:r>
      <w:r w:rsidRPr="001D61A8">
        <w:rPr>
          <w:lang w:eastAsia="zh-CN"/>
        </w:rPr>
        <w:t>w psychiatrycznych dla dzieci i m</w:t>
      </w:r>
      <w:r w:rsidRPr="001D61A8">
        <w:rPr>
          <w:rFonts w:ascii="Cambria" w:hAnsi="Cambria" w:cs="Cambria"/>
          <w:lang w:eastAsia="zh-CN"/>
        </w:rPr>
        <w:t>ł</w:t>
      </w:r>
      <w:r w:rsidRPr="001D61A8">
        <w:rPr>
          <w:lang w:eastAsia="zh-CN"/>
        </w:rPr>
        <w:t>odzie</w:t>
      </w:r>
      <w:r w:rsidRPr="001D61A8">
        <w:rPr>
          <w:rFonts w:ascii="Cambria" w:hAnsi="Cambria" w:cs="Cambria"/>
          <w:lang w:eastAsia="zh-CN"/>
        </w:rPr>
        <w:t>ż</w:t>
      </w:r>
      <w:r w:rsidRPr="001D61A8">
        <w:rPr>
          <w:lang w:eastAsia="zh-CN"/>
        </w:rPr>
        <w:t>y, a tak</w:t>
      </w:r>
      <w:r w:rsidRPr="001D61A8">
        <w:rPr>
          <w:rFonts w:ascii="Cambria" w:hAnsi="Cambria" w:cs="Cambria"/>
          <w:lang w:eastAsia="zh-CN"/>
        </w:rPr>
        <w:t>ż</w:t>
      </w:r>
      <w:r w:rsidRPr="001D61A8">
        <w:rPr>
          <w:lang w:eastAsia="zh-CN"/>
        </w:rPr>
        <w:t>e inne programy polityki zdrowotnej. Od 1 czerwca 2024 r. rz</w:t>
      </w:r>
      <w:r w:rsidRPr="001D61A8">
        <w:rPr>
          <w:rFonts w:ascii="Cambria" w:hAnsi="Cambria" w:cs="Cambria"/>
          <w:lang w:eastAsia="zh-CN"/>
        </w:rPr>
        <w:t>ą</w:t>
      </w:r>
      <w:r w:rsidRPr="001D61A8">
        <w:rPr>
          <w:lang w:eastAsia="zh-CN"/>
        </w:rPr>
        <w:t>d wprowadzi</w:t>
      </w:r>
      <w:r w:rsidRPr="001D61A8">
        <w:rPr>
          <w:rFonts w:ascii="Cambria" w:hAnsi="Cambria" w:cs="Cambria"/>
          <w:lang w:eastAsia="zh-CN"/>
        </w:rPr>
        <w:t>ł</w:t>
      </w:r>
      <w:r w:rsidRPr="001D61A8">
        <w:rPr>
          <w:lang w:eastAsia="zh-CN"/>
        </w:rPr>
        <w:t xml:space="preserve"> program medycznego wsparcia zap</w:t>
      </w:r>
      <w:r w:rsidRPr="001D61A8">
        <w:rPr>
          <w:rFonts w:ascii="Cambria" w:hAnsi="Cambria" w:cs="Cambria"/>
          <w:lang w:eastAsia="zh-CN"/>
        </w:rPr>
        <w:t>ł</w:t>
      </w:r>
      <w:r w:rsidRPr="001D61A8">
        <w:rPr>
          <w:lang w:eastAsia="zh-CN"/>
        </w:rPr>
        <w:t>odnienia pozaustrojowego i leczenia niep</w:t>
      </w:r>
      <w:r w:rsidRPr="001D61A8">
        <w:rPr>
          <w:rFonts w:ascii="Cambria" w:hAnsi="Cambria" w:cs="Cambria"/>
          <w:lang w:eastAsia="zh-CN"/>
        </w:rPr>
        <w:t>ł</w:t>
      </w:r>
      <w:r w:rsidRPr="001D61A8">
        <w:rPr>
          <w:lang w:eastAsia="zh-CN"/>
        </w:rPr>
        <w:t>odno</w:t>
      </w:r>
      <w:r w:rsidRPr="001D61A8">
        <w:rPr>
          <w:rFonts w:ascii="Cambria" w:hAnsi="Cambria" w:cs="Cambria"/>
          <w:lang w:eastAsia="zh-CN"/>
        </w:rPr>
        <w:t>ś</w:t>
      </w:r>
      <w:r w:rsidRPr="001D61A8">
        <w:rPr>
          <w:lang w:eastAsia="zh-CN"/>
        </w:rPr>
        <w:t>ci metod</w:t>
      </w:r>
      <w:r w:rsidRPr="001D61A8">
        <w:rPr>
          <w:rFonts w:ascii="Cambria" w:hAnsi="Cambria" w:cs="Cambria"/>
          <w:lang w:eastAsia="zh-CN"/>
        </w:rPr>
        <w:t>ą</w:t>
      </w:r>
      <w:r w:rsidRPr="001D61A8">
        <w:rPr>
          <w:lang w:eastAsia="zh-CN"/>
        </w:rPr>
        <w:t xml:space="preserve"> in vitro.</w:t>
      </w:r>
    </w:p>
    <w:p w14:paraId="11FA62A2" w14:textId="45D67F0F" w:rsidR="00AA4AC1" w:rsidRDefault="00AA4AC1" w:rsidP="001D61A8">
      <w:pPr>
        <w:suppressAutoHyphens w:val="0"/>
        <w:autoSpaceDE w:val="0"/>
        <w:autoSpaceDN w:val="0"/>
        <w:ind w:firstLine="426"/>
        <w:jc w:val="both"/>
        <w:rPr>
          <w:lang w:eastAsia="zh-CN"/>
        </w:rPr>
      </w:pPr>
      <w:r w:rsidRPr="001D61A8">
        <w:rPr>
          <w:lang w:eastAsia="zh-CN"/>
        </w:rPr>
        <w:t>Działalności państwa ujętej w obszarze funkcji - Zdrowie został przypisany cel:</w:t>
      </w:r>
      <w:r w:rsidRPr="00AA4AC1">
        <w:rPr>
          <w:lang w:eastAsia="zh-CN"/>
        </w:rPr>
        <w:t xml:space="preserve"> zwiększenie bezpieczeństwa</w:t>
      </w:r>
      <w:r>
        <w:rPr>
          <w:lang w:eastAsia="zh-CN"/>
        </w:rPr>
        <w:t xml:space="preserve"> </w:t>
      </w:r>
      <w:r w:rsidRPr="00AA4AC1">
        <w:rPr>
          <w:lang w:eastAsia="zh-CN"/>
        </w:rPr>
        <w:t>zdrowotnego społeczeństwa poprzez zapewnienie trwałego dostępu do świadczeń opieki zdrowotnej</w:t>
      </w:r>
      <w:r>
        <w:rPr>
          <w:lang w:eastAsia="zh-CN"/>
        </w:rPr>
        <w:t xml:space="preserve"> </w:t>
      </w:r>
      <w:r w:rsidRPr="00AA4AC1">
        <w:rPr>
          <w:lang w:eastAsia="zh-CN"/>
        </w:rPr>
        <w:t>ze szczególnym uwzględnieniem świadczeń ratujących życie.</w:t>
      </w:r>
    </w:p>
    <w:p w14:paraId="2B170697" w14:textId="77777777" w:rsidR="00FD0719" w:rsidRPr="00FD0719" w:rsidRDefault="00FD0719" w:rsidP="001D61A8">
      <w:pPr>
        <w:widowControl w:val="0"/>
        <w:tabs>
          <w:tab w:val="left" w:pos="380"/>
        </w:tabs>
        <w:suppressAutoHyphens w:val="0"/>
        <w:spacing w:after="120"/>
        <w:ind w:left="420"/>
        <w:jc w:val="both"/>
        <w:rPr>
          <w:lang w:eastAsia="zh-CN"/>
        </w:rPr>
      </w:pPr>
      <w:r w:rsidRPr="00FD0719">
        <w:rPr>
          <w:lang w:eastAsia="zh-CN"/>
        </w:rPr>
        <w:t xml:space="preserve">Stopień osiągnięcia celu funkcji będzie monitorowany za pomocą trzech mierników: </w:t>
      </w:r>
    </w:p>
    <w:p w14:paraId="2D64A613" w14:textId="3B2664E9" w:rsidR="00FD0719" w:rsidRPr="00FD0719" w:rsidRDefault="00FD0719" w:rsidP="003E1290">
      <w:pPr>
        <w:widowControl w:val="0"/>
        <w:numPr>
          <w:ilvl w:val="0"/>
          <w:numId w:val="9"/>
        </w:numPr>
        <w:tabs>
          <w:tab w:val="left" w:pos="380"/>
        </w:tabs>
        <w:suppressAutoHyphens w:val="0"/>
        <w:spacing w:after="120" w:line="240" w:lineRule="auto"/>
        <w:ind w:left="420" w:hanging="420"/>
        <w:jc w:val="both"/>
        <w:rPr>
          <w:lang w:eastAsia="zh-CN"/>
        </w:rPr>
      </w:pPr>
      <w:r w:rsidRPr="00FD0719">
        <w:rPr>
          <w:lang w:eastAsia="zh-CN"/>
        </w:rPr>
        <w:t xml:space="preserve"> liczba świadczeniobiorców objętych koordynowaną opieką onkologiczną (w osobach), która w okresie planowania WPFP 202</w:t>
      </w:r>
      <w:r w:rsidR="00D241D8">
        <w:rPr>
          <w:lang w:eastAsia="zh-CN"/>
        </w:rPr>
        <w:t>4</w:t>
      </w:r>
      <w:r w:rsidRPr="00FD0719">
        <w:rPr>
          <w:lang w:eastAsia="zh-CN"/>
        </w:rPr>
        <w:t>-202</w:t>
      </w:r>
      <w:r w:rsidR="00D241D8">
        <w:rPr>
          <w:lang w:eastAsia="zh-CN"/>
        </w:rPr>
        <w:t>7</w:t>
      </w:r>
      <w:r w:rsidRPr="00FD0719">
        <w:rPr>
          <w:lang w:eastAsia="zh-CN"/>
        </w:rPr>
        <w:t xml:space="preserve"> wyniesie odpowiednio: </w:t>
      </w:r>
      <w:r w:rsidR="00D241D8">
        <w:rPr>
          <w:lang w:eastAsia="zh-CN"/>
        </w:rPr>
        <w:t>42</w:t>
      </w:r>
      <w:r w:rsidRPr="00FD0719">
        <w:rPr>
          <w:lang w:eastAsia="zh-CN"/>
        </w:rPr>
        <w:t xml:space="preserve"> 000 (20</w:t>
      </w:r>
      <w:r w:rsidR="00D241D8">
        <w:rPr>
          <w:lang w:eastAsia="zh-CN"/>
        </w:rPr>
        <w:t>24</w:t>
      </w:r>
      <w:r w:rsidRPr="00FD0719">
        <w:rPr>
          <w:lang w:eastAsia="zh-CN"/>
        </w:rPr>
        <w:t xml:space="preserve"> r.),</w:t>
      </w:r>
      <w:r>
        <w:rPr>
          <w:lang w:eastAsia="zh-CN"/>
        </w:rPr>
        <w:t xml:space="preserve">  </w:t>
      </w:r>
      <w:r w:rsidRPr="00FD0719">
        <w:rPr>
          <w:lang w:eastAsia="zh-CN"/>
        </w:rPr>
        <w:t xml:space="preserve"> </w:t>
      </w:r>
      <w:r w:rsidR="00D241D8">
        <w:rPr>
          <w:lang w:eastAsia="zh-CN"/>
        </w:rPr>
        <w:t>44</w:t>
      </w:r>
      <w:r w:rsidRPr="00FD0719">
        <w:rPr>
          <w:lang w:eastAsia="zh-CN"/>
        </w:rPr>
        <w:t xml:space="preserve"> 000 (202</w:t>
      </w:r>
      <w:r w:rsidR="00D241D8">
        <w:rPr>
          <w:lang w:eastAsia="zh-CN"/>
        </w:rPr>
        <w:t>5</w:t>
      </w:r>
      <w:r w:rsidRPr="00FD0719">
        <w:rPr>
          <w:lang w:eastAsia="zh-CN"/>
        </w:rPr>
        <w:t xml:space="preserve"> r.), </w:t>
      </w:r>
      <w:r w:rsidR="00D241D8">
        <w:rPr>
          <w:lang w:eastAsia="zh-CN"/>
        </w:rPr>
        <w:t>46</w:t>
      </w:r>
      <w:r w:rsidRPr="00FD0719">
        <w:rPr>
          <w:lang w:eastAsia="zh-CN"/>
        </w:rPr>
        <w:t xml:space="preserve"> 000 (202</w:t>
      </w:r>
      <w:r w:rsidR="00D241D8">
        <w:rPr>
          <w:lang w:eastAsia="zh-CN"/>
        </w:rPr>
        <w:t>6</w:t>
      </w:r>
      <w:r w:rsidRPr="00FD0719">
        <w:rPr>
          <w:lang w:eastAsia="zh-CN"/>
        </w:rPr>
        <w:t xml:space="preserve"> r.), </w:t>
      </w:r>
      <w:r w:rsidR="00D241D8">
        <w:rPr>
          <w:lang w:eastAsia="zh-CN"/>
        </w:rPr>
        <w:t>48</w:t>
      </w:r>
      <w:r w:rsidRPr="00FD0719">
        <w:rPr>
          <w:lang w:eastAsia="zh-CN"/>
        </w:rPr>
        <w:t xml:space="preserve"> 000 (202</w:t>
      </w:r>
      <w:r w:rsidR="00D241D8">
        <w:rPr>
          <w:lang w:eastAsia="zh-CN"/>
        </w:rPr>
        <w:t>7</w:t>
      </w:r>
      <w:r w:rsidRPr="00FD0719">
        <w:rPr>
          <w:lang w:eastAsia="zh-CN"/>
        </w:rPr>
        <w:t xml:space="preserve"> r.), </w:t>
      </w:r>
    </w:p>
    <w:p w14:paraId="0943EADE" w14:textId="083C7C26" w:rsidR="00FD0719" w:rsidRDefault="00FD0719" w:rsidP="003E1290">
      <w:pPr>
        <w:widowControl w:val="0"/>
        <w:numPr>
          <w:ilvl w:val="0"/>
          <w:numId w:val="9"/>
        </w:numPr>
        <w:tabs>
          <w:tab w:val="left" w:pos="380"/>
        </w:tabs>
        <w:suppressAutoHyphens w:val="0"/>
        <w:spacing w:after="120" w:line="240" w:lineRule="auto"/>
        <w:ind w:left="420" w:hanging="420"/>
        <w:jc w:val="both"/>
        <w:rPr>
          <w:lang w:eastAsia="zh-CN"/>
        </w:rPr>
      </w:pPr>
      <w:r w:rsidRPr="00FD0719">
        <w:rPr>
          <w:lang w:eastAsia="zh-CN"/>
        </w:rPr>
        <w:t xml:space="preserve"> liczba jednostek </w:t>
      </w:r>
      <w:proofErr w:type="spellStart"/>
      <w:r w:rsidRPr="00FD0719">
        <w:rPr>
          <w:lang w:eastAsia="zh-CN"/>
        </w:rPr>
        <w:t>KKCz</w:t>
      </w:r>
      <w:proofErr w:type="spellEnd"/>
      <w:r w:rsidRPr="00FD0719">
        <w:rPr>
          <w:lang w:eastAsia="zh-CN"/>
        </w:rPr>
        <w:t xml:space="preserve"> (Koncentratu Krwinek Czerwonych) wydanych do lecznictwa (w szt.) w latach 202</w:t>
      </w:r>
      <w:r w:rsidR="00D241D8">
        <w:rPr>
          <w:lang w:eastAsia="zh-CN"/>
        </w:rPr>
        <w:t>4</w:t>
      </w:r>
      <w:r w:rsidRPr="00FD0719">
        <w:rPr>
          <w:lang w:eastAsia="zh-CN"/>
        </w:rPr>
        <w:t>-202</w:t>
      </w:r>
      <w:r w:rsidR="00D241D8">
        <w:rPr>
          <w:lang w:eastAsia="zh-CN"/>
        </w:rPr>
        <w:t>7</w:t>
      </w:r>
      <w:r w:rsidRPr="00FD0719">
        <w:rPr>
          <w:lang w:eastAsia="zh-CN"/>
        </w:rPr>
        <w:t xml:space="preserve"> będzie wynosiła ok. 1 100 000 szt. w każdym roku, </w:t>
      </w:r>
    </w:p>
    <w:p w14:paraId="4E175C5C" w14:textId="322A3C29" w:rsidR="00DD2510" w:rsidRPr="005F0089" w:rsidRDefault="00FD0719" w:rsidP="003E1290">
      <w:pPr>
        <w:widowControl w:val="0"/>
        <w:numPr>
          <w:ilvl w:val="0"/>
          <w:numId w:val="9"/>
        </w:numPr>
        <w:tabs>
          <w:tab w:val="left" w:pos="380"/>
        </w:tabs>
        <w:suppressAutoHyphens w:val="0"/>
        <w:spacing w:after="120" w:line="240" w:lineRule="auto"/>
        <w:ind w:left="420" w:hanging="420"/>
        <w:jc w:val="both"/>
        <w:rPr>
          <w:lang w:eastAsia="zh-CN"/>
        </w:rPr>
      </w:pPr>
      <w:r w:rsidRPr="005F0089">
        <w:rPr>
          <w:lang w:eastAsia="zh-CN"/>
        </w:rPr>
        <w:t>liczba przeprowadzonych postępowań rejestracyjnych w zakresie produktów leczniczych,</w:t>
      </w:r>
      <w:r w:rsidR="00A2365F">
        <w:rPr>
          <w:lang w:eastAsia="zh-CN"/>
        </w:rPr>
        <w:t xml:space="preserve"> </w:t>
      </w:r>
      <w:r w:rsidRPr="005F0089">
        <w:rPr>
          <w:lang w:eastAsia="zh-CN"/>
        </w:rPr>
        <w:t xml:space="preserve">wyrobów medycznych i produktów biobójczych (w szt.), </w:t>
      </w:r>
      <w:r w:rsidR="00A2365F" w:rsidRPr="005F0089">
        <w:rPr>
          <w:lang w:eastAsia="zh-CN"/>
        </w:rPr>
        <w:t>kt</w:t>
      </w:r>
      <w:r w:rsidR="00A2365F">
        <w:rPr>
          <w:lang w:eastAsia="zh-CN"/>
        </w:rPr>
        <w:t>ó</w:t>
      </w:r>
      <w:r w:rsidR="00A2365F" w:rsidRPr="005F0089">
        <w:rPr>
          <w:lang w:eastAsia="zh-CN"/>
        </w:rPr>
        <w:t>rych</w:t>
      </w:r>
      <w:r w:rsidR="005F0089" w:rsidRPr="005F0089">
        <w:rPr>
          <w:lang w:eastAsia="zh-CN"/>
        </w:rPr>
        <w:t xml:space="preserve"> przewiduje si</w:t>
      </w:r>
      <w:r w:rsidR="005F0089" w:rsidRPr="00A2365F">
        <w:rPr>
          <w:rFonts w:ascii="Cambria" w:hAnsi="Cambria" w:cs="Cambria"/>
          <w:lang w:eastAsia="zh-CN"/>
        </w:rPr>
        <w:t>ę</w:t>
      </w:r>
      <w:r w:rsidR="005F0089" w:rsidRPr="005F0089">
        <w:rPr>
          <w:lang w:eastAsia="zh-CN"/>
        </w:rPr>
        <w:t xml:space="preserve"> zrealizowa</w:t>
      </w:r>
      <w:r w:rsidR="005F0089" w:rsidRPr="00A2365F">
        <w:rPr>
          <w:rFonts w:ascii="Cambria" w:hAnsi="Cambria" w:cs="Cambria"/>
          <w:lang w:eastAsia="zh-CN"/>
        </w:rPr>
        <w:t>ć</w:t>
      </w:r>
      <w:r w:rsidR="00A2365F">
        <w:rPr>
          <w:lang w:eastAsia="zh-CN"/>
        </w:rPr>
        <w:t xml:space="preserve"> </w:t>
      </w:r>
      <w:r w:rsidR="005F0089" w:rsidRPr="005F0089">
        <w:rPr>
          <w:lang w:eastAsia="zh-CN"/>
        </w:rPr>
        <w:t>62 980 szt. w roku 2024, a w kolejnych latach: 60 690 szt. (w 2025 r.), 60 400 szt. (w 2026 r.) oraz</w:t>
      </w:r>
      <w:r w:rsidR="005F0089">
        <w:rPr>
          <w:lang w:eastAsia="zh-CN"/>
        </w:rPr>
        <w:t xml:space="preserve"> </w:t>
      </w:r>
      <w:r w:rsidR="005F0089" w:rsidRPr="005F0089">
        <w:rPr>
          <w:lang w:eastAsia="zh-CN"/>
        </w:rPr>
        <w:t xml:space="preserve">59 810 </w:t>
      </w:r>
      <w:proofErr w:type="spellStart"/>
      <w:r w:rsidR="005F0089" w:rsidRPr="005F0089">
        <w:rPr>
          <w:lang w:eastAsia="zh-CN"/>
        </w:rPr>
        <w:t>sz</w:t>
      </w:r>
      <w:proofErr w:type="spellEnd"/>
      <w:r w:rsidR="00EF3E4A">
        <w:rPr>
          <w:lang w:eastAsia="zh-CN"/>
        </w:rPr>
        <w:tab/>
      </w:r>
      <w:r w:rsidR="005F0089" w:rsidRPr="005F0089">
        <w:rPr>
          <w:lang w:eastAsia="zh-CN"/>
        </w:rPr>
        <w:t>t. (w 2027 r.).</w:t>
      </w:r>
    </w:p>
    <w:p w14:paraId="713F0C30" w14:textId="77777777" w:rsidR="00DD2510" w:rsidRPr="00C77D24" w:rsidRDefault="00DD2510" w:rsidP="003E1290">
      <w:pPr>
        <w:spacing w:line="240" w:lineRule="auto"/>
        <w:ind w:firstLine="567"/>
        <w:jc w:val="both"/>
      </w:pPr>
    </w:p>
    <w:p w14:paraId="1AC37451" w14:textId="77777777" w:rsidR="00DD2510" w:rsidRDefault="00DD2510" w:rsidP="00C77D24">
      <w:pPr>
        <w:spacing w:line="360" w:lineRule="atLeast"/>
        <w:ind w:firstLine="567"/>
        <w:jc w:val="both"/>
      </w:pPr>
    </w:p>
    <w:p w14:paraId="57520A09" w14:textId="77777777" w:rsidR="00DD2510" w:rsidRPr="00323F30" w:rsidRDefault="00DD2510" w:rsidP="005B1A6F">
      <w:pPr>
        <w:jc w:val="both"/>
      </w:pPr>
    </w:p>
    <w:sectPr w:rsidR="00DD2510" w:rsidRPr="00323F30" w:rsidSect="00906F48">
      <w:footerReference w:type="default" r:id="rId18"/>
      <w:type w:val="continuous"/>
      <w:pgSz w:w="11906" w:h="16838" w:code="9"/>
      <w:pgMar w:top="1134" w:right="1134" w:bottom="1134" w:left="170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3C585" w14:textId="77777777" w:rsidR="00F5273F" w:rsidRDefault="00F5273F" w:rsidP="002D5C29">
      <w:pPr>
        <w:spacing w:line="240" w:lineRule="auto"/>
      </w:pPr>
      <w:r>
        <w:separator/>
      </w:r>
    </w:p>
  </w:endnote>
  <w:endnote w:type="continuationSeparator" w:id="0">
    <w:p w14:paraId="4225667F" w14:textId="77777777" w:rsidR="00F5273F" w:rsidRDefault="00F5273F" w:rsidP="002D5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0499" w14:textId="77777777" w:rsidR="00DD2510" w:rsidRDefault="00DD2510" w:rsidP="00342588">
    <w:pPr>
      <w:pStyle w:val="Stopka"/>
      <w:framePr w:wrap="notBeside" w:vAnchor="text" w:hAnchor="page" w:x="1098" w:y="-568"/>
      <w:jc w:val="center"/>
    </w:pPr>
    <w:r>
      <w:fldChar w:fldCharType="begin"/>
    </w:r>
    <w:r>
      <w:instrText xml:space="preserve"> PAGE   \* MERGEFORMAT </w:instrText>
    </w:r>
    <w:r>
      <w:fldChar w:fldCharType="separate"/>
    </w:r>
    <w:r>
      <w:rPr>
        <w:noProof/>
      </w:rPr>
      <w:t>30</w:t>
    </w:r>
    <w:r>
      <w:fldChar w:fldCharType="end"/>
    </w:r>
  </w:p>
  <w:p w14:paraId="06342685" w14:textId="77777777" w:rsidR="00DD2510" w:rsidRDefault="00DD2510" w:rsidP="00342588">
    <w:pPr>
      <w:pStyle w:val="Stopka"/>
      <w:framePr w:wrap="notBeside" w:vAnchor="text" w:hAnchor="page" w:x="1098" w:y="-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CD272" w14:textId="77777777" w:rsidR="00F5273F" w:rsidRDefault="00F5273F" w:rsidP="002D5C29">
      <w:pPr>
        <w:spacing w:line="240" w:lineRule="auto"/>
      </w:pPr>
      <w:r>
        <w:separator/>
      </w:r>
    </w:p>
  </w:footnote>
  <w:footnote w:type="continuationSeparator" w:id="0">
    <w:p w14:paraId="2DDF01F5" w14:textId="77777777" w:rsidR="00F5273F" w:rsidRDefault="00F5273F" w:rsidP="002D5C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370"/>
        </w:tabs>
        <w:ind w:left="143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344B7168"/>
    <w:multiLevelType w:val="hybridMultilevel"/>
    <w:tmpl w:val="F8406CF6"/>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6F80B31"/>
    <w:multiLevelType w:val="hybridMultilevel"/>
    <w:tmpl w:val="0D50F7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9692D96"/>
    <w:multiLevelType w:val="hybridMultilevel"/>
    <w:tmpl w:val="224AE9F6"/>
    <w:lvl w:ilvl="0" w:tplc="1AA6B3D4">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161C76"/>
    <w:multiLevelType w:val="hybridMultilevel"/>
    <w:tmpl w:val="0B6221C4"/>
    <w:lvl w:ilvl="0" w:tplc="04150001">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4E92EC3"/>
    <w:multiLevelType w:val="hybridMultilevel"/>
    <w:tmpl w:val="4E80F018"/>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E1346E3"/>
    <w:multiLevelType w:val="hybridMultilevel"/>
    <w:tmpl w:val="8C1E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6E3B32"/>
    <w:multiLevelType w:val="hybridMultilevel"/>
    <w:tmpl w:val="FD347C10"/>
    <w:lvl w:ilvl="0" w:tplc="3134FDD2">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8" w15:restartNumberingAfterBreak="0">
    <w:nsid w:val="5FE654AE"/>
    <w:multiLevelType w:val="multilevel"/>
    <w:tmpl w:val="4C1AD514"/>
    <w:lvl w:ilvl="0">
      <w:start w:val="1"/>
      <w:numFmt w:val="decimal"/>
      <w:pStyle w:val="Nagwek1"/>
      <w:lvlText w:val="%1."/>
      <w:lvlJc w:val="left"/>
      <w:pPr>
        <w:ind w:left="432" w:hanging="432"/>
      </w:pPr>
      <w:rPr>
        <w:rFonts w:ascii="Times New Roman" w:eastAsia="Times New Roman" w:hAnsi="Times New Roman"/>
      </w:rPr>
    </w:lvl>
    <w:lvl w:ilvl="1">
      <w:start w:val="1"/>
      <w:numFmt w:val="decimal"/>
      <w:pStyle w:val="Nagwek2"/>
      <w:lvlText w:val="%1.%2"/>
      <w:lvlJc w:val="left"/>
      <w:pPr>
        <w:ind w:left="576" w:hanging="576"/>
      </w:pPr>
      <w:rPr>
        <w:b/>
        <w:bCs/>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 w15:restartNumberingAfterBreak="0">
    <w:nsid w:val="67EE615B"/>
    <w:multiLevelType w:val="multilevel"/>
    <w:tmpl w:val="FFFFFFFF"/>
    <w:lvl w:ilvl="0">
      <w:start w:val="1"/>
      <w:numFmt w:val="bullet"/>
      <w:lvlText w:val="—"/>
      <w:lvlJc w:val="left"/>
      <w:rPr>
        <w:rFonts w:ascii="Times New Roman" w:eastAsia="Times New Roman" w:hAnsi="Times New Roman"/>
        <w:b/>
        <w:bCs/>
        <w:i/>
        <w:iCs/>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A722F8"/>
    <w:multiLevelType w:val="hybridMultilevel"/>
    <w:tmpl w:val="43020862"/>
    <w:lvl w:ilvl="0" w:tplc="00D0A552">
      <w:start w:val="1"/>
      <w:numFmt w:val="decimal"/>
      <w:lvlText w:val="%1."/>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4A5B8">
      <w:start w:val="1"/>
      <w:numFmt w:val="lowerLetter"/>
      <w:lvlText w:val="%2"/>
      <w:lvlJc w:val="left"/>
      <w:pPr>
        <w:ind w:left="12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BFABBF2">
      <w:start w:val="1"/>
      <w:numFmt w:val="lowerRoman"/>
      <w:lvlText w:val="%3"/>
      <w:lvlJc w:val="left"/>
      <w:pPr>
        <w:ind w:left="19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6501870">
      <w:start w:val="1"/>
      <w:numFmt w:val="decimal"/>
      <w:lvlText w:val="%4"/>
      <w:lvlJc w:val="left"/>
      <w:pPr>
        <w:ind w:left="26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1461642">
      <w:start w:val="1"/>
      <w:numFmt w:val="lowerLetter"/>
      <w:lvlText w:val="%5"/>
      <w:lvlJc w:val="left"/>
      <w:pPr>
        <w:ind w:left="34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BEA2236">
      <w:start w:val="1"/>
      <w:numFmt w:val="lowerRoman"/>
      <w:lvlText w:val="%6"/>
      <w:lvlJc w:val="left"/>
      <w:pPr>
        <w:ind w:left="41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7BAE0E4">
      <w:start w:val="1"/>
      <w:numFmt w:val="decimal"/>
      <w:lvlText w:val="%7"/>
      <w:lvlJc w:val="left"/>
      <w:pPr>
        <w:ind w:left="48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05A7EA0">
      <w:start w:val="1"/>
      <w:numFmt w:val="lowerLetter"/>
      <w:lvlText w:val="%8"/>
      <w:lvlJc w:val="left"/>
      <w:pPr>
        <w:ind w:left="55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8569C04">
      <w:start w:val="1"/>
      <w:numFmt w:val="lowerRoman"/>
      <w:lvlText w:val="%9"/>
      <w:lvlJc w:val="left"/>
      <w:pPr>
        <w:ind w:left="62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591355975">
    <w:abstractNumId w:val="8"/>
  </w:num>
  <w:num w:numId="2" w16cid:durableId="1170171621">
    <w:abstractNumId w:val="6"/>
  </w:num>
  <w:num w:numId="3" w16cid:durableId="865600721">
    <w:abstractNumId w:val="3"/>
  </w:num>
  <w:num w:numId="4" w16cid:durableId="1265385101">
    <w:abstractNumId w:val="5"/>
  </w:num>
  <w:num w:numId="5" w16cid:durableId="1660501922">
    <w:abstractNumId w:val="2"/>
  </w:num>
  <w:num w:numId="6" w16cid:durableId="104353194">
    <w:abstractNumId w:val="4"/>
  </w:num>
  <w:num w:numId="7" w16cid:durableId="148057736">
    <w:abstractNumId w:val="1"/>
  </w:num>
  <w:num w:numId="8" w16cid:durableId="2111780384">
    <w:abstractNumId w:val="7"/>
  </w:num>
  <w:num w:numId="9" w16cid:durableId="1524975240">
    <w:abstractNumId w:val="9"/>
  </w:num>
  <w:num w:numId="10" w16cid:durableId="1026560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29"/>
    <w:rsid w:val="00003EF0"/>
    <w:rsid w:val="00004778"/>
    <w:rsid w:val="00005977"/>
    <w:rsid w:val="00006FA5"/>
    <w:rsid w:val="000138B8"/>
    <w:rsid w:val="00013925"/>
    <w:rsid w:val="00013C70"/>
    <w:rsid w:val="0001668F"/>
    <w:rsid w:val="0002152C"/>
    <w:rsid w:val="00021B72"/>
    <w:rsid w:val="000250FE"/>
    <w:rsid w:val="00026E93"/>
    <w:rsid w:val="000351A6"/>
    <w:rsid w:val="00035229"/>
    <w:rsid w:val="00035FE0"/>
    <w:rsid w:val="000365F5"/>
    <w:rsid w:val="00036940"/>
    <w:rsid w:val="00042465"/>
    <w:rsid w:val="000425D7"/>
    <w:rsid w:val="0004356B"/>
    <w:rsid w:val="00045791"/>
    <w:rsid w:val="00045EA5"/>
    <w:rsid w:val="0004650A"/>
    <w:rsid w:val="000537A4"/>
    <w:rsid w:val="000538C3"/>
    <w:rsid w:val="00054203"/>
    <w:rsid w:val="00054210"/>
    <w:rsid w:val="00054658"/>
    <w:rsid w:val="00057DEA"/>
    <w:rsid w:val="00062048"/>
    <w:rsid w:val="00062266"/>
    <w:rsid w:val="0006306D"/>
    <w:rsid w:val="000633A5"/>
    <w:rsid w:val="00065C85"/>
    <w:rsid w:val="0007038D"/>
    <w:rsid w:val="00072F24"/>
    <w:rsid w:val="00072F4D"/>
    <w:rsid w:val="000730DA"/>
    <w:rsid w:val="0007354D"/>
    <w:rsid w:val="00073B07"/>
    <w:rsid w:val="00074D4A"/>
    <w:rsid w:val="000756B3"/>
    <w:rsid w:val="00076622"/>
    <w:rsid w:val="00076F6A"/>
    <w:rsid w:val="00077118"/>
    <w:rsid w:val="00077D41"/>
    <w:rsid w:val="000807F4"/>
    <w:rsid w:val="00080A76"/>
    <w:rsid w:val="00081948"/>
    <w:rsid w:val="00081AFC"/>
    <w:rsid w:val="000831F1"/>
    <w:rsid w:val="00083EF3"/>
    <w:rsid w:val="00084189"/>
    <w:rsid w:val="000847FA"/>
    <w:rsid w:val="00084F0C"/>
    <w:rsid w:val="00085E02"/>
    <w:rsid w:val="0008695E"/>
    <w:rsid w:val="00086FD9"/>
    <w:rsid w:val="00090FCF"/>
    <w:rsid w:val="0009136C"/>
    <w:rsid w:val="0009222B"/>
    <w:rsid w:val="00094F83"/>
    <w:rsid w:val="0009621B"/>
    <w:rsid w:val="0009665F"/>
    <w:rsid w:val="00096B3C"/>
    <w:rsid w:val="000A0834"/>
    <w:rsid w:val="000A1FCE"/>
    <w:rsid w:val="000B1031"/>
    <w:rsid w:val="000B11A2"/>
    <w:rsid w:val="000B19E3"/>
    <w:rsid w:val="000B20A0"/>
    <w:rsid w:val="000B4FAC"/>
    <w:rsid w:val="000C07BC"/>
    <w:rsid w:val="000C141C"/>
    <w:rsid w:val="000C290F"/>
    <w:rsid w:val="000C2EA7"/>
    <w:rsid w:val="000C6350"/>
    <w:rsid w:val="000C6B66"/>
    <w:rsid w:val="000C7F4D"/>
    <w:rsid w:val="000D3971"/>
    <w:rsid w:val="000D5911"/>
    <w:rsid w:val="000D6AF9"/>
    <w:rsid w:val="000E0A4E"/>
    <w:rsid w:val="000E0AF0"/>
    <w:rsid w:val="000E0E52"/>
    <w:rsid w:val="000E135A"/>
    <w:rsid w:val="000E1B8C"/>
    <w:rsid w:val="000E2DC9"/>
    <w:rsid w:val="000E5D4D"/>
    <w:rsid w:val="000E6D16"/>
    <w:rsid w:val="000E7703"/>
    <w:rsid w:val="000F06BE"/>
    <w:rsid w:val="000F1CC4"/>
    <w:rsid w:val="000F360F"/>
    <w:rsid w:val="000F4765"/>
    <w:rsid w:val="000F5D9B"/>
    <w:rsid w:val="000F63D2"/>
    <w:rsid w:val="000F69C0"/>
    <w:rsid w:val="001046F2"/>
    <w:rsid w:val="00104CA6"/>
    <w:rsid w:val="00105B81"/>
    <w:rsid w:val="001071B4"/>
    <w:rsid w:val="00111907"/>
    <w:rsid w:val="001130C8"/>
    <w:rsid w:val="00115C74"/>
    <w:rsid w:val="00116C01"/>
    <w:rsid w:val="001207F8"/>
    <w:rsid w:val="00120C79"/>
    <w:rsid w:val="00121990"/>
    <w:rsid w:val="001226BE"/>
    <w:rsid w:val="00124426"/>
    <w:rsid w:val="00125ABA"/>
    <w:rsid w:val="00127B99"/>
    <w:rsid w:val="001329C2"/>
    <w:rsid w:val="00132BA6"/>
    <w:rsid w:val="00133712"/>
    <w:rsid w:val="00133CD3"/>
    <w:rsid w:val="00133CF0"/>
    <w:rsid w:val="00135C84"/>
    <w:rsid w:val="00136575"/>
    <w:rsid w:val="00137487"/>
    <w:rsid w:val="00141417"/>
    <w:rsid w:val="00142AB6"/>
    <w:rsid w:val="00143568"/>
    <w:rsid w:val="00145C04"/>
    <w:rsid w:val="0014616B"/>
    <w:rsid w:val="00146820"/>
    <w:rsid w:val="0014691B"/>
    <w:rsid w:val="00146E32"/>
    <w:rsid w:val="0014705D"/>
    <w:rsid w:val="00147269"/>
    <w:rsid w:val="00150A06"/>
    <w:rsid w:val="001511E0"/>
    <w:rsid w:val="0015245B"/>
    <w:rsid w:val="00152C02"/>
    <w:rsid w:val="001538CA"/>
    <w:rsid w:val="00154562"/>
    <w:rsid w:val="00154FD1"/>
    <w:rsid w:val="001558E3"/>
    <w:rsid w:val="00156F00"/>
    <w:rsid w:val="00157F00"/>
    <w:rsid w:val="001606F5"/>
    <w:rsid w:val="00160C60"/>
    <w:rsid w:val="00161E27"/>
    <w:rsid w:val="00162923"/>
    <w:rsid w:val="00163A8F"/>
    <w:rsid w:val="00164691"/>
    <w:rsid w:val="001653BD"/>
    <w:rsid w:val="001659D0"/>
    <w:rsid w:val="001664E0"/>
    <w:rsid w:val="0016726F"/>
    <w:rsid w:val="0017070E"/>
    <w:rsid w:val="00170C98"/>
    <w:rsid w:val="001719B9"/>
    <w:rsid w:val="00174DE7"/>
    <w:rsid w:val="00175E07"/>
    <w:rsid w:val="001771E1"/>
    <w:rsid w:val="001772C3"/>
    <w:rsid w:val="001816F7"/>
    <w:rsid w:val="00182E57"/>
    <w:rsid w:val="0018445F"/>
    <w:rsid w:val="001845F5"/>
    <w:rsid w:val="001856F4"/>
    <w:rsid w:val="00187A0B"/>
    <w:rsid w:val="001901B8"/>
    <w:rsid w:val="001905F3"/>
    <w:rsid w:val="00190E36"/>
    <w:rsid w:val="001932A1"/>
    <w:rsid w:val="0019341C"/>
    <w:rsid w:val="00195CBA"/>
    <w:rsid w:val="001A0615"/>
    <w:rsid w:val="001A09A5"/>
    <w:rsid w:val="001A130E"/>
    <w:rsid w:val="001A42C5"/>
    <w:rsid w:val="001A6519"/>
    <w:rsid w:val="001A6C1B"/>
    <w:rsid w:val="001B150C"/>
    <w:rsid w:val="001B3B5A"/>
    <w:rsid w:val="001B6638"/>
    <w:rsid w:val="001C15B8"/>
    <w:rsid w:val="001C20ED"/>
    <w:rsid w:val="001C3639"/>
    <w:rsid w:val="001C37FA"/>
    <w:rsid w:val="001C421F"/>
    <w:rsid w:val="001C5208"/>
    <w:rsid w:val="001C5371"/>
    <w:rsid w:val="001C5A88"/>
    <w:rsid w:val="001D0B9E"/>
    <w:rsid w:val="001D1591"/>
    <w:rsid w:val="001D2394"/>
    <w:rsid w:val="001D3BDD"/>
    <w:rsid w:val="001D5677"/>
    <w:rsid w:val="001D5AF3"/>
    <w:rsid w:val="001D5D25"/>
    <w:rsid w:val="001D5D4C"/>
    <w:rsid w:val="001D61A8"/>
    <w:rsid w:val="001E3886"/>
    <w:rsid w:val="001E39FF"/>
    <w:rsid w:val="001E4A86"/>
    <w:rsid w:val="001E4DD3"/>
    <w:rsid w:val="001E6537"/>
    <w:rsid w:val="001F084E"/>
    <w:rsid w:val="001F0DE1"/>
    <w:rsid w:val="001F18CC"/>
    <w:rsid w:val="001F1B9C"/>
    <w:rsid w:val="001F32D1"/>
    <w:rsid w:val="002040C1"/>
    <w:rsid w:val="0020416A"/>
    <w:rsid w:val="0020607A"/>
    <w:rsid w:val="00206218"/>
    <w:rsid w:val="00210372"/>
    <w:rsid w:val="002114A4"/>
    <w:rsid w:val="002138BC"/>
    <w:rsid w:val="00215974"/>
    <w:rsid w:val="00217071"/>
    <w:rsid w:val="0022157A"/>
    <w:rsid w:val="00226ED5"/>
    <w:rsid w:val="00227F95"/>
    <w:rsid w:val="00230C31"/>
    <w:rsid w:val="00231DBE"/>
    <w:rsid w:val="00231F3D"/>
    <w:rsid w:val="002326F8"/>
    <w:rsid w:val="00232EA3"/>
    <w:rsid w:val="00232F68"/>
    <w:rsid w:val="00232FD4"/>
    <w:rsid w:val="00233764"/>
    <w:rsid w:val="0023585A"/>
    <w:rsid w:val="00236B61"/>
    <w:rsid w:val="002377CA"/>
    <w:rsid w:val="00243112"/>
    <w:rsid w:val="00244D6A"/>
    <w:rsid w:val="00245ADA"/>
    <w:rsid w:val="00247368"/>
    <w:rsid w:val="002477E2"/>
    <w:rsid w:val="002506BA"/>
    <w:rsid w:val="002525EE"/>
    <w:rsid w:val="00253AC1"/>
    <w:rsid w:val="00255C34"/>
    <w:rsid w:val="0025731A"/>
    <w:rsid w:val="0026380B"/>
    <w:rsid w:val="002641A8"/>
    <w:rsid w:val="00264C80"/>
    <w:rsid w:val="00265267"/>
    <w:rsid w:val="0026537C"/>
    <w:rsid w:val="00265E73"/>
    <w:rsid w:val="0027450B"/>
    <w:rsid w:val="00274CBF"/>
    <w:rsid w:val="0027795F"/>
    <w:rsid w:val="00277C7E"/>
    <w:rsid w:val="002809EA"/>
    <w:rsid w:val="00281D12"/>
    <w:rsid w:val="002844E2"/>
    <w:rsid w:val="002849FE"/>
    <w:rsid w:val="002856D3"/>
    <w:rsid w:val="0028666A"/>
    <w:rsid w:val="002876C1"/>
    <w:rsid w:val="00287A86"/>
    <w:rsid w:val="002912D9"/>
    <w:rsid w:val="00291B64"/>
    <w:rsid w:val="0029228B"/>
    <w:rsid w:val="002945B1"/>
    <w:rsid w:val="00294C79"/>
    <w:rsid w:val="002979F1"/>
    <w:rsid w:val="002A0AC6"/>
    <w:rsid w:val="002A0BAF"/>
    <w:rsid w:val="002A0CD8"/>
    <w:rsid w:val="002A1292"/>
    <w:rsid w:val="002A1624"/>
    <w:rsid w:val="002A5ACB"/>
    <w:rsid w:val="002A7FE8"/>
    <w:rsid w:val="002B01D2"/>
    <w:rsid w:val="002B0390"/>
    <w:rsid w:val="002B315E"/>
    <w:rsid w:val="002B3971"/>
    <w:rsid w:val="002B40AE"/>
    <w:rsid w:val="002B4DC4"/>
    <w:rsid w:val="002B5165"/>
    <w:rsid w:val="002B68A0"/>
    <w:rsid w:val="002B6A86"/>
    <w:rsid w:val="002B78A5"/>
    <w:rsid w:val="002C07F8"/>
    <w:rsid w:val="002C0ED6"/>
    <w:rsid w:val="002C1639"/>
    <w:rsid w:val="002C2533"/>
    <w:rsid w:val="002C6BE4"/>
    <w:rsid w:val="002C70AD"/>
    <w:rsid w:val="002D2178"/>
    <w:rsid w:val="002D2C0C"/>
    <w:rsid w:val="002D433B"/>
    <w:rsid w:val="002D5969"/>
    <w:rsid w:val="002D5C29"/>
    <w:rsid w:val="002D5CBE"/>
    <w:rsid w:val="002D69B8"/>
    <w:rsid w:val="002D75FD"/>
    <w:rsid w:val="002E0119"/>
    <w:rsid w:val="002E14E2"/>
    <w:rsid w:val="002E2A82"/>
    <w:rsid w:val="002E4CB2"/>
    <w:rsid w:val="002E4FC8"/>
    <w:rsid w:val="002E5448"/>
    <w:rsid w:val="002E55BB"/>
    <w:rsid w:val="002E62F5"/>
    <w:rsid w:val="002E7A33"/>
    <w:rsid w:val="002F02CD"/>
    <w:rsid w:val="002F0816"/>
    <w:rsid w:val="002F12E4"/>
    <w:rsid w:val="002F2BC6"/>
    <w:rsid w:val="002F6088"/>
    <w:rsid w:val="002F67C0"/>
    <w:rsid w:val="00304CBE"/>
    <w:rsid w:val="0030508D"/>
    <w:rsid w:val="003050E4"/>
    <w:rsid w:val="00305D6F"/>
    <w:rsid w:val="00306670"/>
    <w:rsid w:val="0030683A"/>
    <w:rsid w:val="00310CC9"/>
    <w:rsid w:val="003115C3"/>
    <w:rsid w:val="003118C0"/>
    <w:rsid w:val="00311D5B"/>
    <w:rsid w:val="003139F8"/>
    <w:rsid w:val="00314234"/>
    <w:rsid w:val="003147F2"/>
    <w:rsid w:val="003149D2"/>
    <w:rsid w:val="00314DEF"/>
    <w:rsid w:val="003159D8"/>
    <w:rsid w:val="00316FD2"/>
    <w:rsid w:val="003237F4"/>
    <w:rsid w:val="00323BD8"/>
    <w:rsid w:val="00323DCB"/>
    <w:rsid w:val="00323F30"/>
    <w:rsid w:val="00325C3D"/>
    <w:rsid w:val="0032616C"/>
    <w:rsid w:val="00326AB6"/>
    <w:rsid w:val="00334063"/>
    <w:rsid w:val="003353D5"/>
    <w:rsid w:val="00336010"/>
    <w:rsid w:val="00336305"/>
    <w:rsid w:val="00340132"/>
    <w:rsid w:val="00340150"/>
    <w:rsid w:val="00341732"/>
    <w:rsid w:val="00342588"/>
    <w:rsid w:val="003430BC"/>
    <w:rsid w:val="00343B2A"/>
    <w:rsid w:val="00344973"/>
    <w:rsid w:val="00344C90"/>
    <w:rsid w:val="00345385"/>
    <w:rsid w:val="00345393"/>
    <w:rsid w:val="003476F3"/>
    <w:rsid w:val="00347A96"/>
    <w:rsid w:val="00351092"/>
    <w:rsid w:val="003525AD"/>
    <w:rsid w:val="00353AED"/>
    <w:rsid w:val="003547FD"/>
    <w:rsid w:val="0035672B"/>
    <w:rsid w:val="00362485"/>
    <w:rsid w:val="00366413"/>
    <w:rsid w:val="00367AEA"/>
    <w:rsid w:val="00370204"/>
    <w:rsid w:val="003708C6"/>
    <w:rsid w:val="00370F3F"/>
    <w:rsid w:val="0037111B"/>
    <w:rsid w:val="00371BC4"/>
    <w:rsid w:val="00373EE1"/>
    <w:rsid w:val="00374130"/>
    <w:rsid w:val="003754D7"/>
    <w:rsid w:val="0037565C"/>
    <w:rsid w:val="003763F0"/>
    <w:rsid w:val="0037791C"/>
    <w:rsid w:val="00377973"/>
    <w:rsid w:val="003801FC"/>
    <w:rsid w:val="00380690"/>
    <w:rsid w:val="0038170C"/>
    <w:rsid w:val="00383F5C"/>
    <w:rsid w:val="00384446"/>
    <w:rsid w:val="003865EC"/>
    <w:rsid w:val="00386B8F"/>
    <w:rsid w:val="003908C7"/>
    <w:rsid w:val="003912D9"/>
    <w:rsid w:val="00392DE6"/>
    <w:rsid w:val="00393E42"/>
    <w:rsid w:val="00395830"/>
    <w:rsid w:val="00396AC4"/>
    <w:rsid w:val="003A0746"/>
    <w:rsid w:val="003A08AA"/>
    <w:rsid w:val="003A171A"/>
    <w:rsid w:val="003A20C3"/>
    <w:rsid w:val="003A4BFE"/>
    <w:rsid w:val="003B08D3"/>
    <w:rsid w:val="003B15CA"/>
    <w:rsid w:val="003B239A"/>
    <w:rsid w:val="003B35EB"/>
    <w:rsid w:val="003B3DF8"/>
    <w:rsid w:val="003B65CA"/>
    <w:rsid w:val="003C2507"/>
    <w:rsid w:val="003C2F38"/>
    <w:rsid w:val="003C6D20"/>
    <w:rsid w:val="003C7FAC"/>
    <w:rsid w:val="003D1C55"/>
    <w:rsid w:val="003D215C"/>
    <w:rsid w:val="003D4A7C"/>
    <w:rsid w:val="003D4D77"/>
    <w:rsid w:val="003D5658"/>
    <w:rsid w:val="003D6B45"/>
    <w:rsid w:val="003D729C"/>
    <w:rsid w:val="003D7AA8"/>
    <w:rsid w:val="003E073E"/>
    <w:rsid w:val="003E0BE1"/>
    <w:rsid w:val="003E1290"/>
    <w:rsid w:val="003E2D25"/>
    <w:rsid w:val="003E2F3B"/>
    <w:rsid w:val="003E4EB5"/>
    <w:rsid w:val="003E53D7"/>
    <w:rsid w:val="003E6A28"/>
    <w:rsid w:val="003F0C4F"/>
    <w:rsid w:val="003F0F4D"/>
    <w:rsid w:val="003F1378"/>
    <w:rsid w:val="003F5115"/>
    <w:rsid w:val="003F54E6"/>
    <w:rsid w:val="003F5AFB"/>
    <w:rsid w:val="003F60B2"/>
    <w:rsid w:val="003F714A"/>
    <w:rsid w:val="003F7A85"/>
    <w:rsid w:val="004015D4"/>
    <w:rsid w:val="00402325"/>
    <w:rsid w:val="004024D0"/>
    <w:rsid w:val="00405C96"/>
    <w:rsid w:val="00406D98"/>
    <w:rsid w:val="00412471"/>
    <w:rsid w:val="00412601"/>
    <w:rsid w:val="004146C0"/>
    <w:rsid w:val="00415D32"/>
    <w:rsid w:val="004177CE"/>
    <w:rsid w:val="00420A69"/>
    <w:rsid w:val="00422435"/>
    <w:rsid w:val="00422D18"/>
    <w:rsid w:val="00422FDF"/>
    <w:rsid w:val="00424BF2"/>
    <w:rsid w:val="00425E76"/>
    <w:rsid w:val="00427624"/>
    <w:rsid w:val="00430AC7"/>
    <w:rsid w:val="00433801"/>
    <w:rsid w:val="00433D97"/>
    <w:rsid w:val="00434E93"/>
    <w:rsid w:val="00437B03"/>
    <w:rsid w:val="00441B58"/>
    <w:rsid w:val="00441D9A"/>
    <w:rsid w:val="00442369"/>
    <w:rsid w:val="00443A88"/>
    <w:rsid w:val="00445754"/>
    <w:rsid w:val="00445BE9"/>
    <w:rsid w:val="00446AF8"/>
    <w:rsid w:val="00447513"/>
    <w:rsid w:val="0044758B"/>
    <w:rsid w:val="00447EE1"/>
    <w:rsid w:val="004538C1"/>
    <w:rsid w:val="00455318"/>
    <w:rsid w:val="00455D28"/>
    <w:rsid w:val="00457A20"/>
    <w:rsid w:val="00465182"/>
    <w:rsid w:val="00470AE5"/>
    <w:rsid w:val="00471701"/>
    <w:rsid w:val="00471FBF"/>
    <w:rsid w:val="00473861"/>
    <w:rsid w:val="00475757"/>
    <w:rsid w:val="00476AD5"/>
    <w:rsid w:val="00480335"/>
    <w:rsid w:val="004829A1"/>
    <w:rsid w:val="00482C2A"/>
    <w:rsid w:val="00484243"/>
    <w:rsid w:val="00484751"/>
    <w:rsid w:val="00485606"/>
    <w:rsid w:val="004860BF"/>
    <w:rsid w:val="004867C4"/>
    <w:rsid w:val="00486A82"/>
    <w:rsid w:val="00487664"/>
    <w:rsid w:val="00487823"/>
    <w:rsid w:val="00490231"/>
    <w:rsid w:val="00490312"/>
    <w:rsid w:val="004913A5"/>
    <w:rsid w:val="004955F2"/>
    <w:rsid w:val="00495F29"/>
    <w:rsid w:val="00495FD3"/>
    <w:rsid w:val="004A60DB"/>
    <w:rsid w:val="004B13B8"/>
    <w:rsid w:val="004B37C7"/>
    <w:rsid w:val="004B3BB9"/>
    <w:rsid w:val="004B446F"/>
    <w:rsid w:val="004B4DAD"/>
    <w:rsid w:val="004B5927"/>
    <w:rsid w:val="004B636D"/>
    <w:rsid w:val="004B68C9"/>
    <w:rsid w:val="004B7880"/>
    <w:rsid w:val="004C01C6"/>
    <w:rsid w:val="004C0EB2"/>
    <w:rsid w:val="004C11BC"/>
    <w:rsid w:val="004C710D"/>
    <w:rsid w:val="004C7C92"/>
    <w:rsid w:val="004C7DE6"/>
    <w:rsid w:val="004D0765"/>
    <w:rsid w:val="004D0BF3"/>
    <w:rsid w:val="004D16FE"/>
    <w:rsid w:val="004E0463"/>
    <w:rsid w:val="004E28ED"/>
    <w:rsid w:val="004E3107"/>
    <w:rsid w:val="004E43EC"/>
    <w:rsid w:val="004E4B1F"/>
    <w:rsid w:val="004E725D"/>
    <w:rsid w:val="004F0345"/>
    <w:rsid w:val="004F0D67"/>
    <w:rsid w:val="004F24BD"/>
    <w:rsid w:val="004F4000"/>
    <w:rsid w:val="004F6965"/>
    <w:rsid w:val="004F6C14"/>
    <w:rsid w:val="0050155F"/>
    <w:rsid w:val="00502F5B"/>
    <w:rsid w:val="005041EB"/>
    <w:rsid w:val="005067BA"/>
    <w:rsid w:val="00507EBA"/>
    <w:rsid w:val="00513F7B"/>
    <w:rsid w:val="00514061"/>
    <w:rsid w:val="00514D2B"/>
    <w:rsid w:val="005157AF"/>
    <w:rsid w:val="005161B9"/>
    <w:rsid w:val="00516344"/>
    <w:rsid w:val="005203A5"/>
    <w:rsid w:val="0052057B"/>
    <w:rsid w:val="00520B6A"/>
    <w:rsid w:val="0052188F"/>
    <w:rsid w:val="00521D40"/>
    <w:rsid w:val="00522CF0"/>
    <w:rsid w:val="00523A6E"/>
    <w:rsid w:val="005242F9"/>
    <w:rsid w:val="00525534"/>
    <w:rsid w:val="00526BAC"/>
    <w:rsid w:val="0052751A"/>
    <w:rsid w:val="005348B0"/>
    <w:rsid w:val="00534DDB"/>
    <w:rsid w:val="00535403"/>
    <w:rsid w:val="005402D7"/>
    <w:rsid w:val="005416A4"/>
    <w:rsid w:val="005416B9"/>
    <w:rsid w:val="0054324B"/>
    <w:rsid w:val="005433B5"/>
    <w:rsid w:val="00543C9D"/>
    <w:rsid w:val="00546378"/>
    <w:rsid w:val="00546922"/>
    <w:rsid w:val="005505F1"/>
    <w:rsid w:val="0055141C"/>
    <w:rsid w:val="00552400"/>
    <w:rsid w:val="00553B7B"/>
    <w:rsid w:val="0055459E"/>
    <w:rsid w:val="0055646C"/>
    <w:rsid w:val="005564D5"/>
    <w:rsid w:val="00556A09"/>
    <w:rsid w:val="00557798"/>
    <w:rsid w:val="00562685"/>
    <w:rsid w:val="005634E3"/>
    <w:rsid w:val="005645EB"/>
    <w:rsid w:val="005677CC"/>
    <w:rsid w:val="00571252"/>
    <w:rsid w:val="00572F6E"/>
    <w:rsid w:val="005738E3"/>
    <w:rsid w:val="0057401A"/>
    <w:rsid w:val="005750C6"/>
    <w:rsid w:val="005800A7"/>
    <w:rsid w:val="0058254D"/>
    <w:rsid w:val="00583B57"/>
    <w:rsid w:val="005843B7"/>
    <w:rsid w:val="005852B9"/>
    <w:rsid w:val="00585748"/>
    <w:rsid w:val="00585A7F"/>
    <w:rsid w:val="00592A67"/>
    <w:rsid w:val="00592B6E"/>
    <w:rsid w:val="005956EB"/>
    <w:rsid w:val="00597500"/>
    <w:rsid w:val="005978C0"/>
    <w:rsid w:val="005A0C79"/>
    <w:rsid w:val="005A34A1"/>
    <w:rsid w:val="005A3CD6"/>
    <w:rsid w:val="005A5A43"/>
    <w:rsid w:val="005A6A15"/>
    <w:rsid w:val="005A6A67"/>
    <w:rsid w:val="005A7BFF"/>
    <w:rsid w:val="005B035C"/>
    <w:rsid w:val="005B073B"/>
    <w:rsid w:val="005B1159"/>
    <w:rsid w:val="005B1A6F"/>
    <w:rsid w:val="005B1FFF"/>
    <w:rsid w:val="005B2BA6"/>
    <w:rsid w:val="005B3A45"/>
    <w:rsid w:val="005B4781"/>
    <w:rsid w:val="005B69E2"/>
    <w:rsid w:val="005B6DD2"/>
    <w:rsid w:val="005B7A57"/>
    <w:rsid w:val="005C1B9B"/>
    <w:rsid w:val="005C2201"/>
    <w:rsid w:val="005C7756"/>
    <w:rsid w:val="005D00D7"/>
    <w:rsid w:val="005D0D15"/>
    <w:rsid w:val="005D1175"/>
    <w:rsid w:val="005D1A7E"/>
    <w:rsid w:val="005D1AA1"/>
    <w:rsid w:val="005D26C9"/>
    <w:rsid w:val="005D32E6"/>
    <w:rsid w:val="005D3809"/>
    <w:rsid w:val="005D5997"/>
    <w:rsid w:val="005E34F3"/>
    <w:rsid w:val="005E4580"/>
    <w:rsid w:val="005E56D3"/>
    <w:rsid w:val="005E5B5D"/>
    <w:rsid w:val="005E5F7A"/>
    <w:rsid w:val="005E6F4E"/>
    <w:rsid w:val="005F0089"/>
    <w:rsid w:val="005F0500"/>
    <w:rsid w:val="005F132A"/>
    <w:rsid w:val="005F3253"/>
    <w:rsid w:val="005F3A74"/>
    <w:rsid w:val="005F51F9"/>
    <w:rsid w:val="005F6326"/>
    <w:rsid w:val="005F68FD"/>
    <w:rsid w:val="005F756E"/>
    <w:rsid w:val="005F7AA7"/>
    <w:rsid w:val="006003C0"/>
    <w:rsid w:val="00604F28"/>
    <w:rsid w:val="00610A58"/>
    <w:rsid w:val="006131C4"/>
    <w:rsid w:val="00613A1C"/>
    <w:rsid w:val="00615536"/>
    <w:rsid w:val="0061572E"/>
    <w:rsid w:val="0061643A"/>
    <w:rsid w:val="006200B0"/>
    <w:rsid w:val="00622927"/>
    <w:rsid w:val="006229F6"/>
    <w:rsid w:val="00626402"/>
    <w:rsid w:val="00626E39"/>
    <w:rsid w:val="00632B6E"/>
    <w:rsid w:val="00632BBC"/>
    <w:rsid w:val="006335BA"/>
    <w:rsid w:val="00634B4C"/>
    <w:rsid w:val="0063723B"/>
    <w:rsid w:val="006372B4"/>
    <w:rsid w:val="0063745D"/>
    <w:rsid w:val="006432F9"/>
    <w:rsid w:val="00643780"/>
    <w:rsid w:val="006437E1"/>
    <w:rsid w:val="00643A8E"/>
    <w:rsid w:val="00644A24"/>
    <w:rsid w:val="00645E2F"/>
    <w:rsid w:val="00646E6C"/>
    <w:rsid w:val="0065131C"/>
    <w:rsid w:val="006517C5"/>
    <w:rsid w:val="00653FBE"/>
    <w:rsid w:val="006543DC"/>
    <w:rsid w:val="006607E5"/>
    <w:rsid w:val="0066412D"/>
    <w:rsid w:val="00665D4D"/>
    <w:rsid w:val="0066662F"/>
    <w:rsid w:val="006671B7"/>
    <w:rsid w:val="006709AB"/>
    <w:rsid w:val="00671561"/>
    <w:rsid w:val="006720C8"/>
    <w:rsid w:val="00675957"/>
    <w:rsid w:val="00675DF0"/>
    <w:rsid w:val="00676BFE"/>
    <w:rsid w:val="00676FFA"/>
    <w:rsid w:val="00677549"/>
    <w:rsid w:val="006778FF"/>
    <w:rsid w:val="00680E77"/>
    <w:rsid w:val="006826C5"/>
    <w:rsid w:val="00682D54"/>
    <w:rsid w:val="0068307F"/>
    <w:rsid w:val="006845DB"/>
    <w:rsid w:val="00691AF5"/>
    <w:rsid w:val="006923CE"/>
    <w:rsid w:val="006938CA"/>
    <w:rsid w:val="006947E4"/>
    <w:rsid w:val="00694F9B"/>
    <w:rsid w:val="006955E9"/>
    <w:rsid w:val="00696721"/>
    <w:rsid w:val="00696967"/>
    <w:rsid w:val="00697B57"/>
    <w:rsid w:val="006A0905"/>
    <w:rsid w:val="006A4640"/>
    <w:rsid w:val="006A55CD"/>
    <w:rsid w:val="006A5D5F"/>
    <w:rsid w:val="006A6B8F"/>
    <w:rsid w:val="006B17A5"/>
    <w:rsid w:val="006B222B"/>
    <w:rsid w:val="006B2523"/>
    <w:rsid w:val="006B3079"/>
    <w:rsid w:val="006B3346"/>
    <w:rsid w:val="006B4C25"/>
    <w:rsid w:val="006B5FF6"/>
    <w:rsid w:val="006B73A9"/>
    <w:rsid w:val="006B7CE6"/>
    <w:rsid w:val="006C0564"/>
    <w:rsid w:val="006C0DD4"/>
    <w:rsid w:val="006C18EF"/>
    <w:rsid w:val="006C3A44"/>
    <w:rsid w:val="006C401A"/>
    <w:rsid w:val="006C5C0A"/>
    <w:rsid w:val="006C7B58"/>
    <w:rsid w:val="006D15F0"/>
    <w:rsid w:val="006D18B4"/>
    <w:rsid w:val="006D1BD7"/>
    <w:rsid w:val="006D2BE5"/>
    <w:rsid w:val="006D57C1"/>
    <w:rsid w:val="006D5D0D"/>
    <w:rsid w:val="006D70D1"/>
    <w:rsid w:val="006D7900"/>
    <w:rsid w:val="006E09CC"/>
    <w:rsid w:val="006E0A28"/>
    <w:rsid w:val="006E299F"/>
    <w:rsid w:val="006E3EB7"/>
    <w:rsid w:val="006E4FD9"/>
    <w:rsid w:val="006E741C"/>
    <w:rsid w:val="006F11E7"/>
    <w:rsid w:val="006F2209"/>
    <w:rsid w:val="006F3FC4"/>
    <w:rsid w:val="006F4591"/>
    <w:rsid w:val="006F4680"/>
    <w:rsid w:val="006F58DF"/>
    <w:rsid w:val="006F64C1"/>
    <w:rsid w:val="006F6AD4"/>
    <w:rsid w:val="006F6BC7"/>
    <w:rsid w:val="007009D6"/>
    <w:rsid w:val="00701813"/>
    <w:rsid w:val="007021CA"/>
    <w:rsid w:val="00704277"/>
    <w:rsid w:val="007054FA"/>
    <w:rsid w:val="00706733"/>
    <w:rsid w:val="00706A4D"/>
    <w:rsid w:val="007074DA"/>
    <w:rsid w:val="00707713"/>
    <w:rsid w:val="00714078"/>
    <w:rsid w:val="0071421B"/>
    <w:rsid w:val="00714E8A"/>
    <w:rsid w:val="00715A5C"/>
    <w:rsid w:val="00716318"/>
    <w:rsid w:val="00716AC9"/>
    <w:rsid w:val="007177F3"/>
    <w:rsid w:val="00717DE3"/>
    <w:rsid w:val="0072010B"/>
    <w:rsid w:val="00720731"/>
    <w:rsid w:val="00721273"/>
    <w:rsid w:val="00721804"/>
    <w:rsid w:val="00722480"/>
    <w:rsid w:val="007237FC"/>
    <w:rsid w:val="00725E7C"/>
    <w:rsid w:val="007261DA"/>
    <w:rsid w:val="007310C2"/>
    <w:rsid w:val="0073302C"/>
    <w:rsid w:val="007346AE"/>
    <w:rsid w:val="007349D2"/>
    <w:rsid w:val="00737C3A"/>
    <w:rsid w:val="00740256"/>
    <w:rsid w:val="007409A3"/>
    <w:rsid w:val="00740D77"/>
    <w:rsid w:val="00741412"/>
    <w:rsid w:val="00742B07"/>
    <w:rsid w:val="0074358A"/>
    <w:rsid w:val="007456C1"/>
    <w:rsid w:val="0074648C"/>
    <w:rsid w:val="0075294D"/>
    <w:rsid w:val="007533DC"/>
    <w:rsid w:val="00754022"/>
    <w:rsid w:val="007543AA"/>
    <w:rsid w:val="0075527F"/>
    <w:rsid w:val="00755E0B"/>
    <w:rsid w:val="007561EA"/>
    <w:rsid w:val="007562BD"/>
    <w:rsid w:val="00756CE4"/>
    <w:rsid w:val="00760DBB"/>
    <w:rsid w:val="007611C5"/>
    <w:rsid w:val="007616BC"/>
    <w:rsid w:val="00762266"/>
    <w:rsid w:val="00763760"/>
    <w:rsid w:val="00764ED4"/>
    <w:rsid w:val="00765E52"/>
    <w:rsid w:val="00770702"/>
    <w:rsid w:val="00770D32"/>
    <w:rsid w:val="007729FB"/>
    <w:rsid w:val="00774C52"/>
    <w:rsid w:val="00775924"/>
    <w:rsid w:val="0077795C"/>
    <w:rsid w:val="00780076"/>
    <w:rsid w:val="00780B29"/>
    <w:rsid w:val="00783B87"/>
    <w:rsid w:val="00784AC2"/>
    <w:rsid w:val="00786703"/>
    <w:rsid w:val="00790DF2"/>
    <w:rsid w:val="00791C2C"/>
    <w:rsid w:val="00792914"/>
    <w:rsid w:val="00793D25"/>
    <w:rsid w:val="00793FB8"/>
    <w:rsid w:val="00796241"/>
    <w:rsid w:val="0079759E"/>
    <w:rsid w:val="00797910"/>
    <w:rsid w:val="00797A0C"/>
    <w:rsid w:val="00797DF0"/>
    <w:rsid w:val="007A0E1E"/>
    <w:rsid w:val="007A1709"/>
    <w:rsid w:val="007A298C"/>
    <w:rsid w:val="007A34DB"/>
    <w:rsid w:val="007A440A"/>
    <w:rsid w:val="007A50AC"/>
    <w:rsid w:val="007A57C6"/>
    <w:rsid w:val="007A7B05"/>
    <w:rsid w:val="007B0D16"/>
    <w:rsid w:val="007B14AD"/>
    <w:rsid w:val="007B2997"/>
    <w:rsid w:val="007B42AB"/>
    <w:rsid w:val="007B4F63"/>
    <w:rsid w:val="007B5EC0"/>
    <w:rsid w:val="007B7C20"/>
    <w:rsid w:val="007C0264"/>
    <w:rsid w:val="007C0821"/>
    <w:rsid w:val="007C13B9"/>
    <w:rsid w:val="007C2C85"/>
    <w:rsid w:val="007C313D"/>
    <w:rsid w:val="007C32F1"/>
    <w:rsid w:val="007C6EB4"/>
    <w:rsid w:val="007C7A6F"/>
    <w:rsid w:val="007C7E06"/>
    <w:rsid w:val="007D12A4"/>
    <w:rsid w:val="007D1C5C"/>
    <w:rsid w:val="007D5A6C"/>
    <w:rsid w:val="007D792E"/>
    <w:rsid w:val="007E002B"/>
    <w:rsid w:val="007E23AD"/>
    <w:rsid w:val="007E4F1E"/>
    <w:rsid w:val="007E6F3B"/>
    <w:rsid w:val="007E7B31"/>
    <w:rsid w:val="007E7DA8"/>
    <w:rsid w:val="007F149A"/>
    <w:rsid w:val="007F3497"/>
    <w:rsid w:val="007F47EC"/>
    <w:rsid w:val="007F511D"/>
    <w:rsid w:val="007F5215"/>
    <w:rsid w:val="007F6885"/>
    <w:rsid w:val="00800B23"/>
    <w:rsid w:val="008020A4"/>
    <w:rsid w:val="00803B73"/>
    <w:rsid w:val="00804238"/>
    <w:rsid w:val="008058E4"/>
    <w:rsid w:val="00805E1A"/>
    <w:rsid w:val="008063C8"/>
    <w:rsid w:val="00806958"/>
    <w:rsid w:val="0080698F"/>
    <w:rsid w:val="00806D75"/>
    <w:rsid w:val="0080798D"/>
    <w:rsid w:val="008114B9"/>
    <w:rsid w:val="008115A0"/>
    <w:rsid w:val="008119F7"/>
    <w:rsid w:val="00812C39"/>
    <w:rsid w:val="008149B6"/>
    <w:rsid w:val="00814E13"/>
    <w:rsid w:val="008212A2"/>
    <w:rsid w:val="00824333"/>
    <w:rsid w:val="00824AA1"/>
    <w:rsid w:val="00824E41"/>
    <w:rsid w:val="0082526C"/>
    <w:rsid w:val="00825F1F"/>
    <w:rsid w:val="00827827"/>
    <w:rsid w:val="00827B4F"/>
    <w:rsid w:val="00827F19"/>
    <w:rsid w:val="00830DEE"/>
    <w:rsid w:val="00831557"/>
    <w:rsid w:val="00833CF0"/>
    <w:rsid w:val="00833D0A"/>
    <w:rsid w:val="00833FBD"/>
    <w:rsid w:val="008361A8"/>
    <w:rsid w:val="008363CF"/>
    <w:rsid w:val="0083753D"/>
    <w:rsid w:val="00837677"/>
    <w:rsid w:val="00837CE2"/>
    <w:rsid w:val="00840427"/>
    <w:rsid w:val="008413F1"/>
    <w:rsid w:val="008418F4"/>
    <w:rsid w:val="00841CE8"/>
    <w:rsid w:val="00842748"/>
    <w:rsid w:val="008427C2"/>
    <w:rsid w:val="00843871"/>
    <w:rsid w:val="00846C99"/>
    <w:rsid w:val="00850106"/>
    <w:rsid w:val="0085030D"/>
    <w:rsid w:val="0085054A"/>
    <w:rsid w:val="0085277F"/>
    <w:rsid w:val="008533A0"/>
    <w:rsid w:val="00854A23"/>
    <w:rsid w:val="0085553D"/>
    <w:rsid w:val="0085598D"/>
    <w:rsid w:val="00857547"/>
    <w:rsid w:val="0085780C"/>
    <w:rsid w:val="0086127A"/>
    <w:rsid w:val="00863013"/>
    <w:rsid w:val="00864C13"/>
    <w:rsid w:val="00866BEE"/>
    <w:rsid w:val="008700D9"/>
    <w:rsid w:val="008718A5"/>
    <w:rsid w:val="00871FCA"/>
    <w:rsid w:val="0087212B"/>
    <w:rsid w:val="0087295F"/>
    <w:rsid w:val="00872BD4"/>
    <w:rsid w:val="008731A3"/>
    <w:rsid w:val="00875A11"/>
    <w:rsid w:val="00876D02"/>
    <w:rsid w:val="0088045E"/>
    <w:rsid w:val="008818BD"/>
    <w:rsid w:val="008831E4"/>
    <w:rsid w:val="00883645"/>
    <w:rsid w:val="00884945"/>
    <w:rsid w:val="00884DF5"/>
    <w:rsid w:val="00885A99"/>
    <w:rsid w:val="00886154"/>
    <w:rsid w:val="008871D8"/>
    <w:rsid w:val="008918AF"/>
    <w:rsid w:val="008941BB"/>
    <w:rsid w:val="00894DF2"/>
    <w:rsid w:val="00897019"/>
    <w:rsid w:val="00897E3D"/>
    <w:rsid w:val="00897EC6"/>
    <w:rsid w:val="008A53CD"/>
    <w:rsid w:val="008A6759"/>
    <w:rsid w:val="008A70F8"/>
    <w:rsid w:val="008B0C04"/>
    <w:rsid w:val="008B3156"/>
    <w:rsid w:val="008B387E"/>
    <w:rsid w:val="008B618E"/>
    <w:rsid w:val="008B7B2E"/>
    <w:rsid w:val="008C18A7"/>
    <w:rsid w:val="008C191A"/>
    <w:rsid w:val="008C2EC4"/>
    <w:rsid w:val="008C423A"/>
    <w:rsid w:val="008C5F4C"/>
    <w:rsid w:val="008C683F"/>
    <w:rsid w:val="008C7994"/>
    <w:rsid w:val="008D03A9"/>
    <w:rsid w:val="008D0F15"/>
    <w:rsid w:val="008D123E"/>
    <w:rsid w:val="008D167C"/>
    <w:rsid w:val="008D1CD9"/>
    <w:rsid w:val="008D2FDF"/>
    <w:rsid w:val="008D50B0"/>
    <w:rsid w:val="008D5814"/>
    <w:rsid w:val="008D637B"/>
    <w:rsid w:val="008D789D"/>
    <w:rsid w:val="008E0AA3"/>
    <w:rsid w:val="008E0B72"/>
    <w:rsid w:val="008E4020"/>
    <w:rsid w:val="008E7374"/>
    <w:rsid w:val="008E7404"/>
    <w:rsid w:val="008E7A51"/>
    <w:rsid w:val="008F15B9"/>
    <w:rsid w:val="008F2899"/>
    <w:rsid w:val="008F3E48"/>
    <w:rsid w:val="008F4EC8"/>
    <w:rsid w:val="008F6886"/>
    <w:rsid w:val="009019D4"/>
    <w:rsid w:val="0090277E"/>
    <w:rsid w:val="00903819"/>
    <w:rsid w:val="00904240"/>
    <w:rsid w:val="00906F48"/>
    <w:rsid w:val="0090708F"/>
    <w:rsid w:val="00907366"/>
    <w:rsid w:val="00907432"/>
    <w:rsid w:val="00910A87"/>
    <w:rsid w:val="0091230B"/>
    <w:rsid w:val="009136BA"/>
    <w:rsid w:val="00915201"/>
    <w:rsid w:val="009157D3"/>
    <w:rsid w:val="00915F4E"/>
    <w:rsid w:val="009164F6"/>
    <w:rsid w:val="00916D28"/>
    <w:rsid w:val="00920504"/>
    <w:rsid w:val="00920ADB"/>
    <w:rsid w:val="009227AC"/>
    <w:rsid w:val="00923718"/>
    <w:rsid w:val="00923943"/>
    <w:rsid w:val="00924142"/>
    <w:rsid w:val="009254C9"/>
    <w:rsid w:val="00925CF6"/>
    <w:rsid w:val="00930A01"/>
    <w:rsid w:val="00934DA4"/>
    <w:rsid w:val="009356E2"/>
    <w:rsid w:val="009359C9"/>
    <w:rsid w:val="00936010"/>
    <w:rsid w:val="0093780A"/>
    <w:rsid w:val="00940A36"/>
    <w:rsid w:val="0094106D"/>
    <w:rsid w:val="009413C3"/>
    <w:rsid w:val="00941FAF"/>
    <w:rsid w:val="00942267"/>
    <w:rsid w:val="0094256C"/>
    <w:rsid w:val="009448A9"/>
    <w:rsid w:val="00944FB1"/>
    <w:rsid w:val="00946200"/>
    <w:rsid w:val="00952FF1"/>
    <w:rsid w:val="00953CF0"/>
    <w:rsid w:val="0095650A"/>
    <w:rsid w:val="00956756"/>
    <w:rsid w:val="009608B9"/>
    <w:rsid w:val="00961285"/>
    <w:rsid w:val="0096204A"/>
    <w:rsid w:val="00963735"/>
    <w:rsid w:val="00963795"/>
    <w:rsid w:val="00963A84"/>
    <w:rsid w:val="0096467E"/>
    <w:rsid w:val="00965308"/>
    <w:rsid w:val="009654D4"/>
    <w:rsid w:val="009657CF"/>
    <w:rsid w:val="00966937"/>
    <w:rsid w:val="00966B88"/>
    <w:rsid w:val="00967251"/>
    <w:rsid w:val="00967C9E"/>
    <w:rsid w:val="00970518"/>
    <w:rsid w:val="00971748"/>
    <w:rsid w:val="009735B3"/>
    <w:rsid w:val="00974A78"/>
    <w:rsid w:val="00975F5F"/>
    <w:rsid w:val="00977362"/>
    <w:rsid w:val="009773C7"/>
    <w:rsid w:val="00980900"/>
    <w:rsid w:val="00980D22"/>
    <w:rsid w:val="00981E70"/>
    <w:rsid w:val="00982679"/>
    <w:rsid w:val="00982C0E"/>
    <w:rsid w:val="0098347B"/>
    <w:rsid w:val="00992296"/>
    <w:rsid w:val="00993236"/>
    <w:rsid w:val="009945C0"/>
    <w:rsid w:val="009949E5"/>
    <w:rsid w:val="00994EBB"/>
    <w:rsid w:val="00996D32"/>
    <w:rsid w:val="009A238A"/>
    <w:rsid w:val="009A2D4E"/>
    <w:rsid w:val="009A51CF"/>
    <w:rsid w:val="009A5A31"/>
    <w:rsid w:val="009A683C"/>
    <w:rsid w:val="009B01BD"/>
    <w:rsid w:val="009B1578"/>
    <w:rsid w:val="009B5DCF"/>
    <w:rsid w:val="009B74E6"/>
    <w:rsid w:val="009C0779"/>
    <w:rsid w:val="009C0F78"/>
    <w:rsid w:val="009C190E"/>
    <w:rsid w:val="009C1D74"/>
    <w:rsid w:val="009C2256"/>
    <w:rsid w:val="009C564A"/>
    <w:rsid w:val="009C65E6"/>
    <w:rsid w:val="009C784D"/>
    <w:rsid w:val="009C78CD"/>
    <w:rsid w:val="009D03F8"/>
    <w:rsid w:val="009D11F2"/>
    <w:rsid w:val="009D2F5D"/>
    <w:rsid w:val="009D37AC"/>
    <w:rsid w:val="009D4B5B"/>
    <w:rsid w:val="009D6F14"/>
    <w:rsid w:val="009E0CD8"/>
    <w:rsid w:val="009E2C79"/>
    <w:rsid w:val="009E2DCB"/>
    <w:rsid w:val="009E30F0"/>
    <w:rsid w:val="009E32D1"/>
    <w:rsid w:val="009E5B29"/>
    <w:rsid w:val="009E6AB8"/>
    <w:rsid w:val="009F0D50"/>
    <w:rsid w:val="009F1C08"/>
    <w:rsid w:val="009F1F26"/>
    <w:rsid w:val="009F2E17"/>
    <w:rsid w:val="009F475A"/>
    <w:rsid w:val="009F5152"/>
    <w:rsid w:val="009F5D78"/>
    <w:rsid w:val="009F6386"/>
    <w:rsid w:val="00A01202"/>
    <w:rsid w:val="00A0248E"/>
    <w:rsid w:val="00A0579F"/>
    <w:rsid w:val="00A069F1"/>
    <w:rsid w:val="00A06FDE"/>
    <w:rsid w:val="00A13B6C"/>
    <w:rsid w:val="00A142ED"/>
    <w:rsid w:val="00A15FB1"/>
    <w:rsid w:val="00A16F40"/>
    <w:rsid w:val="00A211DA"/>
    <w:rsid w:val="00A22799"/>
    <w:rsid w:val="00A22CA4"/>
    <w:rsid w:val="00A2365F"/>
    <w:rsid w:val="00A23D14"/>
    <w:rsid w:val="00A24D1E"/>
    <w:rsid w:val="00A25B1C"/>
    <w:rsid w:val="00A2610E"/>
    <w:rsid w:val="00A303D1"/>
    <w:rsid w:val="00A32BB7"/>
    <w:rsid w:val="00A334C5"/>
    <w:rsid w:val="00A34E97"/>
    <w:rsid w:val="00A374C4"/>
    <w:rsid w:val="00A40926"/>
    <w:rsid w:val="00A40A31"/>
    <w:rsid w:val="00A40A56"/>
    <w:rsid w:val="00A40DA2"/>
    <w:rsid w:val="00A41364"/>
    <w:rsid w:val="00A422B7"/>
    <w:rsid w:val="00A448F9"/>
    <w:rsid w:val="00A468E4"/>
    <w:rsid w:val="00A4743A"/>
    <w:rsid w:val="00A47AA5"/>
    <w:rsid w:val="00A5060F"/>
    <w:rsid w:val="00A51226"/>
    <w:rsid w:val="00A53DFA"/>
    <w:rsid w:val="00A54E6C"/>
    <w:rsid w:val="00A5705B"/>
    <w:rsid w:val="00A570AF"/>
    <w:rsid w:val="00A57A8B"/>
    <w:rsid w:val="00A6118B"/>
    <w:rsid w:val="00A627AA"/>
    <w:rsid w:val="00A638AE"/>
    <w:rsid w:val="00A661BA"/>
    <w:rsid w:val="00A66F9C"/>
    <w:rsid w:val="00A67CFF"/>
    <w:rsid w:val="00A7213C"/>
    <w:rsid w:val="00A72416"/>
    <w:rsid w:val="00A72771"/>
    <w:rsid w:val="00A74331"/>
    <w:rsid w:val="00A74E40"/>
    <w:rsid w:val="00A75634"/>
    <w:rsid w:val="00A76351"/>
    <w:rsid w:val="00A76E6F"/>
    <w:rsid w:val="00A824E9"/>
    <w:rsid w:val="00A83C6E"/>
    <w:rsid w:val="00A83F61"/>
    <w:rsid w:val="00A843FA"/>
    <w:rsid w:val="00A84E5F"/>
    <w:rsid w:val="00A85913"/>
    <w:rsid w:val="00A8600D"/>
    <w:rsid w:val="00A876DF"/>
    <w:rsid w:val="00A87A25"/>
    <w:rsid w:val="00A97280"/>
    <w:rsid w:val="00AA2832"/>
    <w:rsid w:val="00AA4AC1"/>
    <w:rsid w:val="00AA5405"/>
    <w:rsid w:val="00AA5CF6"/>
    <w:rsid w:val="00AA6322"/>
    <w:rsid w:val="00AA6A64"/>
    <w:rsid w:val="00AB0899"/>
    <w:rsid w:val="00AB32F0"/>
    <w:rsid w:val="00AB3DAE"/>
    <w:rsid w:val="00AB3E7A"/>
    <w:rsid w:val="00AB6A62"/>
    <w:rsid w:val="00AB7249"/>
    <w:rsid w:val="00AB7FEB"/>
    <w:rsid w:val="00AC0F39"/>
    <w:rsid w:val="00AC1458"/>
    <w:rsid w:val="00AC30DF"/>
    <w:rsid w:val="00AC31FD"/>
    <w:rsid w:val="00AC4B26"/>
    <w:rsid w:val="00AC515E"/>
    <w:rsid w:val="00AC6ADA"/>
    <w:rsid w:val="00AD097F"/>
    <w:rsid w:val="00AD0EC3"/>
    <w:rsid w:val="00AD1684"/>
    <w:rsid w:val="00AD28A6"/>
    <w:rsid w:val="00AD70B0"/>
    <w:rsid w:val="00AD776B"/>
    <w:rsid w:val="00AE1317"/>
    <w:rsid w:val="00AE1DCA"/>
    <w:rsid w:val="00AE24D5"/>
    <w:rsid w:val="00AE3110"/>
    <w:rsid w:val="00AE395C"/>
    <w:rsid w:val="00AE6474"/>
    <w:rsid w:val="00AE662B"/>
    <w:rsid w:val="00AF0AA1"/>
    <w:rsid w:val="00AF0B1E"/>
    <w:rsid w:val="00AF1420"/>
    <w:rsid w:val="00AF173E"/>
    <w:rsid w:val="00AF344A"/>
    <w:rsid w:val="00AF5A3C"/>
    <w:rsid w:val="00AF680F"/>
    <w:rsid w:val="00AF6A68"/>
    <w:rsid w:val="00AF7F0D"/>
    <w:rsid w:val="00B0044A"/>
    <w:rsid w:val="00B007AE"/>
    <w:rsid w:val="00B00F81"/>
    <w:rsid w:val="00B101BF"/>
    <w:rsid w:val="00B10D5F"/>
    <w:rsid w:val="00B10D9E"/>
    <w:rsid w:val="00B11988"/>
    <w:rsid w:val="00B14D7D"/>
    <w:rsid w:val="00B15476"/>
    <w:rsid w:val="00B177AE"/>
    <w:rsid w:val="00B22D8A"/>
    <w:rsid w:val="00B23A09"/>
    <w:rsid w:val="00B25599"/>
    <w:rsid w:val="00B30511"/>
    <w:rsid w:val="00B32097"/>
    <w:rsid w:val="00B3320F"/>
    <w:rsid w:val="00B33D16"/>
    <w:rsid w:val="00B35012"/>
    <w:rsid w:val="00B3512C"/>
    <w:rsid w:val="00B35131"/>
    <w:rsid w:val="00B358BF"/>
    <w:rsid w:val="00B35EB4"/>
    <w:rsid w:val="00B377E3"/>
    <w:rsid w:val="00B41D05"/>
    <w:rsid w:val="00B42783"/>
    <w:rsid w:val="00B45532"/>
    <w:rsid w:val="00B4666A"/>
    <w:rsid w:val="00B46CDB"/>
    <w:rsid w:val="00B51C90"/>
    <w:rsid w:val="00B520E9"/>
    <w:rsid w:val="00B52A92"/>
    <w:rsid w:val="00B5711B"/>
    <w:rsid w:val="00B572F4"/>
    <w:rsid w:val="00B60AE6"/>
    <w:rsid w:val="00B60CCB"/>
    <w:rsid w:val="00B630E3"/>
    <w:rsid w:val="00B6570F"/>
    <w:rsid w:val="00B65D3D"/>
    <w:rsid w:val="00B661AC"/>
    <w:rsid w:val="00B66C46"/>
    <w:rsid w:val="00B70259"/>
    <w:rsid w:val="00B70A1C"/>
    <w:rsid w:val="00B71416"/>
    <w:rsid w:val="00B7145C"/>
    <w:rsid w:val="00B73EEB"/>
    <w:rsid w:val="00B74BA2"/>
    <w:rsid w:val="00B74F97"/>
    <w:rsid w:val="00B754C9"/>
    <w:rsid w:val="00B75F06"/>
    <w:rsid w:val="00B77357"/>
    <w:rsid w:val="00B858F4"/>
    <w:rsid w:val="00B85BC2"/>
    <w:rsid w:val="00B86160"/>
    <w:rsid w:val="00B863EA"/>
    <w:rsid w:val="00B90A8A"/>
    <w:rsid w:val="00B9108D"/>
    <w:rsid w:val="00B91F36"/>
    <w:rsid w:val="00B92228"/>
    <w:rsid w:val="00B9610B"/>
    <w:rsid w:val="00B9624E"/>
    <w:rsid w:val="00B9718B"/>
    <w:rsid w:val="00B9785C"/>
    <w:rsid w:val="00BA1055"/>
    <w:rsid w:val="00BA13C7"/>
    <w:rsid w:val="00BA1C56"/>
    <w:rsid w:val="00BA2162"/>
    <w:rsid w:val="00BA340D"/>
    <w:rsid w:val="00BA3818"/>
    <w:rsid w:val="00BA3946"/>
    <w:rsid w:val="00BA457C"/>
    <w:rsid w:val="00BA5408"/>
    <w:rsid w:val="00BA616A"/>
    <w:rsid w:val="00BA7907"/>
    <w:rsid w:val="00BB0212"/>
    <w:rsid w:val="00BB02D4"/>
    <w:rsid w:val="00BB06EB"/>
    <w:rsid w:val="00BB074A"/>
    <w:rsid w:val="00BB5E5A"/>
    <w:rsid w:val="00BB64C6"/>
    <w:rsid w:val="00BB65C7"/>
    <w:rsid w:val="00BB76F6"/>
    <w:rsid w:val="00BB7902"/>
    <w:rsid w:val="00BC3787"/>
    <w:rsid w:val="00BC3A86"/>
    <w:rsid w:val="00BC4FA6"/>
    <w:rsid w:val="00BC576E"/>
    <w:rsid w:val="00BC5B0F"/>
    <w:rsid w:val="00BD05BF"/>
    <w:rsid w:val="00BD14E7"/>
    <w:rsid w:val="00BD1AB0"/>
    <w:rsid w:val="00BD1B46"/>
    <w:rsid w:val="00BD1EB1"/>
    <w:rsid w:val="00BD43CD"/>
    <w:rsid w:val="00BD4824"/>
    <w:rsid w:val="00BD7B91"/>
    <w:rsid w:val="00BE22BD"/>
    <w:rsid w:val="00BE269C"/>
    <w:rsid w:val="00BE4DE4"/>
    <w:rsid w:val="00BE7187"/>
    <w:rsid w:val="00BF13BE"/>
    <w:rsid w:val="00BF17B0"/>
    <w:rsid w:val="00BF38CF"/>
    <w:rsid w:val="00BF4EDE"/>
    <w:rsid w:val="00BF53F2"/>
    <w:rsid w:val="00BF754B"/>
    <w:rsid w:val="00C004F3"/>
    <w:rsid w:val="00C00D2A"/>
    <w:rsid w:val="00C02962"/>
    <w:rsid w:val="00C029CE"/>
    <w:rsid w:val="00C039B5"/>
    <w:rsid w:val="00C03A94"/>
    <w:rsid w:val="00C03B6E"/>
    <w:rsid w:val="00C04C2F"/>
    <w:rsid w:val="00C06203"/>
    <w:rsid w:val="00C10C57"/>
    <w:rsid w:val="00C11073"/>
    <w:rsid w:val="00C11AA6"/>
    <w:rsid w:val="00C15704"/>
    <w:rsid w:val="00C17235"/>
    <w:rsid w:val="00C20B77"/>
    <w:rsid w:val="00C22439"/>
    <w:rsid w:val="00C23D69"/>
    <w:rsid w:val="00C26F97"/>
    <w:rsid w:val="00C2773C"/>
    <w:rsid w:val="00C30B23"/>
    <w:rsid w:val="00C3315C"/>
    <w:rsid w:val="00C331F1"/>
    <w:rsid w:val="00C33283"/>
    <w:rsid w:val="00C34BA5"/>
    <w:rsid w:val="00C353C8"/>
    <w:rsid w:val="00C35A54"/>
    <w:rsid w:val="00C379E5"/>
    <w:rsid w:val="00C41764"/>
    <w:rsid w:val="00C42699"/>
    <w:rsid w:val="00C4285B"/>
    <w:rsid w:val="00C4433E"/>
    <w:rsid w:val="00C44462"/>
    <w:rsid w:val="00C5283A"/>
    <w:rsid w:val="00C561DB"/>
    <w:rsid w:val="00C56B85"/>
    <w:rsid w:val="00C607C2"/>
    <w:rsid w:val="00C61074"/>
    <w:rsid w:val="00C63D77"/>
    <w:rsid w:val="00C663F8"/>
    <w:rsid w:val="00C7272D"/>
    <w:rsid w:val="00C727DC"/>
    <w:rsid w:val="00C74D1C"/>
    <w:rsid w:val="00C76C24"/>
    <w:rsid w:val="00C776B6"/>
    <w:rsid w:val="00C77D24"/>
    <w:rsid w:val="00C81906"/>
    <w:rsid w:val="00C83686"/>
    <w:rsid w:val="00C852A0"/>
    <w:rsid w:val="00C855CA"/>
    <w:rsid w:val="00C85A06"/>
    <w:rsid w:val="00C87EB2"/>
    <w:rsid w:val="00C90103"/>
    <w:rsid w:val="00C90CEC"/>
    <w:rsid w:val="00C90D0E"/>
    <w:rsid w:val="00C91211"/>
    <w:rsid w:val="00C91C54"/>
    <w:rsid w:val="00C91C74"/>
    <w:rsid w:val="00C937CC"/>
    <w:rsid w:val="00C93D40"/>
    <w:rsid w:val="00C9452E"/>
    <w:rsid w:val="00C948CA"/>
    <w:rsid w:val="00C97FD1"/>
    <w:rsid w:val="00CA04E4"/>
    <w:rsid w:val="00CA11A4"/>
    <w:rsid w:val="00CA1266"/>
    <w:rsid w:val="00CA224A"/>
    <w:rsid w:val="00CA3910"/>
    <w:rsid w:val="00CA49D7"/>
    <w:rsid w:val="00CB18A1"/>
    <w:rsid w:val="00CB1E3B"/>
    <w:rsid w:val="00CB399A"/>
    <w:rsid w:val="00CB4464"/>
    <w:rsid w:val="00CC07AC"/>
    <w:rsid w:val="00CC0B60"/>
    <w:rsid w:val="00CC55C5"/>
    <w:rsid w:val="00CC7BC0"/>
    <w:rsid w:val="00CD077F"/>
    <w:rsid w:val="00CD07AA"/>
    <w:rsid w:val="00CD0ECA"/>
    <w:rsid w:val="00CD2EAB"/>
    <w:rsid w:val="00CD332D"/>
    <w:rsid w:val="00CD4994"/>
    <w:rsid w:val="00CD4BDC"/>
    <w:rsid w:val="00CE0E73"/>
    <w:rsid w:val="00CE1486"/>
    <w:rsid w:val="00CE4F07"/>
    <w:rsid w:val="00CE628C"/>
    <w:rsid w:val="00CE6733"/>
    <w:rsid w:val="00CE6E16"/>
    <w:rsid w:val="00CE7E42"/>
    <w:rsid w:val="00CF00EB"/>
    <w:rsid w:val="00CF0C15"/>
    <w:rsid w:val="00CF0E7B"/>
    <w:rsid w:val="00CF10F1"/>
    <w:rsid w:val="00CF1F1C"/>
    <w:rsid w:val="00CF3D14"/>
    <w:rsid w:val="00CF478A"/>
    <w:rsid w:val="00CF60F4"/>
    <w:rsid w:val="00CF6163"/>
    <w:rsid w:val="00CF6E92"/>
    <w:rsid w:val="00CF7928"/>
    <w:rsid w:val="00D00382"/>
    <w:rsid w:val="00D017B6"/>
    <w:rsid w:val="00D02382"/>
    <w:rsid w:val="00D03AB2"/>
    <w:rsid w:val="00D053D7"/>
    <w:rsid w:val="00D06CC1"/>
    <w:rsid w:val="00D07A79"/>
    <w:rsid w:val="00D10E46"/>
    <w:rsid w:val="00D1589F"/>
    <w:rsid w:val="00D17B5F"/>
    <w:rsid w:val="00D216DD"/>
    <w:rsid w:val="00D2391E"/>
    <w:rsid w:val="00D241D8"/>
    <w:rsid w:val="00D26A2B"/>
    <w:rsid w:val="00D26D1B"/>
    <w:rsid w:val="00D26D2C"/>
    <w:rsid w:val="00D26D76"/>
    <w:rsid w:val="00D30C4C"/>
    <w:rsid w:val="00D31030"/>
    <w:rsid w:val="00D33D8B"/>
    <w:rsid w:val="00D34DDE"/>
    <w:rsid w:val="00D351A6"/>
    <w:rsid w:val="00D356E9"/>
    <w:rsid w:val="00D35C7E"/>
    <w:rsid w:val="00D3645B"/>
    <w:rsid w:val="00D37A94"/>
    <w:rsid w:val="00D43C7D"/>
    <w:rsid w:val="00D43FCA"/>
    <w:rsid w:val="00D4415E"/>
    <w:rsid w:val="00D452AE"/>
    <w:rsid w:val="00D469C5"/>
    <w:rsid w:val="00D46A86"/>
    <w:rsid w:val="00D46B75"/>
    <w:rsid w:val="00D47413"/>
    <w:rsid w:val="00D47C07"/>
    <w:rsid w:val="00D50E1C"/>
    <w:rsid w:val="00D52C2B"/>
    <w:rsid w:val="00D52D26"/>
    <w:rsid w:val="00D541E3"/>
    <w:rsid w:val="00D6023D"/>
    <w:rsid w:val="00D62537"/>
    <w:rsid w:val="00D6550E"/>
    <w:rsid w:val="00D65C0F"/>
    <w:rsid w:val="00D66FD2"/>
    <w:rsid w:val="00D71095"/>
    <w:rsid w:val="00D71F8E"/>
    <w:rsid w:val="00D72A29"/>
    <w:rsid w:val="00D72E67"/>
    <w:rsid w:val="00D73A14"/>
    <w:rsid w:val="00D76134"/>
    <w:rsid w:val="00D81778"/>
    <w:rsid w:val="00D82389"/>
    <w:rsid w:val="00D84187"/>
    <w:rsid w:val="00D85209"/>
    <w:rsid w:val="00D85DDE"/>
    <w:rsid w:val="00D85FA8"/>
    <w:rsid w:val="00D862E6"/>
    <w:rsid w:val="00D87840"/>
    <w:rsid w:val="00D914CE"/>
    <w:rsid w:val="00D9193D"/>
    <w:rsid w:val="00D91F01"/>
    <w:rsid w:val="00D9290E"/>
    <w:rsid w:val="00D93633"/>
    <w:rsid w:val="00D93AFF"/>
    <w:rsid w:val="00D94B2A"/>
    <w:rsid w:val="00D94E1E"/>
    <w:rsid w:val="00D96BAB"/>
    <w:rsid w:val="00DA1185"/>
    <w:rsid w:val="00DA33C0"/>
    <w:rsid w:val="00DA5BA4"/>
    <w:rsid w:val="00DA649C"/>
    <w:rsid w:val="00DA73B9"/>
    <w:rsid w:val="00DB08FE"/>
    <w:rsid w:val="00DB0C11"/>
    <w:rsid w:val="00DB0D7B"/>
    <w:rsid w:val="00DB1F57"/>
    <w:rsid w:val="00DB2337"/>
    <w:rsid w:val="00DB4627"/>
    <w:rsid w:val="00DB47D4"/>
    <w:rsid w:val="00DB4BF6"/>
    <w:rsid w:val="00DB4D47"/>
    <w:rsid w:val="00DB627D"/>
    <w:rsid w:val="00DB7851"/>
    <w:rsid w:val="00DC1CBA"/>
    <w:rsid w:val="00DC620B"/>
    <w:rsid w:val="00DD0C94"/>
    <w:rsid w:val="00DD0D44"/>
    <w:rsid w:val="00DD2225"/>
    <w:rsid w:val="00DD2510"/>
    <w:rsid w:val="00DD30B7"/>
    <w:rsid w:val="00DD7039"/>
    <w:rsid w:val="00DE0871"/>
    <w:rsid w:val="00DE3563"/>
    <w:rsid w:val="00DE521D"/>
    <w:rsid w:val="00DE5304"/>
    <w:rsid w:val="00DF0EC7"/>
    <w:rsid w:val="00DF1035"/>
    <w:rsid w:val="00DF1A5B"/>
    <w:rsid w:val="00DF3210"/>
    <w:rsid w:val="00DF4610"/>
    <w:rsid w:val="00DF55AE"/>
    <w:rsid w:val="00DF6162"/>
    <w:rsid w:val="00DF7AA2"/>
    <w:rsid w:val="00E03A04"/>
    <w:rsid w:val="00E03A80"/>
    <w:rsid w:val="00E050E3"/>
    <w:rsid w:val="00E059A5"/>
    <w:rsid w:val="00E07DE5"/>
    <w:rsid w:val="00E11A57"/>
    <w:rsid w:val="00E1208D"/>
    <w:rsid w:val="00E12594"/>
    <w:rsid w:val="00E12935"/>
    <w:rsid w:val="00E1473F"/>
    <w:rsid w:val="00E14D09"/>
    <w:rsid w:val="00E16B9D"/>
    <w:rsid w:val="00E1728F"/>
    <w:rsid w:val="00E17BAD"/>
    <w:rsid w:val="00E21487"/>
    <w:rsid w:val="00E22020"/>
    <w:rsid w:val="00E23BEB"/>
    <w:rsid w:val="00E25023"/>
    <w:rsid w:val="00E25F24"/>
    <w:rsid w:val="00E26938"/>
    <w:rsid w:val="00E27C56"/>
    <w:rsid w:val="00E317D7"/>
    <w:rsid w:val="00E319E7"/>
    <w:rsid w:val="00E37353"/>
    <w:rsid w:val="00E40366"/>
    <w:rsid w:val="00E40C81"/>
    <w:rsid w:val="00E41D74"/>
    <w:rsid w:val="00E427DE"/>
    <w:rsid w:val="00E43A7E"/>
    <w:rsid w:val="00E449DE"/>
    <w:rsid w:val="00E45605"/>
    <w:rsid w:val="00E457CF"/>
    <w:rsid w:val="00E45AB5"/>
    <w:rsid w:val="00E46931"/>
    <w:rsid w:val="00E4738D"/>
    <w:rsid w:val="00E5509F"/>
    <w:rsid w:val="00E56ADD"/>
    <w:rsid w:val="00E578AF"/>
    <w:rsid w:val="00E57D88"/>
    <w:rsid w:val="00E60913"/>
    <w:rsid w:val="00E60C69"/>
    <w:rsid w:val="00E61343"/>
    <w:rsid w:val="00E613B2"/>
    <w:rsid w:val="00E62F4D"/>
    <w:rsid w:val="00E62FEC"/>
    <w:rsid w:val="00E6328C"/>
    <w:rsid w:val="00E63857"/>
    <w:rsid w:val="00E63FF3"/>
    <w:rsid w:val="00E648EB"/>
    <w:rsid w:val="00E6542C"/>
    <w:rsid w:val="00E6569E"/>
    <w:rsid w:val="00E703A5"/>
    <w:rsid w:val="00E704C4"/>
    <w:rsid w:val="00E70D09"/>
    <w:rsid w:val="00E71C11"/>
    <w:rsid w:val="00E72BCE"/>
    <w:rsid w:val="00E741C0"/>
    <w:rsid w:val="00E744A4"/>
    <w:rsid w:val="00E75D6F"/>
    <w:rsid w:val="00E809B8"/>
    <w:rsid w:val="00E80E05"/>
    <w:rsid w:val="00E82AB9"/>
    <w:rsid w:val="00E82B3F"/>
    <w:rsid w:val="00E82FA1"/>
    <w:rsid w:val="00E8318D"/>
    <w:rsid w:val="00E83606"/>
    <w:rsid w:val="00E8512B"/>
    <w:rsid w:val="00E85C5F"/>
    <w:rsid w:val="00E872FA"/>
    <w:rsid w:val="00E90231"/>
    <w:rsid w:val="00E905E1"/>
    <w:rsid w:val="00E9074A"/>
    <w:rsid w:val="00E909EE"/>
    <w:rsid w:val="00E92713"/>
    <w:rsid w:val="00E94209"/>
    <w:rsid w:val="00E9424F"/>
    <w:rsid w:val="00E956BF"/>
    <w:rsid w:val="00E95E17"/>
    <w:rsid w:val="00EA0DC9"/>
    <w:rsid w:val="00EA3BC6"/>
    <w:rsid w:val="00EA6B1C"/>
    <w:rsid w:val="00EA6FB1"/>
    <w:rsid w:val="00EB04A3"/>
    <w:rsid w:val="00EB1A77"/>
    <w:rsid w:val="00EB252E"/>
    <w:rsid w:val="00EB359F"/>
    <w:rsid w:val="00EB38A3"/>
    <w:rsid w:val="00EB3B28"/>
    <w:rsid w:val="00EB3BAC"/>
    <w:rsid w:val="00EB3D03"/>
    <w:rsid w:val="00EB469E"/>
    <w:rsid w:val="00EB6696"/>
    <w:rsid w:val="00EC27A7"/>
    <w:rsid w:val="00EC32A8"/>
    <w:rsid w:val="00EC692F"/>
    <w:rsid w:val="00EC6C46"/>
    <w:rsid w:val="00EC7274"/>
    <w:rsid w:val="00EC789E"/>
    <w:rsid w:val="00ED281D"/>
    <w:rsid w:val="00ED4C4E"/>
    <w:rsid w:val="00ED5E36"/>
    <w:rsid w:val="00ED643C"/>
    <w:rsid w:val="00ED7086"/>
    <w:rsid w:val="00EE220C"/>
    <w:rsid w:val="00EE2406"/>
    <w:rsid w:val="00EE495C"/>
    <w:rsid w:val="00EE57A2"/>
    <w:rsid w:val="00EF0BF3"/>
    <w:rsid w:val="00EF0C10"/>
    <w:rsid w:val="00EF234F"/>
    <w:rsid w:val="00EF3AA0"/>
    <w:rsid w:val="00EF3E4A"/>
    <w:rsid w:val="00EF4105"/>
    <w:rsid w:val="00EF45C5"/>
    <w:rsid w:val="00EF6895"/>
    <w:rsid w:val="00EF6AD2"/>
    <w:rsid w:val="00F007B6"/>
    <w:rsid w:val="00F01235"/>
    <w:rsid w:val="00F04270"/>
    <w:rsid w:val="00F05D5E"/>
    <w:rsid w:val="00F0737B"/>
    <w:rsid w:val="00F07B61"/>
    <w:rsid w:val="00F10D81"/>
    <w:rsid w:val="00F12258"/>
    <w:rsid w:val="00F145AC"/>
    <w:rsid w:val="00F161F4"/>
    <w:rsid w:val="00F2042C"/>
    <w:rsid w:val="00F21C0E"/>
    <w:rsid w:val="00F24128"/>
    <w:rsid w:val="00F308E0"/>
    <w:rsid w:val="00F3177B"/>
    <w:rsid w:val="00F337B9"/>
    <w:rsid w:val="00F3796B"/>
    <w:rsid w:val="00F41CE4"/>
    <w:rsid w:val="00F42266"/>
    <w:rsid w:val="00F448A2"/>
    <w:rsid w:val="00F44B29"/>
    <w:rsid w:val="00F45C93"/>
    <w:rsid w:val="00F47C2E"/>
    <w:rsid w:val="00F512EA"/>
    <w:rsid w:val="00F5273F"/>
    <w:rsid w:val="00F53224"/>
    <w:rsid w:val="00F543F7"/>
    <w:rsid w:val="00F5489D"/>
    <w:rsid w:val="00F549FF"/>
    <w:rsid w:val="00F55086"/>
    <w:rsid w:val="00F56C77"/>
    <w:rsid w:val="00F56CB5"/>
    <w:rsid w:val="00F56D10"/>
    <w:rsid w:val="00F575A0"/>
    <w:rsid w:val="00F60FD4"/>
    <w:rsid w:val="00F61860"/>
    <w:rsid w:val="00F62E86"/>
    <w:rsid w:val="00F6363C"/>
    <w:rsid w:val="00F64977"/>
    <w:rsid w:val="00F6537F"/>
    <w:rsid w:val="00F65577"/>
    <w:rsid w:val="00F702D2"/>
    <w:rsid w:val="00F70881"/>
    <w:rsid w:val="00F70F0C"/>
    <w:rsid w:val="00F72A93"/>
    <w:rsid w:val="00F73D04"/>
    <w:rsid w:val="00F74C32"/>
    <w:rsid w:val="00F750E9"/>
    <w:rsid w:val="00F75783"/>
    <w:rsid w:val="00F76AC3"/>
    <w:rsid w:val="00F77144"/>
    <w:rsid w:val="00F771E4"/>
    <w:rsid w:val="00F77323"/>
    <w:rsid w:val="00F80D0D"/>
    <w:rsid w:val="00F81083"/>
    <w:rsid w:val="00F816C5"/>
    <w:rsid w:val="00F83992"/>
    <w:rsid w:val="00F83CE0"/>
    <w:rsid w:val="00F84BE2"/>
    <w:rsid w:val="00F856FF"/>
    <w:rsid w:val="00F868A7"/>
    <w:rsid w:val="00F909ED"/>
    <w:rsid w:val="00F90FBF"/>
    <w:rsid w:val="00F915B2"/>
    <w:rsid w:val="00F919AB"/>
    <w:rsid w:val="00F93522"/>
    <w:rsid w:val="00F978F7"/>
    <w:rsid w:val="00F97913"/>
    <w:rsid w:val="00F97B95"/>
    <w:rsid w:val="00FA0028"/>
    <w:rsid w:val="00FA1E07"/>
    <w:rsid w:val="00FA2B59"/>
    <w:rsid w:val="00FA438F"/>
    <w:rsid w:val="00FA67A6"/>
    <w:rsid w:val="00FA725A"/>
    <w:rsid w:val="00FA7369"/>
    <w:rsid w:val="00FA790F"/>
    <w:rsid w:val="00FB1212"/>
    <w:rsid w:val="00FB1ABE"/>
    <w:rsid w:val="00FB454F"/>
    <w:rsid w:val="00FC0AAB"/>
    <w:rsid w:val="00FC0AED"/>
    <w:rsid w:val="00FC1F04"/>
    <w:rsid w:val="00FC2E7A"/>
    <w:rsid w:val="00FC4D94"/>
    <w:rsid w:val="00FC4E57"/>
    <w:rsid w:val="00FC74B7"/>
    <w:rsid w:val="00FC7DB3"/>
    <w:rsid w:val="00FD0719"/>
    <w:rsid w:val="00FD077C"/>
    <w:rsid w:val="00FD16E4"/>
    <w:rsid w:val="00FD25C7"/>
    <w:rsid w:val="00FD307F"/>
    <w:rsid w:val="00FD4AA6"/>
    <w:rsid w:val="00FD5C35"/>
    <w:rsid w:val="00FD602B"/>
    <w:rsid w:val="00FD6088"/>
    <w:rsid w:val="00FD7583"/>
    <w:rsid w:val="00FD79E8"/>
    <w:rsid w:val="00FE06F3"/>
    <w:rsid w:val="00FE16AE"/>
    <w:rsid w:val="00FE2E5F"/>
    <w:rsid w:val="00FE4010"/>
    <w:rsid w:val="00FE4373"/>
    <w:rsid w:val="00FE469D"/>
    <w:rsid w:val="00FE48F8"/>
    <w:rsid w:val="00FE4C58"/>
    <w:rsid w:val="00FE51FA"/>
    <w:rsid w:val="00FE5B68"/>
    <w:rsid w:val="00FE67AA"/>
    <w:rsid w:val="00FE6ABB"/>
    <w:rsid w:val="00FE759F"/>
    <w:rsid w:val="00FE775D"/>
    <w:rsid w:val="00FE7FBA"/>
    <w:rsid w:val="00FF1F43"/>
    <w:rsid w:val="00FF29CF"/>
    <w:rsid w:val="00FF37DE"/>
    <w:rsid w:val="00FF5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9EBB9"/>
  <w14:defaultImageDpi w14:val="0"/>
  <w15:docId w15:val="{5556B649-3336-4CB6-A03C-82A86380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ny">
    <w:name w:val="Normal"/>
    <w:qFormat/>
    <w:rsid w:val="0020416A"/>
    <w:pPr>
      <w:suppressAutoHyphens/>
      <w:spacing w:line="360" w:lineRule="auto"/>
    </w:pPr>
    <w:rPr>
      <w:rFonts w:ascii="Times New Roman" w:hAnsi="Times New Roman"/>
      <w:color w:val="000000"/>
      <w:sz w:val="24"/>
      <w:szCs w:val="24"/>
      <w:lang w:eastAsia="en-US"/>
    </w:rPr>
  </w:style>
  <w:style w:type="paragraph" w:styleId="Nagwek1">
    <w:name w:val="heading 1"/>
    <w:basedOn w:val="Normalny"/>
    <w:next w:val="Normalny"/>
    <w:link w:val="Nagwek1Znak"/>
    <w:uiPriority w:val="99"/>
    <w:qFormat/>
    <w:rsid w:val="00B70A1C"/>
    <w:pPr>
      <w:keepNext/>
      <w:keepLines/>
      <w:framePr w:wrap="notBeside" w:hAnchor="text"/>
      <w:numPr>
        <w:numId w:val="1"/>
      </w:numPr>
      <w:spacing w:line="240" w:lineRule="auto"/>
      <w:ind w:left="431" w:hanging="431"/>
      <w:outlineLvl w:val="0"/>
    </w:pPr>
    <w:rPr>
      <w:sz w:val="28"/>
      <w:szCs w:val="28"/>
    </w:rPr>
  </w:style>
  <w:style w:type="paragraph" w:styleId="Nagwek2">
    <w:name w:val="heading 2"/>
    <w:basedOn w:val="Normalny"/>
    <w:next w:val="Normalny"/>
    <w:link w:val="Nagwek2Znak"/>
    <w:uiPriority w:val="99"/>
    <w:qFormat/>
    <w:rsid w:val="002B78A5"/>
    <w:pPr>
      <w:keepNext/>
      <w:keepLines/>
      <w:framePr w:wrap="notBeside" w:hAnchor="text"/>
      <w:numPr>
        <w:ilvl w:val="1"/>
        <w:numId w:val="1"/>
      </w:numPr>
      <w:spacing w:line="240" w:lineRule="auto"/>
      <w:ind w:left="578" w:hanging="578"/>
      <w:outlineLvl w:val="1"/>
    </w:pPr>
    <w:rPr>
      <w:b/>
      <w:bCs/>
    </w:rPr>
  </w:style>
  <w:style w:type="paragraph" w:styleId="Nagwek3">
    <w:name w:val="heading 3"/>
    <w:basedOn w:val="Normalny"/>
    <w:next w:val="Normalny"/>
    <w:link w:val="Nagwek3Znak"/>
    <w:uiPriority w:val="99"/>
    <w:qFormat/>
    <w:rsid w:val="008B618E"/>
    <w:pPr>
      <w:keepNext/>
      <w:keepLines/>
      <w:framePr w:wrap="notBeside" w:hAnchor="text"/>
      <w:numPr>
        <w:ilvl w:val="2"/>
        <w:numId w:val="1"/>
      </w:numPr>
      <w:outlineLvl w:val="2"/>
    </w:pPr>
    <w:rPr>
      <w:b/>
      <w:bCs/>
      <w:color w:val="auto"/>
    </w:rPr>
  </w:style>
  <w:style w:type="paragraph" w:styleId="Nagwek4">
    <w:name w:val="heading 4"/>
    <w:basedOn w:val="Normalny"/>
    <w:next w:val="Normalny"/>
    <w:link w:val="Nagwek4Znak"/>
    <w:uiPriority w:val="99"/>
    <w:qFormat/>
    <w:rsid w:val="008B618E"/>
    <w:pPr>
      <w:keepNext/>
      <w:keepLines/>
      <w:framePr w:wrap="notBeside" w:hAnchor="text"/>
      <w:numPr>
        <w:ilvl w:val="3"/>
        <w:numId w:val="1"/>
      </w:numPr>
      <w:outlineLvl w:val="3"/>
    </w:pPr>
    <w:rPr>
      <w:b/>
      <w:bCs/>
    </w:rPr>
  </w:style>
  <w:style w:type="paragraph" w:styleId="Nagwek5">
    <w:name w:val="heading 5"/>
    <w:basedOn w:val="Normalny"/>
    <w:next w:val="Normalny"/>
    <w:link w:val="Nagwek5Znak"/>
    <w:uiPriority w:val="99"/>
    <w:qFormat/>
    <w:rsid w:val="008B618E"/>
    <w:pPr>
      <w:keepNext/>
      <w:keepLines/>
      <w:framePr w:wrap="notBeside" w:hAnchor="text"/>
      <w:numPr>
        <w:ilvl w:val="4"/>
        <w:numId w:val="1"/>
      </w:numPr>
      <w:outlineLvl w:val="4"/>
    </w:pPr>
    <w:rPr>
      <w:b/>
      <w:bCs/>
    </w:rPr>
  </w:style>
  <w:style w:type="paragraph" w:styleId="Nagwek6">
    <w:name w:val="heading 6"/>
    <w:basedOn w:val="Normalny"/>
    <w:next w:val="Normalny"/>
    <w:link w:val="Nagwek6Znak"/>
    <w:uiPriority w:val="99"/>
    <w:qFormat/>
    <w:rsid w:val="0052057B"/>
    <w:pPr>
      <w:keepNext/>
      <w:keepLines/>
      <w:framePr w:wrap="notBeside" w:hAnchor="text"/>
      <w:numPr>
        <w:ilvl w:val="5"/>
        <w:numId w:val="1"/>
      </w:numPr>
      <w:spacing w:before="200"/>
      <w:outlineLvl w:val="5"/>
    </w:pPr>
    <w:rPr>
      <w:rFonts w:ascii="Cambria" w:hAnsi="Cambria" w:cs="Cambria"/>
      <w:i/>
      <w:iCs/>
      <w:color w:val="243F60"/>
    </w:rPr>
  </w:style>
  <w:style w:type="paragraph" w:styleId="Nagwek7">
    <w:name w:val="heading 7"/>
    <w:basedOn w:val="Normalny"/>
    <w:next w:val="Normalny"/>
    <w:link w:val="Nagwek7Znak"/>
    <w:uiPriority w:val="99"/>
    <w:qFormat/>
    <w:rsid w:val="0052057B"/>
    <w:pPr>
      <w:keepNext/>
      <w:keepLines/>
      <w:framePr w:wrap="notBeside" w:hAnchor="text"/>
      <w:numPr>
        <w:ilvl w:val="6"/>
        <w:numId w:val="1"/>
      </w:numPr>
      <w:spacing w:before="200"/>
      <w:outlineLvl w:val="6"/>
    </w:pPr>
    <w:rPr>
      <w:rFonts w:ascii="Cambria" w:hAnsi="Cambria" w:cs="Cambria"/>
      <w:i/>
      <w:iCs/>
      <w:color w:val="404040"/>
    </w:rPr>
  </w:style>
  <w:style w:type="paragraph" w:styleId="Nagwek8">
    <w:name w:val="heading 8"/>
    <w:basedOn w:val="Normalny"/>
    <w:next w:val="Normalny"/>
    <w:link w:val="Nagwek8Znak"/>
    <w:uiPriority w:val="99"/>
    <w:qFormat/>
    <w:rsid w:val="0052057B"/>
    <w:pPr>
      <w:keepNext/>
      <w:keepLines/>
      <w:framePr w:wrap="notBeside" w:hAnchor="text"/>
      <w:numPr>
        <w:ilvl w:val="7"/>
        <w:numId w:val="1"/>
      </w:numPr>
      <w:spacing w:before="200"/>
      <w:outlineLvl w:val="7"/>
    </w:pPr>
    <w:rPr>
      <w:rFonts w:ascii="Cambria" w:hAnsi="Cambria" w:cs="Cambria"/>
      <w:color w:val="4F81BD"/>
      <w:sz w:val="20"/>
      <w:szCs w:val="20"/>
    </w:rPr>
  </w:style>
  <w:style w:type="paragraph" w:styleId="Nagwek9">
    <w:name w:val="heading 9"/>
    <w:basedOn w:val="Normalny"/>
    <w:next w:val="Normalny"/>
    <w:link w:val="Nagwek9Znak"/>
    <w:uiPriority w:val="99"/>
    <w:qFormat/>
    <w:rsid w:val="0052057B"/>
    <w:pPr>
      <w:keepNext/>
      <w:keepLines/>
      <w:framePr w:wrap="notBeside" w:hAnchor="text"/>
      <w:numPr>
        <w:ilvl w:val="8"/>
        <w:numId w:val="1"/>
      </w:numPr>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B70A1C"/>
    <w:rPr>
      <w:rFonts w:ascii="Times New Roman" w:hAnsi="Times New Roman" w:cs="Times New Roman"/>
      <w:color w:val="000000"/>
      <w:sz w:val="28"/>
      <w:szCs w:val="28"/>
      <w:lang w:val="pl-PL" w:eastAsia="x-none"/>
    </w:rPr>
  </w:style>
  <w:style w:type="character" w:customStyle="1" w:styleId="Nagwek2Znak">
    <w:name w:val="Nagłówek 2 Znak"/>
    <w:link w:val="Nagwek2"/>
    <w:uiPriority w:val="99"/>
    <w:rsid w:val="002B78A5"/>
    <w:rPr>
      <w:rFonts w:ascii="Times New Roman" w:hAnsi="Times New Roman" w:cs="Times New Roman"/>
      <w:b/>
      <w:bCs/>
      <w:color w:val="000000"/>
      <w:sz w:val="26"/>
      <w:szCs w:val="26"/>
      <w:lang w:val="pl-PL" w:eastAsia="x-none"/>
    </w:rPr>
  </w:style>
  <w:style w:type="character" w:customStyle="1" w:styleId="Nagwek3Znak">
    <w:name w:val="Nagłówek 3 Znak"/>
    <w:link w:val="Nagwek3"/>
    <w:uiPriority w:val="99"/>
    <w:rsid w:val="008B618E"/>
    <w:rPr>
      <w:rFonts w:ascii="Times New Roman" w:hAnsi="Times New Roman" w:cs="Times New Roman"/>
      <w:b/>
      <w:bCs/>
      <w:sz w:val="24"/>
      <w:szCs w:val="24"/>
      <w:lang w:val="pl-PL" w:eastAsia="x-none"/>
    </w:rPr>
  </w:style>
  <w:style w:type="character" w:customStyle="1" w:styleId="Nagwek4Znak">
    <w:name w:val="Nagłówek 4 Znak"/>
    <w:link w:val="Nagwek4"/>
    <w:uiPriority w:val="99"/>
    <w:rsid w:val="008B618E"/>
    <w:rPr>
      <w:rFonts w:ascii="Times New Roman" w:hAnsi="Times New Roman" w:cs="Times New Roman"/>
      <w:b/>
      <w:bCs/>
      <w:color w:val="000000"/>
      <w:sz w:val="24"/>
      <w:szCs w:val="24"/>
      <w:lang w:val="pl-PL" w:eastAsia="x-none"/>
    </w:rPr>
  </w:style>
  <w:style w:type="character" w:customStyle="1" w:styleId="Nagwek5Znak">
    <w:name w:val="Nagłówek 5 Znak"/>
    <w:link w:val="Nagwek5"/>
    <w:uiPriority w:val="99"/>
    <w:rsid w:val="008B618E"/>
    <w:rPr>
      <w:rFonts w:ascii="Times New Roman" w:hAnsi="Times New Roman" w:cs="Times New Roman"/>
      <w:b/>
      <w:bCs/>
      <w:color w:val="000000"/>
      <w:sz w:val="24"/>
      <w:szCs w:val="24"/>
      <w:lang w:val="pl-PL" w:eastAsia="x-none"/>
    </w:rPr>
  </w:style>
  <w:style w:type="character" w:customStyle="1" w:styleId="Nagwek6Znak">
    <w:name w:val="Nagłówek 6 Znak"/>
    <w:link w:val="Nagwek6"/>
    <w:uiPriority w:val="99"/>
    <w:rsid w:val="0052057B"/>
    <w:rPr>
      <w:rFonts w:ascii="Cambria" w:hAnsi="Cambria" w:cs="Cambria"/>
      <w:i/>
      <w:iCs/>
      <w:color w:val="243F60"/>
      <w:sz w:val="24"/>
      <w:szCs w:val="24"/>
      <w:lang w:val="pl-PL" w:eastAsia="x-none"/>
    </w:rPr>
  </w:style>
  <w:style w:type="character" w:customStyle="1" w:styleId="Nagwek7Znak">
    <w:name w:val="Nagłówek 7 Znak"/>
    <w:link w:val="Nagwek7"/>
    <w:uiPriority w:val="99"/>
    <w:rsid w:val="0052057B"/>
    <w:rPr>
      <w:rFonts w:ascii="Cambria" w:hAnsi="Cambria" w:cs="Cambria"/>
      <w:i/>
      <w:iCs/>
      <w:color w:val="404040"/>
      <w:sz w:val="24"/>
      <w:szCs w:val="24"/>
      <w:lang w:val="pl-PL" w:eastAsia="x-none"/>
    </w:rPr>
  </w:style>
  <w:style w:type="character" w:customStyle="1" w:styleId="Nagwek8Znak">
    <w:name w:val="Nagłówek 8 Znak"/>
    <w:link w:val="Nagwek8"/>
    <w:uiPriority w:val="99"/>
    <w:rsid w:val="0052057B"/>
    <w:rPr>
      <w:rFonts w:ascii="Cambria" w:hAnsi="Cambria" w:cs="Cambria"/>
      <w:color w:val="4F81BD"/>
      <w:sz w:val="20"/>
      <w:szCs w:val="20"/>
      <w:lang w:val="pl-PL" w:eastAsia="x-none"/>
    </w:rPr>
  </w:style>
  <w:style w:type="character" w:customStyle="1" w:styleId="Nagwek9Znak">
    <w:name w:val="Nagłówek 9 Znak"/>
    <w:link w:val="Nagwek9"/>
    <w:uiPriority w:val="99"/>
    <w:semiHidden/>
    <w:rsid w:val="0052057B"/>
    <w:rPr>
      <w:rFonts w:ascii="Cambria" w:hAnsi="Cambria" w:cs="Cambria"/>
      <w:i/>
      <w:iCs/>
      <w:color w:val="404040"/>
      <w:sz w:val="20"/>
      <w:szCs w:val="20"/>
      <w:lang w:val="pl-PL" w:eastAsia="x-none"/>
    </w:rPr>
  </w:style>
  <w:style w:type="paragraph" w:styleId="Bezodstpw">
    <w:name w:val="No Spacing"/>
    <w:link w:val="BezodstpwZnak"/>
    <w:uiPriority w:val="99"/>
    <w:qFormat/>
    <w:rsid w:val="0052057B"/>
    <w:rPr>
      <w:rFonts w:cs="Calibri"/>
      <w:sz w:val="22"/>
      <w:szCs w:val="22"/>
      <w:lang w:val="en-US" w:eastAsia="en-US"/>
    </w:rPr>
  </w:style>
  <w:style w:type="character" w:customStyle="1" w:styleId="BezodstpwZnak">
    <w:name w:val="Bez odstępów Znak"/>
    <w:basedOn w:val="Domylnaczcionkaakapitu"/>
    <w:link w:val="Bezodstpw"/>
    <w:uiPriority w:val="99"/>
    <w:rsid w:val="002D5C29"/>
  </w:style>
  <w:style w:type="paragraph" w:styleId="Tekstdymka">
    <w:name w:val="Balloon Text"/>
    <w:basedOn w:val="Normalny"/>
    <w:link w:val="TekstdymkaZnak"/>
    <w:uiPriority w:val="99"/>
    <w:semiHidden/>
    <w:rsid w:val="002D5C29"/>
    <w:pPr>
      <w:framePr w:wrap="notBeside" w:hAnchor="text"/>
      <w:spacing w:line="240" w:lineRule="auto"/>
    </w:pPr>
    <w:rPr>
      <w:rFonts w:ascii="Tahoma" w:hAnsi="Tahoma" w:cs="Tahoma"/>
      <w:sz w:val="16"/>
      <w:szCs w:val="16"/>
    </w:rPr>
  </w:style>
  <w:style w:type="character" w:customStyle="1" w:styleId="TekstdymkaZnak">
    <w:name w:val="Tekst dymka Znak"/>
    <w:link w:val="Tekstdymka"/>
    <w:uiPriority w:val="99"/>
    <w:semiHidden/>
    <w:rsid w:val="002D5C29"/>
    <w:rPr>
      <w:rFonts w:ascii="Tahoma" w:hAnsi="Tahoma" w:cs="Tahoma"/>
      <w:sz w:val="16"/>
      <w:szCs w:val="16"/>
    </w:rPr>
  </w:style>
  <w:style w:type="paragraph" w:styleId="Nagwek">
    <w:name w:val="header"/>
    <w:basedOn w:val="Normalny"/>
    <w:link w:val="NagwekZnak"/>
    <w:uiPriority w:val="99"/>
    <w:rsid w:val="002D5C29"/>
    <w:pPr>
      <w:framePr w:wrap="notBeside" w:hAnchor="text"/>
      <w:tabs>
        <w:tab w:val="center" w:pos="4536"/>
        <w:tab w:val="right" w:pos="9072"/>
      </w:tabs>
      <w:spacing w:line="240" w:lineRule="auto"/>
    </w:pPr>
  </w:style>
  <w:style w:type="character" w:customStyle="1" w:styleId="NagwekZnak">
    <w:name w:val="Nagłówek Znak"/>
    <w:basedOn w:val="Domylnaczcionkaakapitu"/>
    <w:link w:val="Nagwek"/>
    <w:uiPriority w:val="99"/>
    <w:rsid w:val="002D5C29"/>
  </w:style>
  <w:style w:type="paragraph" w:styleId="Stopka">
    <w:name w:val="footer"/>
    <w:basedOn w:val="Normalny"/>
    <w:link w:val="StopkaZnak"/>
    <w:uiPriority w:val="99"/>
    <w:rsid w:val="002D5C29"/>
    <w:pPr>
      <w:framePr w:wrap="notBeside" w:hAnchor="text"/>
      <w:tabs>
        <w:tab w:val="center" w:pos="4536"/>
        <w:tab w:val="right" w:pos="9072"/>
      </w:tabs>
      <w:spacing w:line="240" w:lineRule="auto"/>
    </w:pPr>
  </w:style>
  <w:style w:type="character" w:customStyle="1" w:styleId="StopkaZnak">
    <w:name w:val="Stopka Znak"/>
    <w:basedOn w:val="Domylnaczcionkaakapitu"/>
    <w:link w:val="Stopka"/>
    <w:uiPriority w:val="99"/>
    <w:rsid w:val="002D5C29"/>
  </w:style>
  <w:style w:type="paragraph" w:styleId="Legenda">
    <w:name w:val="caption"/>
    <w:basedOn w:val="Normalny"/>
    <w:next w:val="Normalny"/>
    <w:uiPriority w:val="99"/>
    <w:qFormat/>
    <w:rsid w:val="0052057B"/>
    <w:pPr>
      <w:framePr w:wrap="notBeside" w:hAnchor="text"/>
      <w:spacing w:line="240" w:lineRule="auto"/>
    </w:pPr>
    <w:rPr>
      <w:b/>
      <w:bCs/>
      <w:color w:val="4F81BD"/>
      <w:sz w:val="18"/>
      <w:szCs w:val="18"/>
    </w:rPr>
  </w:style>
  <w:style w:type="paragraph" w:styleId="Tytu">
    <w:name w:val="Title"/>
    <w:basedOn w:val="Normalny"/>
    <w:next w:val="Normalny"/>
    <w:link w:val="TytuZnak"/>
    <w:uiPriority w:val="99"/>
    <w:qFormat/>
    <w:rsid w:val="0052057B"/>
    <w:pPr>
      <w:framePr w:wrap="notBeside" w:hAnchor="text"/>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TytuZnak">
    <w:name w:val="Tytuł Znak"/>
    <w:link w:val="Tytu"/>
    <w:uiPriority w:val="99"/>
    <w:rsid w:val="0052057B"/>
    <w:rPr>
      <w:rFonts w:ascii="Cambria" w:hAnsi="Cambria" w:cs="Cambria"/>
      <w:color w:val="17365D"/>
      <w:spacing w:val="5"/>
      <w:kern w:val="28"/>
      <w:sz w:val="52"/>
      <w:szCs w:val="52"/>
    </w:rPr>
  </w:style>
  <w:style w:type="paragraph" w:styleId="Podtytu">
    <w:name w:val="Subtitle"/>
    <w:basedOn w:val="Normalny"/>
    <w:next w:val="Normalny"/>
    <w:link w:val="PodtytuZnak"/>
    <w:uiPriority w:val="99"/>
    <w:qFormat/>
    <w:rsid w:val="0052057B"/>
    <w:pPr>
      <w:framePr w:wrap="notBeside" w:hAnchor="text"/>
      <w:numPr>
        <w:ilvl w:val="1"/>
      </w:numPr>
    </w:pPr>
    <w:rPr>
      <w:rFonts w:ascii="Cambria" w:hAnsi="Cambria" w:cs="Cambria"/>
      <w:i/>
      <w:iCs/>
      <w:color w:val="4F81BD"/>
      <w:spacing w:val="15"/>
    </w:rPr>
  </w:style>
  <w:style w:type="character" w:customStyle="1" w:styleId="PodtytuZnak">
    <w:name w:val="Podtytuł Znak"/>
    <w:link w:val="Podtytu"/>
    <w:uiPriority w:val="99"/>
    <w:rsid w:val="0052057B"/>
    <w:rPr>
      <w:rFonts w:ascii="Cambria" w:hAnsi="Cambria" w:cs="Cambria"/>
      <w:i/>
      <w:iCs/>
      <w:color w:val="4F81BD"/>
      <w:spacing w:val="15"/>
      <w:sz w:val="24"/>
      <w:szCs w:val="24"/>
    </w:rPr>
  </w:style>
  <w:style w:type="character" w:styleId="Pogrubienie">
    <w:name w:val="Strong"/>
    <w:uiPriority w:val="99"/>
    <w:qFormat/>
    <w:rsid w:val="0052057B"/>
    <w:rPr>
      <w:b/>
      <w:bCs/>
    </w:rPr>
  </w:style>
  <w:style w:type="character" w:styleId="Uwydatnienie">
    <w:name w:val="Emphasis"/>
    <w:uiPriority w:val="99"/>
    <w:qFormat/>
    <w:rsid w:val="0052057B"/>
    <w:rPr>
      <w:i/>
      <w:iCs/>
    </w:rPr>
  </w:style>
  <w:style w:type="paragraph" w:styleId="Akapitzlist">
    <w:name w:val="List Paragraph"/>
    <w:basedOn w:val="Normalny"/>
    <w:uiPriority w:val="99"/>
    <w:qFormat/>
    <w:rsid w:val="0007354D"/>
    <w:pPr>
      <w:framePr w:wrap="notBeside" w:hAnchor="text"/>
      <w:ind w:left="720"/>
      <w:contextualSpacing/>
      <w:jc w:val="both"/>
    </w:pPr>
  </w:style>
  <w:style w:type="paragraph" w:styleId="Cytat">
    <w:name w:val="Quote"/>
    <w:basedOn w:val="Normalny"/>
    <w:next w:val="Normalny"/>
    <w:link w:val="CytatZnak"/>
    <w:uiPriority w:val="99"/>
    <w:qFormat/>
    <w:rsid w:val="0052057B"/>
    <w:pPr>
      <w:framePr w:wrap="notBeside" w:hAnchor="text"/>
    </w:pPr>
    <w:rPr>
      <w:i/>
      <w:iCs/>
    </w:rPr>
  </w:style>
  <w:style w:type="character" w:customStyle="1" w:styleId="CytatZnak">
    <w:name w:val="Cytat Znak"/>
    <w:link w:val="Cytat"/>
    <w:uiPriority w:val="99"/>
    <w:rsid w:val="0052057B"/>
    <w:rPr>
      <w:i/>
      <w:iCs/>
      <w:color w:val="000000"/>
    </w:rPr>
  </w:style>
  <w:style w:type="paragraph" w:styleId="Cytatintensywny">
    <w:name w:val="Intense Quote"/>
    <w:basedOn w:val="Normalny"/>
    <w:next w:val="Normalny"/>
    <w:link w:val="CytatintensywnyZnak"/>
    <w:uiPriority w:val="99"/>
    <w:qFormat/>
    <w:rsid w:val="0052057B"/>
    <w:pPr>
      <w:framePr w:wrap="notBeside" w:hAnchor="text"/>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rsid w:val="0052057B"/>
    <w:rPr>
      <w:b/>
      <w:bCs/>
      <w:i/>
      <w:iCs/>
      <w:color w:val="4F81BD"/>
    </w:rPr>
  </w:style>
  <w:style w:type="character" w:styleId="Wyrnieniedelikatne">
    <w:name w:val="Subtle Emphasis"/>
    <w:uiPriority w:val="99"/>
    <w:qFormat/>
    <w:rsid w:val="0052057B"/>
    <w:rPr>
      <w:i/>
      <w:iCs/>
      <w:color w:val="808080"/>
    </w:rPr>
  </w:style>
  <w:style w:type="character" w:styleId="Wyrnienieintensywne">
    <w:name w:val="Intense Emphasis"/>
    <w:uiPriority w:val="99"/>
    <w:qFormat/>
    <w:rsid w:val="0052057B"/>
    <w:rPr>
      <w:b/>
      <w:bCs/>
      <w:i/>
      <w:iCs/>
      <w:color w:val="4F81BD"/>
    </w:rPr>
  </w:style>
  <w:style w:type="character" w:styleId="Odwoaniedelikatne">
    <w:name w:val="Subtle Reference"/>
    <w:uiPriority w:val="99"/>
    <w:qFormat/>
    <w:rsid w:val="0052057B"/>
    <w:rPr>
      <w:smallCaps/>
      <w:color w:val="C0504D"/>
      <w:u w:val="single"/>
    </w:rPr>
  </w:style>
  <w:style w:type="character" w:styleId="Odwoanieintensywne">
    <w:name w:val="Intense Reference"/>
    <w:uiPriority w:val="99"/>
    <w:qFormat/>
    <w:rsid w:val="0052057B"/>
    <w:rPr>
      <w:b/>
      <w:bCs/>
      <w:smallCaps/>
      <w:color w:val="C0504D"/>
      <w:spacing w:val="5"/>
      <w:u w:val="single"/>
    </w:rPr>
  </w:style>
  <w:style w:type="character" w:styleId="Tytuksiki">
    <w:name w:val="Book Title"/>
    <w:uiPriority w:val="99"/>
    <w:qFormat/>
    <w:rsid w:val="0052057B"/>
    <w:rPr>
      <w:b/>
      <w:bCs/>
      <w:smallCaps/>
      <w:spacing w:val="5"/>
    </w:rPr>
  </w:style>
  <w:style w:type="paragraph" w:styleId="Nagwekspisutreci">
    <w:name w:val="TOC Heading"/>
    <w:basedOn w:val="Nagwek1"/>
    <w:next w:val="Normalny"/>
    <w:uiPriority w:val="99"/>
    <w:qFormat/>
    <w:rsid w:val="0052057B"/>
    <w:pPr>
      <w:framePr w:wrap="notBeside"/>
      <w:outlineLvl w:val="9"/>
    </w:pPr>
  </w:style>
  <w:style w:type="paragraph" w:styleId="Mapadokumentu">
    <w:name w:val="Document Map"/>
    <w:basedOn w:val="Normalny"/>
    <w:link w:val="MapadokumentuZnak"/>
    <w:uiPriority w:val="99"/>
    <w:semiHidden/>
    <w:rsid w:val="00D4415E"/>
    <w:pPr>
      <w:spacing w:line="240" w:lineRule="auto"/>
    </w:pPr>
    <w:rPr>
      <w:rFonts w:ascii="Tahoma" w:hAnsi="Tahoma" w:cs="Tahoma"/>
      <w:sz w:val="16"/>
      <w:szCs w:val="16"/>
    </w:rPr>
  </w:style>
  <w:style w:type="character" w:customStyle="1" w:styleId="MapadokumentuZnak">
    <w:name w:val="Mapa dokumentu Znak"/>
    <w:link w:val="Mapadokumentu"/>
    <w:uiPriority w:val="99"/>
    <w:semiHidden/>
    <w:rsid w:val="00D4415E"/>
    <w:rPr>
      <w:rFonts w:ascii="Tahoma" w:hAnsi="Tahoma" w:cs="Tahoma"/>
      <w:color w:val="000000"/>
      <w:sz w:val="16"/>
      <w:szCs w:val="16"/>
      <w:lang w:val="pl-PL" w:eastAsia="x-none"/>
    </w:rPr>
  </w:style>
  <w:style w:type="paragraph" w:styleId="Spistreci1">
    <w:name w:val="toc 1"/>
    <w:basedOn w:val="Normalny"/>
    <w:next w:val="Normalny"/>
    <w:autoRedefine/>
    <w:uiPriority w:val="39"/>
    <w:rsid w:val="00C76C24"/>
    <w:pPr>
      <w:tabs>
        <w:tab w:val="left" w:pos="480"/>
        <w:tab w:val="right" w:leader="dot" w:pos="9061"/>
      </w:tabs>
      <w:spacing w:after="100"/>
    </w:pPr>
    <w:rPr>
      <w:b/>
      <w:bCs/>
      <w:noProof/>
    </w:rPr>
  </w:style>
  <w:style w:type="paragraph" w:styleId="Spistreci2">
    <w:name w:val="toc 2"/>
    <w:basedOn w:val="Normalny"/>
    <w:next w:val="Normalny"/>
    <w:autoRedefine/>
    <w:uiPriority w:val="39"/>
    <w:rsid w:val="000F4765"/>
    <w:pPr>
      <w:tabs>
        <w:tab w:val="left" w:pos="880"/>
        <w:tab w:val="right" w:leader="dot" w:pos="9214"/>
      </w:tabs>
    </w:pPr>
  </w:style>
  <w:style w:type="paragraph" w:styleId="Spistreci3">
    <w:name w:val="toc 3"/>
    <w:basedOn w:val="Normalny"/>
    <w:next w:val="Normalny"/>
    <w:autoRedefine/>
    <w:uiPriority w:val="39"/>
    <w:rsid w:val="00C63D77"/>
    <w:pPr>
      <w:spacing w:after="100"/>
      <w:ind w:left="480"/>
    </w:pPr>
  </w:style>
  <w:style w:type="character" w:styleId="Hipercze">
    <w:name w:val="Hyperlink"/>
    <w:uiPriority w:val="99"/>
    <w:rsid w:val="00C63D77"/>
    <w:rPr>
      <w:color w:val="0000FF"/>
      <w:u w:val="single"/>
    </w:rPr>
  </w:style>
  <w:style w:type="paragraph" w:styleId="Tekstprzypisudolnego">
    <w:name w:val="footnote text"/>
    <w:basedOn w:val="Normalny"/>
    <w:link w:val="TekstprzypisudolnegoZnak"/>
    <w:uiPriority w:val="99"/>
    <w:semiHidden/>
    <w:rsid w:val="006E3EB7"/>
    <w:pPr>
      <w:suppressAutoHyphens w:val="0"/>
      <w:spacing w:line="240" w:lineRule="auto"/>
    </w:pPr>
    <w:rPr>
      <w:rFonts w:ascii="Calibri" w:hAnsi="Calibri" w:cs="Calibri"/>
      <w:color w:val="auto"/>
      <w:sz w:val="20"/>
      <w:szCs w:val="20"/>
    </w:rPr>
  </w:style>
  <w:style w:type="character" w:customStyle="1" w:styleId="TekstprzypisudolnegoZnak">
    <w:name w:val="Tekst przypisu dolnego Znak"/>
    <w:link w:val="Tekstprzypisudolnego"/>
    <w:uiPriority w:val="99"/>
    <w:semiHidden/>
    <w:rsid w:val="006E3EB7"/>
    <w:rPr>
      <w:rFonts w:eastAsia="Times New Roman"/>
      <w:sz w:val="20"/>
      <w:szCs w:val="20"/>
      <w:lang w:val="pl-PL" w:eastAsia="x-none"/>
    </w:rPr>
  </w:style>
  <w:style w:type="character" w:styleId="Odwoanieprzypisudolnego">
    <w:name w:val="footnote reference"/>
    <w:uiPriority w:val="99"/>
    <w:semiHidden/>
    <w:rsid w:val="006E3EB7"/>
    <w:rPr>
      <w:vertAlign w:val="superscript"/>
    </w:rPr>
  </w:style>
  <w:style w:type="table" w:styleId="Tabela-Siatka">
    <w:name w:val="Table Grid"/>
    <w:basedOn w:val="Standardowy"/>
    <w:uiPriority w:val="99"/>
    <w:rsid w:val="00800B2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C663F8"/>
    <w:pPr>
      <w:suppressAutoHyphens w:val="0"/>
      <w:spacing w:before="100" w:beforeAutospacing="1" w:after="100" w:afterAutospacing="1" w:line="240" w:lineRule="auto"/>
    </w:pPr>
    <w:rPr>
      <w:color w:val="auto"/>
      <w:lang w:eastAsia="pl-PL"/>
    </w:rPr>
  </w:style>
  <w:style w:type="character" w:customStyle="1" w:styleId="mw-headline">
    <w:name w:val="mw-headline"/>
    <w:basedOn w:val="Domylnaczcionkaakapitu"/>
    <w:uiPriority w:val="99"/>
    <w:rsid w:val="00786703"/>
  </w:style>
  <w:style w:type="paragraph" w:styleId="Tekstprzypisukocowego">
    <w:name w:val="endnote text"/>
    <w:basedOn w:val="Normalny"/>
    <w:link w:val="TekstprzypisukocowegoZnak"/>
    <w:uiPriority w:val="99"/>
    <w:semiHidden/>
    <w:rsid w:val="00CA1266"/>
    <w:pPr>
      <w:spacing w:line="240" w:lineRule="auto"/>
    </w:pPr>
    <w:rPr>
      <w:sz w:val="20"/>
      <w:szCs w:val="20"/>
    </w:rPr>
  </w:style>
  <w:style w:type="character" w:customStyle="1" w:styleId="TekstprzypisukocowegoZnak">
    <w:name w:val="Tekst przypisu końcowego Znak"/>
    <w:link w:val="Tekstprzypisukocowego"/>
    <w:uiPriority w:val="99"/>
    <w:semiHidden/>
    <w:rsid w:val="00CA1266"/>
    <w:rPr>
      <w:rFonts w:ascii="Times New Roman" w:hAnsi="Times New Roman" w:cs="Times New Roman"/>
      <w:color w:val="000000"/>
      <w:sz w:val="20"/>
      <w:szCs w:val="20"/>
      <w:lang w:val="pl-PL" w:eastAsia="x-none"/>
    </w:rPr>
  </w:style>
  <w:style w:type="character" w:styleId="Odwoanieprzypisukocowego">
    <w:name w:val="endnote reference"/>
    <w:uiPriority w:val="99"/>
    <w:semiHidden/>
    <w:rsid w:val="00CA1266"/>
    <w:rPr>
      <w:vertAlign w:val="superscript"/>
    </w:rPr>
  </w:style>
  <w:style w:type="paragraph" w:styleId="Lista">
    <w:name w:val="List"/>
    <w:basedOn w:val="Normalny"/>
    <w:uiPriority w:val="99"/>
    <w:rsid w:val="00DB2337"/>
    <w:pPr>
      <w:ind w:left="283" w:hanging="283"/>
      <w:contextualSpacing/>
    </w:pPr>
  </w:style>
  <w:style w:type="paragraph" w:styleId="Lista2">
    <w:name w:val="List 2"/>
    <w:basedOn w:val="Normalny"/>
    <w:uiPriority w:val="99"/>
    <w:rsid w:val="00DB2337"/>
    <w:pPr>
      <w:ind w:left="566" w:hanging="283"/>
      <w:contextualSpacing/>
    </w:pPr>
  </w:style>
  <w:style w:type="paragraph" w:styleId="Lista3">
    <w:name w:val="List 3"/>
    <w:basedOn w:val="Normalny"/>
    <w:uiPriority w:val="99"/>
    <w:rsid w:val="00DB2337"/>
    <w:pPr>
      <w:ind w:left="849" w:hanging="283"/>
      <w:contextualSpacing/>
    </w:pPr>
  </w:style>
  <w:style w:type="paragraph" w:styleId="Lista-kontynuacja">
    <w:name w:val="List Continue"/>
    <w:basedOn w:val="Normalny"/>
    <w:uiPriority w:val="99"/>
    <w:rsid w:val="00DB2337"/>
    <w:pPr>
      <w:spacing w:after="120"/>
      <w:ind w:left="283"/>
      <w:contextualSpacing/>
    </w:pPr>
  </w:style>
  <w:style w:type="paragraph" w:styleId="Tekstpodstawowy">
    <w:name w:val="Body Text"/>
    <w:basedOn w:val="Normalny"/>
    <w:link w:val="TekstpodstawowyZnak"/>
    <w:uiPriority w:val="99"/>
    <w:rsid w:val="00DB2337"/>
    <w:pPr>
      <w:spacing w:after="120"/>
    </w:pPr>
  </w:style>
  <w:style w:type="character" w:customStyle="1" w:styleId="TekstpodstawowyZnak">
    <w:name w:val="Tekst podstawowy Znak"/>
    <w:link w:val="Tekstpodstawowy"/>
    <w:uiPriority w:val="99"/>
    <w:rsid w:val="00DB2337"/>
    <w:rPr>
      <w:rFonts w:ascii="Times New Roman" w:hAnsi="Times New Roman" w:cs="Times New Roman"/>
      <w:color w:val="000000"/>
      <w:sz w:val="24"/>
      <w:szCs w:val="24"/>
      <w:lang w:val="pl-PL" w:eastAsia="x-none"/>
    </w:rPr>
  </w:style>
  <w:style w:type="character" w:styleId="Tekstzastpczy">
    <w:name w:val="Placeholder Text"/>
    <w:uiPriority w:val="99"/>
    <w:semiHidden/>
    <w:rsid w:val="00EF0BF3"/>
    <w:rPr>
      <w:color w:val="808080"/>
    </w:rPr>
  </w:style>
  <w:style w:type="character" w:styleId="Odwoaniedokomentarza">
    <w:name w:val="annotation reference"/>
    <w:uiPriority w:val="99"/>
    <w:semiHidden/>
    <w:rsid w:val="00885A99"/>
    <w:rPr>
      <w:sz w:val="16"/>
      <w:szCs w:val="16"/>
    </w:rPr>
  </w:style>
  <w:style w:type="paragraph" w:styleId="Tekstkomentarza">
    <w:name w:val="annotation text"/>
    <w:basedOn w:val="Normalny"/>
    <w:link w:val="TekstkomentarzaZnak"/>
    <w:uiPriority w:val="99"/>
    <w:semiHidden/>
    <w:rsid w:val="00885A99"/>
    <w:pPr>
      <w:spacing w:line="240" w:lineRule="auto"/>
    </w:pPr>
    <w:rPr>
      <w:sz w:val="20"/>
      <w:szCs w:val="20"/>
    </w:rPr>
  </w:style>
  <w:style w:type="character" w:customStyle="1" w:styleId="TekstkomentarzaZnak">
    <w:name w:val="Tekst komentarza Znak"/>
    <w:link w:val="Tekstkomentarza"/>
    <w:uiPriority w:val="99"/>
    <w:semiHidden/>
    <w:rsid w:val="00885A99"/>
    <w:rPr>
      <w:rFonts w:ascii="Times New Roman" w:hAnsi="Times New Roman" w:cs="Times New Roman"/>
      <w:color w:val="000000"/>
      <w:sz w:val="20"/>
      <w:szCs w:val="20"/>
      <w:lang w:val="pl-PL" w:eastAsia="x-none"/>
    </w:rPr>
  </w:style>
  <w:style w:type="paragraph" w:styleId="Tematkomentarza">
    <w:name w:val="annotation subject"/>
    <w:basedOn w:val="Tekstkomentarza"/>
    <w:next w:val="Tekstkomentarza"/>
    <w:link w:val="TematkomentarzaZnak"/>
    <w:uiPriority w:val="99"/>
    <w:semiHidden/>
    <w:rsid w:val="00885A99"/>
    <w:rPr>
      <w:b/>
      <w:bCs/>
    </w:rPr>
  </w:style>
  <w:style w:type="character" w:customStyle="1" w:styleId="TematkomentarzaZnak">
    <w:name w:val="Temat komentarza Znak"/>
    <w:link w:val="Tematkomentarza"/>
    <w:uiPriority w:val="99"/>
    <w:semiHidden/>
    <w:rsid w:val="00885A99"/>
    <w:rPr>
      <w:rFonts w:ascii="Times New Roman" w:hAnsi="Times New Roman" w:cs="Times New Roman"/>
      <w:b/>
      <w:bCs/>
      <w:color w:val="000000"/>
      <w:sz w:val="20"/>
      <w:szCs w:val="20"/>
      <w:lang w:val="pl-PL" w:eastAsia="x-none"/>
    </w:rPr>
  </w:style>
  <w:style w:type="paragraph" w:customStyle="1" w:styleId="Default">
    <w:name w:val="Default"/>
    <w:rsid w:val="00F5489D"/>
    <w:pPr>
      <w:autoSpaceDE w:val="0"/>
      <w:autoSpaceDN w:val="0"/>
      <w:adjustRightInd w:val="0"/>
    </w:pPr>
    <w:rPr>
      <w:rFonts w:ascii="Times New Roman" w:hAnsi="Times New Roman"/>
      <w:color w:val="000000"/>
      <w:sz w:val="24"/>
      <w:szCs w:val="24"/>
      <w:lang w:eastAsia="en-US"/>
    </w:rPr>
  </w:style>
  <w:style w:type="character" w:styleId="UyteHipercze">
    <w:name w:val="FollowedHyperlink"/>
    <w:uiPriority w:val="99"/>
    <w:semiHidden/>
    <w:rsid w:val="00A468E4"/>
    <w:rPr>
      <w:color w:val="800080"/>
      <w:u w:val="single"/>
    </w:rPr>
  </w:style>
  <w:style w:type="character" w:customStyle="1" w:styleId="name">
    <w:name w:val="name"/>
    <w:basedOn w:val="Domylnaczcionkaakapitu"/>
    <w:uiPriority w:val="99"/>
    <w:rsid w:val="00150A06"/>
  </w:style>
  <w:style w:type="character" w:styleId="Nierozpoznanawzmianka">
    <w:name w:val="Unresolved Mention"/>
    <w:uiPriority w:val="99"/>
    <w:semiHidden/>
    <w:rsid w:val="00BA3818"/>
    <w:rPr>
      <w:color w:val="605E5C"/>
      <w:shd w:val="clear" w:color="auto" w:fill="E1DFDD"/>
    </w:rPr>
  </w:style>
  <w:style w:type="table" w:customStyle="1" w:styleId="Tabela-Siatka1">
    <w:name w:val="Tabela - Siatka1"/>
    <w:uiPriority w:val="99"/>
    <w:rsid w:val="00F856F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0">
    <w:name w:val="Stopka_"/>
    <w:link w:val="Stopka1"/>
    <w:uiPriority w:val="99"/>
    <w:rsid w:val="00677549"/>
    <w:rPr>
      <w:rFonts w:eastAsia="Times New Roman"/>
      <w:color w:val="000000"/>
      <w:lang w:val="pl-PL" w:eastAsia="pl-PL"/>
    </w:rPr>
  </w:style>
  <w:style w:type="character" w:customStyle="1" w:styleId="Teksttreci">
    <w:name w:val="Tekst treści_"/>
    <w:link w:val="Teksttreci0"/>
    <w:uiPriority w:val="99"/>
    <w:rsid w:val="00677549"/>
    <w:rPr>
      <w:rFonts w:eastAsia="Times New Roman"/>
      <w:color w:val="000000"/>
      <w:sz w:val="22"/>
      <w:szCs w:val="22"/>
      <w:lang w:val="pl-PL" w:eastAsia="pl-PL"/>
    </w:rPr>
  </w:style>
  <w:style w:type="paragraph" w:customStyle="1" w:styleId="Stopka1">
    <w:name w:val="Stopka1"/>
    <w:basedOn w:val="Normalny"/>
    <w:link w:val="Stopka0"/>
    <w:uiPriority w:val="99"/>
    <w:rsid w:val="00677549"/>
    <w:pPr>
      <w:widowControl w:val="0"/>
      <w:suppressAutoHyphens w:val="0"/>
      <w:spacing w:line="240" w:lineRule="auto"/>
    </w:pPr>
    <w:rPr>
      <w:lang w:eastAsia="pl-PL"/>
    </w:rPr>
  </w:style>
  <w:style w:type="paragraph" w:customStyle="1" w:styleId="Teksttreci0">
    <w:name w:val="Tekst treści"/>
    <w:basedOn w:val="Normalny"/>
    <w:link w:val="Teksttreci"/>
    <w:uiPriority w:val="99"/>
    <w:rsid w:val="00677549"/>
    <w:pPr>
      <w:widowControl w:val="0"/>
      <w:suppressAutoHyphens w:val="0"/>
      <w:spacing w:after="120" w:line="240" w:lineRule="auto"/>
    </w:pPr>
    <w:rPr>
      <w:sz w:val="22"/>
      <w:szCs w:val="22"/>
      <w:lang w:eastAsia="pl-PL"/>
    </w:rPr>
  </w:style>
  <w:style w:type="paragraph" w:customStyle="1" w:styleId="articlebodyblock">
    <w:name w:val="articlebodyblock"/>
    <w:basedOn w:val="Normalny"/>
    <w:rsid w:val="00304CBE"/>
    <w:pPr>
      <w:suppressAutoHyphens w:val="0"/>
      <w:spacing w:before="100" w:beforeAutospacing="1" w:after="100" w:afterAutospacing="1" w:line="240" w:lineRule="auto"/>
    </w:pPr>
    <w:rPr>
      <w:color w:val="auto"/>
      <w:lang w:eastAsia="pl-PL"/>
    </w:rPr>
  </w:style>
  <w:style w:type="character" w:customStyle="1" w:styleId="hgkelc">
    <w:name w:val="hgkelc"/>
    <w:basedOn w:val="Domylnaczcionkaakapitu"/>
    <w:rsid w:val="00C11AA6"/>
  </w:style>
  <w:style w:type="character" w:customStyle="1" w:styleId="kx21rb">
    <w:name w:val="kx21rb"/>
    <w:basedOn w:val="Domylnaczcionkaakapitu"/>
    <w:rsid w:val="00C1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3526">
      <w:bodyDiv w:val="1"/>
      <w:marLeft w:val="0"/>
      <w:marRight w:val="0"/>
      <w:marTop w:val="0"/>
      <w:marBottom w:val="0"/>
      <w:divBdr>
        <w:top w:val="none" w:sz="0" w:space="0" w:color="auto"/>
        <w:left w:val="none" w:sz="0" w:space="0" w:color="auto"/>
        <w:bottom w:val="none" w:sz="0" w:space="0" w:color="auto"/>
        <w:right w:val="none" w:sz="0" w:space="0" w:color="auto"/>
      </w:divBdr>
    </w:div>
    <w:div w:id="96558365">
      <w:marLeft w:val="0"/>
      <w:marRight w:val="0"/>
      <w:marTop w:val="0"/>
      <w:marBottom w:val="0"/>
      <w:divBdr>
        <w:top w:val="none" w:sz="0" w:space="0" w:color="auto"/>
        <w:left w:val="none" w:sz="0" w:space="0" w:color="auto"/>
        <w:bottom w:val="none" w:sz="0" w:space="0" w:color="auto"/>
        <w:right w:val="none" w:sz="0" w:space="0" w:color="auto"/>
      </w:divBdr>
    </w:div>
    <w:div w:id="96558366">
      <w:marLeft w:val="0"/>
      <w:marRight w:val="0"/>
      <w:marTop w:val="0"/>
      <w:marBottom w:val="0"/>
      <w:divBdr>
        <w:top w:val="none" w:sz="0" w:space="0" w:color="auto"/>
        <w:left w:val="none" w:sz="0" w:space="0" w:color="auto"/>
        <w:bottom w:val="none" w:sz="0" w:space="0" w:color="auto"/>
        <w:right w:val="none" w:sz="0" w:space="0" w:color="auto"/>
      </w:divBdr>
    </w:div>
    <w:div w:id="96558367">
      <w:marLeft w:val="0"/>
      <w:marRight w:val="0"/>
      <w:marTop w:val="0"/>
      <w:marBottom w:val="0"/>
      <w:divBdr>
        <w:top w:val="none" w:sz="0" w:space="0" w:color="auto"/>
        <w:left w:val="none" w:sz="0" w:space="0" w:color="auto"/>
        <w:bottom w:val="none" w:sz="0" w:space="0" w:color="auto"/>
        <w:right w:val="none" w:sz="0" w:space="0" w:color="auto"/>
      </w:divBdr>
    </w:div>
    <w:div w:id="96558368">
      <w:marLeft w:val="0"/>
      <w:marRight w:val="0"/>
      <w:marTop w:val="0"/>
      <w:marBottom w:val="0"/>
      <w:divBdr>
        <w:top w:val="none" w:sz="0" w:space="0" w:color="auto"/>
        <w:left w:val="none" w:sz="0" w:space="0" w:color="auto"/>
        <w:bottom w:val="none" w:sz="0" w:space="0" w:color="auto"/>
        <w:right w:val="none" w:sz="0" w:space="0" w:color="auto"/>
      </w:divBdr>
    </w:div>
    <w:div w:id="96558369">
      <w:marLeft w:val="0"/>
      <w:marRight w:val="0"/>
      <w:marTop w:val="0"/>
      <w:marBottom w:val="0"/>
      <w:divBdr>
        <w:top w:val="none" w:sz="0" w:space="0" w:color="auto"/>
        <w:left w:val="none" w:sz="0" w:space="0" w:color="auto"/>
        <w:bottom w:val="none" w:sz="0" w:space="0" w:color="auto"/>
        <w:right w:val="none" w:sz="0" w:space="0" w:color="auto"/>
      </w:divBdr>
    </w:div>
    <w:div w:id="96558370">
      <w:marLeft w:val="0"/>
      <w:marRight w:val="0"/>
      <w:marTop w:val="0"/>
      <w:marBottom w:val="0"/>
      <w:divBdr>
        <w:top w:val="none" w:sz="0" w:space="0" w:color="auto"/>
        <w:left w:val="none" w:sz="0" w:space="0" w:color="auto"/>
        <w:bottom w:val="none" w:sz="0" w:space="0" w:color="auto"/>
        <w:right w:val="none" w:sz="0" w:space="0" w:color="auto"/>
      </w:divBdr>
    </w:div>
    <w:div w:id="96558371">
      <w:marLeft w:val="0"/>
      <w:marRight w:val="0"/>
      <w:marTop w:val="0"/>
      <w:marBottom w:val="0"/>
      <w:divBdr>
        <w:top w:val="none" w:sz="0" w:space="0" w:color="auto"/>
        <w:left w:val="none" w:sz="0" w:space="0" w:color="auto"/>
        <w:bottom w:val="none" w:sz="0" w:space="0" w:color="auto"/>
        <w:right w:val="none" w:sz="0" w:space="0" w:color="auto"/>
      </w:divBdr>
    </w:div>
    <w:div w:id="96558372">
      <w:marLeft w:val="0"/>
      <w:marRight w:val="0"/>
      <w:marTop w:val="0"/>
      <w:marBottom w:val="0"/>
      <w:divBdr>
        <w:top w:val="none" w:sz="0" w:space="0" w:color="auto"/>
        <w:left w:val="none" w:sz="0" w:space="0" w:color="auto"/>
        <w:bottom w:val="none" w:sz="0" w:space="0" w:color="auto"/>
        <w:right w:val="none" w:sz="0" w:space="0" w:color="auto"/>
      </w:divBdr>
    </w:div>
    <w:div w:id="96558373">
      <w:marLeft w:val="0"/>
      <w:marRight w:val="0"/>
      <w:marTop w:val="0"/>
      <w:marBottom w:val="0"/>
      <w:divBdr>
        <w:top w:val="none" w:sz="0" w:space="0" w:color="auto"/>
        <w:left w:val="none" w:sz="0" w:space="0" w:color="auto"/>
        <w:bottom w:val="none" w:sz="0" w:space="0" w:color="auto"/>
        <w:right w:val="none" w:sz="0" w:space="0" w:color="auto"/>
      </w:divBdr>
    </w:div>
    <w:div w:id="96558374">
      <w:marLeft w:val="0"/>
      <w:marRight w:val="0"/>
      <w:marTop w:val="0"/>
      <w:marBottom w:val="0"/>
      <w:divBdr>
        <w:top w:val="none" w:sz="0" w:space="0" w:color="auto"/>
        <w:left w:val="none" w:sz="0" w:space="0" w:color="auto"/>
        <w:bottom w:val="none" w:sz="0" w:space="0" w:color="auto"/>
        <w:right w:val="none" w:sz="0" w:space="0" w:color="auto"/>
      </w:divBdr>
    </w:div>
    <w:div w:id="96558375">
      <w:marLeft w:val="0"/>
      <w:marRight w:val="0"/>
      <w:marTop w:val="0"/>
      <w:marBottom w:val="0"/>
      <w:divBdr>
        <w:top w:val="none" w:sz="0" w:space="0" w:color="auto"/>
        <w:left w:val="none" w:sz="0" w:space="0" w:color="auto"/>
        <w:bottom w:val="none" w:sz="0" w:space="0" w:color="auto"/>
        <w:right w:val="none" w:sz="0" w:space="0" w:color="auto"/>
      </w:divBdr>
    </w:div>
    <w:div w:id="96558376">
      <w:marLeft w:val="0"/>
      <w:marRight w:val="0"/>
      <w:marTop w:val="0"/>
      <w:marBottom w:val="0"/>
      <w:divBdr>
        <w:top w:val="none" w:sz="0" w:space="0" w:color="auto"/>
        <w:left w:val="none" w:sz="0" w:space="0" w:color="auto"/>
        <w:bottom w:val="none" w:sz="0" w:space="0" w:color="auto"/>
        <w:right w:val="none" w:sz="0" w:space="0" w:color="auto"/>
      </w:divBdr>
    </w:div>
    <w:div w:id="96558377">
      <w:marLeft w:val="0"/>
      <w:marRight w:val="0"/>
      <w:marTop w:val="0"/>
      <w:marBottom w:val="0"/>
      <w:divBdr>
        <w:top w:val="none" w:sz="0" w:space="0" w:color="auto"/>
        <w:left w:val="none" w:sz="0" w:space="0" w:color="auto"/>
        <w:bottom w:val="none" w:sz="0" w:space="0" w:color="auto"/>
        <w:right w:val="none" w:sz="0" w:space="0" w:color="auto"/>
      </w:divBdr>
    </w:div>
    <w:div w:id="96558378">
      <w:marLeft w:val="0"/>
      <w:marRight w:val="0"/>
      <w:marTop w:val="0"/>
      <w:marBottom w:val="0"/>
      <w:divBdr>
        <w:top w:val="none" w:sz="0" w:space="0" w:color="auto"/>
        <w:left w:val="none" w:sz="0" w:space="0" w:color="auto"/>
        <w:bottom w:val="none" w:sz="0" w:space="0" w:color="auto"/>
        <w:right w:val="none" w:sz="0" w:space="0" w:color="auto"/>
      </w:divBdr>
    </w:div>
    <w:div w:id="96558379">
      <w:marLeft w:val="0"/>
      <w:marRight w:val="0"/>
      <w:marTop w:val="0"/>
      <w:marBottom w:val="0"/>
      <w:divBdr>
        <w:top w:val="none" w:sz="0" w:space="0" w:color="auto"/>
        <w:left w:val="none" w:sz="0" w:space="0" w:color="auto"/>
        <w:bottom w:val="none" w:sz="0" w:space="0" w:color="auto"/>
        <w:right w:val="none" w:sz="0" w:space="0" w:color="auto"/>
      </w:divBdr>
    </w:div>
    <w:div w:id="96558380">
      <w:marLeft w:val="0"/>
      <w:marRight w:val="0"/>
      <w:marTop w:val="0"/>
      <w:marBottom w:val="0"/>
      <w:divBdr>
        <w:top w:val="none" w:sz="0" w:space="0" w:color="auto"/>
        <w:left w:val="none" w:sz="0" w:space="0" w:color="auto"/>
        <w:bottom w:val="none" w:sz="0" w:space="0" w:color="auto"/>
        <w:right w:val="none" w:sz="0" w:space="0" w:color="auto"/>
      </w:divBdr>
    </w:div>
    <w:div w:id="96558381">
      <w:marLeft w:val="0"/>
      <w:marRight w:val="0"/>
      <w:marTop w:val="0"/>
      <w:marBottom w:val="0"/>
      <w:divBdr>
        <w:top w:val="none" w:sz="0" w:space="0" w:color="auto"/>
        <w:left w:val="none" w:sz="0" w:space="0" w:color="auto"/>
        <w:bottom w:val="none" w:sz="0" w:space="0" w:color="auto"/>
        <w:right w:val="none" w:sz="0" w:space="0" w:color="auto"/>
      </w:divBdr>
    </w:div>
    <w:div w:id="96558382">
      <w:marLeft w:val="0"/>
      <w:marRight w:val="0"/>
      <w:marTop w:val="0"/>
      <w:marBottom w:val="0"/>
      <w:divBdr>
        <w:top w:val="none" w:sz="0" w:space="0" w:color="auto"/>
        <w:left w:val="none" w:sz="0" w:space="0" w:color="auto"/>
        <w:bottom w:val="none" w:sz="0" w:space="0" w:color="auto"/>
        <w:right w:val="none" w:sz="0" w:space="0" w:color="auto"/>
      </w:divBdr>
    </w:div>
    <w:div w:id="96558383">
      <w:marLeft w:val="0"/>
      <w:marRight w:val="0"/>
      <w:marTop w:val="0"/>
      <w:marBottom w:val="0"/>
      <w:divBdr>
        <w:top w:val="none" w:sz="0" w:space="0" w:color="auto"/>
        <w:left w:val="none" w:sz="0" w:space="0" w:color="auto"/>
        <w:bottom w:val="none" w:sz="0" w:space="0" w:color="auto"/>
        <w:right w:val="none" w:sz="0" w:space="0" w:color="auto"/>
      </w:divBdr>
    </w:div>
    <w:div w:id="96558384">
      <w:marLeft w:val="0"/>
      <w:marRight w:val="0"/>
      <w:marTop w:val="0"/>
      <w:marBottom w:val="0"/>
      <w:divBdr>
        <w:top w:val="none" w:sz="0" w:space="0" w:color="auto"/>
        <w:left w:val="none" w:sz="0" w:space="0" w:color="auto"/>
        <w:bottom w:val="none" w:sz="0" w:space="0" w:color="auto"/>
        <w:right w:val="none" w:sz="0" w:space="0" w:color="auto"/>
      </w:divBdr>
    </w:div>
    <w:div w:id="96558385">
      <w:marLeft w:val="0"/>
      <w:marRight w:val="0"/>
      <w:marTop w:val="0"/>
      <w:marBottom w:val="0"/>
      <w:divBdr>
        <w:top w:val="none" w:sz="0" w:space="0" w:color="auto"/>
        <w:left w:val="none" w:sz="0" w:space="0" w:color="auto"/>
        <w:bottom w:val="none" w:sz="0" w:space="0" w:color="auto"/>
        <w:right w:val="none" w:sz="0" w:space="0" w:color="auto"/>
      </w:divBdr>
    </w:div>
    <w:div w:id="96558386">
      <w:marLeft w:val="0"/>
      <w:marRight w:val="0"/>
      <w:marTop w:val="0"/>
      <w:marBottom w:val="0"/>
      <w:divBdr>
        <w:top w:val="none" w:sz="0" w:space="0" w:color="auto"/>
        <w:left w:val="none" w:sz="0" w:space="0" w:color="auto"/>
        <w:bottom w:val="none" w:sz="0" w:space="0" w:color="auto"/>
        <w:right w:val="none" w:sz="0" w:space="0" w:color="auto"/>
      </w:divBdr>
    </w:div>
    <w:div w:id="96558387">
      <w:marLeft w:val="0"/>
      <w:marRight w:val="0"/>
      <w:marTop w:val="0"/>
      <w:marBottom w:val="0"/>
      <w:divBdr>
        <w:top w:val="none" w:sz="0" w:space="0" w:color="auto"/>
        <w:left w:val="none" w:sz="0" w:space="0" w:color="auto"/>
        <w:bottom w:val="none" w:sz="0" w:space="0" w:color="auto"/>
        <w:right w:val="none" w:sz="0" w:space="0" w:color="auto"/>
      </w:divBdr>
    </w:div>
    <w:div w:id="96558388">
      <w:marLeft w:val="0"/>
      <w:marRight w:val="0"/>
      <w:marTop w:val="0"/>
      <w:marBottom w:val="0"/>
      <w:divBdr>
        <w:top w:val="none" w:sz="0" w:space="0" w:color="auto"/>
        <w:left w:val="none" w:sz="0" w:space="0" w:color="auto"/>
        <w:bottom w:val="none" w:sz="0" w:space="0" w:color="auto"/>
        <w:right w:val="none" w:sz="0" w:space="0" w:color="auto"/>
      </w:divBdr>
    </w:div>
    <w:div w:id="96558389">
      <w:marLeft w:val="0"/>
      <w:marRight w:val="0"/>
      <w:marTop w:val="0"/>
      <w:marBottom w:val="0"/>
      <w:divBdr>
        <w:top w:val="none" w:sz="0" w:space="0" w:color="auto"/>
        <w:left w:val="none" w:sz="0" w:space="0" w:color="auto"/>
        <w:bottom w:val="none" w:sz="0" w:space="0" w:color="auto"/>
        <w:right w:val="none" w:sz="0" w:space="0" w:color="auto"/>
      </w:divBdr>
    </w:div>
    <w:div w:id="96558390">
      <w:marLeft w:val="0"/>
      <w:marRight w:val="0"/>
      <w:marTop w:val="0"/>
      <w:marBottom w:val="0"/>
      <w:divBdr>
        <w:top w:val="none" w:sz="0" w:space="0" w:color="auto"/>
        <w:left w:val="none" w:sz="0" w:space="0" w:color="auto"/>
        <w:bottom w:val="none" w:sz="0" w:space="0" w:color="auto"/>
        <w:right w:val="none" w:sz="0" w:space="0" w:color="auto"/>
      </w:divBdr>
    </w:div>
    <w:div w:id="96558391">
      <w:marLeft w:val="0"/>
      <w:marRight w:val="0"/>
      <w:marTop w:val="0"/>
      <w:marBottom w:val="0"/>
      <w:divBdr>
        <w:top w:val="none" w:sz="0" w:space="0" w:color="auto"/>
        <w:left w:val="none" w:sz="0" w:space="0" w:color="auto"/>
        <w:bottom w:val="none" w:sz="0" w:space="0" w:color="auto"/>
        <w:right w:val="none" w:sz="0" w:space="0" w:color="auto"/>
      </w:divBdr>
    </w:div>
    <w:div w:id="96558392">
      <w:marLeft w:val="0"/>
      <w:marRight w:val="0"/>
      <w:marTop w:val="0"/>
      <w:marBottom w:val="0"/>
      <w:divBdr>
        <w:top w:val="none" w:sz="0" w:space="0" w:color="auto"/>
        <w:left w:val="none" w:sz="0" w:space="0" w:color="auto"/>
        <w:bottom w:val="none" w:sz="0" w:space="0" w:color="auto"/>
        <w:right w:val="none" w:sz="0" w:space="0" w:color="auto"/>
      </w:divBdr>
    </w:div>
    <w:div w:id="96558393">
      <w:marLeft w:val="0"/>
      <w:marRight w:val="0"/>
      <w:marTop w:val="0"/>
      <w:marBottom w:val="0"/>
      <w:divBdr>
        <w:top w:val="none" w:sz="0" w:space="0" w:color="auto"/>
        <w:left w:val="none" w:sz="0" w:space="0" w:color="auto"/>
        <w:bottom w:val="none" w:sz="0" w:space="0" w:color="auto"/>
        <w:right w:val="none" w:sz="0" w:space="0" w:color="auto"/>
      </w:divBdr>
    </w:div>
    <w:div w:id="96558394">
      <w:marLeft w:val="0"/>
      <w:marRight w:val="0"/>
      <w:marTop w:val="0"/>
      <w:marBottom w:val="0"/>
      <w:divBdr>
        <w:top w:val="none" w:sz="0" w:space="0" w:color="auto"/>
        <w:left w:val="none" w:sz="0" w:space="0" w:color="auto"/>
        <w:bottom w:val="none" w:sz="0" w:space="0" w:color="auto"/>
        <w:right w:val="none" w:sz="0" w:space="0" w:color="auto"/>
      </w:divBdr>
    </w:div>
    <w:div w:id="96558395">
      <w:marLeft w:val="0"/>
      <w:marRight w:val="0"/>
      <w:marTop w:val="0"/>
      <w:marBottom w:val="0"/>
      <w:divBdr>
        <w:top w:val="none" w:sz="0" w:space="0" w:color="auto"/>
        <w:left w:val="none" w:sz="0" w:space="0" w:color="auto"/>
        <w:bottom w:val="none" w:sz="0" w:space="0" w:color="auto"/>
        <w:right w:val="none" w:sz="0" w:space="0" w:color="auto"/>
      </w:divBdr>
    </w:div>
    <w:div w:id="96558396">
      <w:marLeft w:val="0"/>
      <w:marRight w:val="0"/>
      <w:marTop w:val="0"/>
      <w:marBottom w:val="0"/>
      <w:divBdr>
        <w:top w:val="none" w:sz="0" w:space="0" w:color="auto"/>
        <w:left w:val="none" w:sz="0" w:space="0" w:color="auto"/>
        <w:bottom w:val="none" w:sz="0" w:space="0" w:color="auto"/>
        <w:right w:val="none" w:sz="0" w:space="0" w:color="auto"/>
      </w:divBdr>
    </w:div>
    <w:div w:id="96558397">
      <w:marLeft w:val="0"/>
      <w:marRight w:val="0"/>
      <w:marTop w:val="0"/>
      <w:marBottom w:val="0"/>
      <w:divBdr>
        <w:top w:val="none" w:sz="0" w:space="0" w:color="auto"/>
        <w:left w:val="none" w:sz="0" w:space="0" w:color="auto"/>
        <w:bottom w:val="none" w:sz="0" w:space="0" w:color="auto"/>
        <w:right w:val="none" w:sz="0" w:space="0" w:color="auto"/>
      </w:divBdr>
    </w:div>
    <w:div w:id="96558398">
      <w:marLeft w:val="0"/>
      <w:marRight w:val="0"/>
      <w:marTop w:val="0"/>
      <w:marBottom w:val="0"/>
      <w:divBdr>
        <w:top w:val="none" w:sz="0" w:space="0" w:color="auto"/>
        <w:left w:val="none" w:sz="0" w:space="0" w:color="auto"/>
        <w:bottom w:val="none" w:sz="0" w:space="0" w:color="auto"/>
        <w:right w:val="none" w:sz="0" w:space="0" w:color="auto"/>
      </w:divBdr>
      <w:divsChild>
        <w:div w:id="96558451">
          <w:marLeft w:val="0"/>
          <w:marRight w:val="0"/>
          <w:marTop w:val="0"/>
          <w:marBottom w:val="0"/>
          <w:divBdr>
            <w:top w:val="none" w:sz="0" w:space="0" w:color="auto"/>
            <w:left w:val="none" w:sz="0" w:space="0" w:color="auto"/>
            <w:bottom w:val="none" w:sz="0" w:space="0" w:color="auto"/>
            <w:right w:val="none" w:sz="0" w:space="0" w:color="auto"/>
          </w:divBdr>
        </w:div>
      </w:divsChild>
    </w:div>
    <w:div w:id="96558399">
      <w:marLeft w:val="0"/>
      <w:marRight w:val="0"/>
      <w:marTop w:val="0"/>
      <w:marBottom w:val="0"/>
      <w:divBdr>
        <w:top w:val="none" w:sz="0" w:space="0" w:color="auto"/>
        <w:left w:val="none" w:sz="0" w:space="0" w:color="auto"/>
        <w:bottom w:val="none" w:sz="0" w:space="0" w:color="auto"/>
        <w:right w:val="none" w:sz="0" w:space="0" w:color="auto"/>
      </w:divBdr>
    </w:div>
    <w:div w:id="96558400">
      <w:marLeft w:val="0"/>
      <w:marRight w:val="0"/>
      <w:marTop w:val="0"/>
      <w:marBottom w:val="0"/>
      <w:divBdr>
        <w:top w:val="none" w:sz="0" w:space="0" w:color="auto"/>
        <w:left w:val="none" w:sz="0" w:space="0" w:color="auto"/>
        <w:bottom w:val="none" w:sz="0" w:space="0" w:color="auto"/>
        <w:right w:val="none" w:sz="0" w:space="0" w:color="auto"/>
      </w:divBdr>
    </w:div>
    <w:div w:id="96558401">
      <w:marLeft w:val="0"/>
      <w:marRight w:val="0"/>
      <w:marTop w:val="0"/>
      <w:marBottom w:val="0"/>
      <w:divBdr>
        <w:top w:val="none" w:sz="0" w:space="0" w:color="auto"/>
        <w:left w:val="none" w:sz="0" w:space="0" w:color="auto"/>
        <w:bottom w:val="none" w:sz="0" w:space="0" w:color="auto"/>
        <w:right w:val="none" w:sz="0" w:space="0" w:color="auto"/>
      </w:divBdr>
    </w:div>
    <w:div w:id="96558403">
      <w:marLeft w:val="0"/>
      <w:marRight w:val="0"/>
      <w:marTop w:val="0"/>
      <w:marBottom w:val="0"/>
      <w:divBdr>
        <w:top w:val="none" w:sz="0" w:space="0" w:color="auto"/>
        <w:left w:val="none" w:sz="0" w:space="0" w:color="auto"/>
        <w:bottom w:val="none" w:sz="0" w:space="0" w:color="auto"/>
        <w:right w:val="none" w:sz="0" w:space="0" w:color="auto"/>
      </w:divBdr>
    </w:div>
    <w:div w:id="96558404">
      <w:marLeft w:val="0"/>
      <w:marRight w:val="0"/>
      <w:marTop w:val="0"/>
      <w:marBottom w:val="0"/>
      <w:divBdr>
        <w:top w:val="none" w:sz="0" w:space="0" w:color="auto"/>
        <w:left w:val="none" w:sz="0" w:space="0" w:color="auto"/>
        <w:bottom w:val="none" w:sz="0" w:space="0" w:color="auto"/>
        <w:right w:val="none" w:sz="0" w:space="0" w:color="auto"/>
      </w:divBdr>
    </w:div>
    <w:div w:id="96558405">
      <w:marLeft w:val="0"/>
      <w:marRight w:val="0"/>
      <w:marTop w:val="0"/>
      <w:marBottom w:val="0"/>
      <w:divBdr>
        <w:top w:val="none" w:sz="0" w:space="0" w:color="auto"/>
        <w:left w:val="none" w:sz="0" w:space="0" w:color="auto"/>
        <w:bottom w:val="none" w:sz="0" w:space="0" w:color="auto"/>
        <w:right w:val="none" w:sz="0" w:space="0" w:color="auto"/>
      </w:divBdr>
    </w:div>
    <w:div w:id="96558406">
      <w:marLeft w:val="0"/>
      <w:marRight w:val="0"/>
      <w:marTop w:val="0"/>
      <w:marBottom w:val="0"/>
      <w:divBdr>
        <w:top w:val="none" w:sz="0" w:space="0" w:color="auto"/>
        <w:left w:val="none" w:sz="0" w:space="0" w:color="auto"/>
        <w:bottom w:val="none" w:sz="0" w:space="0" w:color="auto"/>
        <w:right w:val="none" w:sz="0" w:space="0" w:color="auto"/>
      </w:divBdr>
    </w:div>
    <w:div w:id="96558407">
      <w:marLeft w:val="0"/>
      <w:marRight w:val="0"/>
      <w:marTop w:val="0"/>
      <w:marBottom w:val="0"/>
      <w:divBdr>
        <w:top w:val="none" w:sz="0" w:space="0" w:color="auto"/>
        <w:left w:val="none" w:sz="0" w:space="0" w:color="auto"/>
        <w:bottom w:val="none" w:sz="0" w:space="0" w:color="auto"/>
        <w:right w:val="none" w:sz="0" w:space="0" w:color="auto"/>
      </w:divBdr>
      <w:divsChild>
        <w:div w:id="96558420">
          <w:marLeft w:val="0"/>
          <w:marRight w:val="0"/>
          <w:marTop w:val="0"/>
          <w:marBottom w:val="0"/>
          <w:divBdr>
            <w:top w:val="none" w:sz="0" w:space="0" w:color="auto"/>
            <w:left w:val="none" w:sz="0" w:space="0" w:color="auto"/>
            <w:bottom w:val="none" w:sz="0" w:space="0" w:color="auto"/>
            <w:right w:val="none" w:sz="0" w:space="0" w:color="auto"/>
          </w:divBdr>
        </w:div>
      </w:divsChild>
    </w:div>
    <w:div w:id="96558408">
      <w:marLeft w:val="0"/>
      <w:marRight w:val="0"/>
      <w:marTop w:val="0"/>
      <w:marBottom w:val="0"/>
      <w:divBdr>
        <w:top w:val="none" w:sz="0" w:space="0" w:color="auto"/>
        <w:left w:val="none" w:sz="0" w:space="0" w:color="auto"/>
        <w:bottom w:val="none" w:sz="0" w:space="0" w:color="auto"/>
        <w:right w:val="none" w:sz="0" w:space="0" w:color="auto"/>
      </w:divBdr>
    </w:div>
    <w:div w:id="96558409">
      <w:marLeft w:val="0"/>
      <w:marRight w:val="0"/>
      <w:marTop w:val="0"/>
      <w:marBottom w:val="0"/>
      <w:divBdr>
        <w:top w:val="none" w:sz="0" w:space="0" w:color="auto"/>
        <w:left w:val="none" w:sz="0" w:space="0" w:color="auto"/>
        <w:bottom w:val="none" w:sz="0" w:space="0" w:color="auto"/>
        <w:right w:val="none" w:sz="0" w:space="0" w:color="auto"/>
      </w:divBdr>
    </w:div>
    <w:div w:id="96558410">
      <w:marLeft w:val="0"/>
      <w:marRight w:val="0"/>
      <w:marTop w:val="0"/>
      <w:marBottom w:val="0"/>
      <w:divBdr>
        <w:top w:val="none" w:sz="0" w:space="0" w:color="auto"/>
        <w:left w:val="none" w:sz="0" w:space="0" w:color="auto"/>
        <w:bottom w:val="none" w:sz="0" w:space="0" w:color="auto"/>
        <w:right w:val="none" w:sz="0" w:space="0" w:color="auto"/>
      </w:divBdr>
    </w:div>
    <w:div w:id="96558411">
      <w:marLeft w:val="0"/>
      <w:marRight w:val="0"/>
      <w:marTop w:val="0"/>
      <w:marBottom w:val="0"/>
      <w:divBdr>
        <w:top w:val="none" w:sz="0" w:space="0" w:color="auto"/>
        <w:left w:val="none" w:sz="0" w:space="0" w:color="auto"/>
        <w:bottom w:val="none" w:sz="0" w:space="0" w:color="auto"/>
        <w:right w:val="none" w:sz="0" w:space="0" w:color="auto"/>
      </w:divBdr>
    </w:div>
    <w:div w:id="96558412">
      <w:marLeft w:val="0"/>
      <w:marRight w:val="0"/>
      <w:marTop w:val="0"/>
      <w:marBottom w:val="0"/>
      <w:divBdr>
        <w:top w:val="none" w:sz="0" w:space="0" w:color="auto"/>
        <w:left w:val="none" w:sz="0" w:space="0" w:color="auto"/>
        <w:bottom w:val="none" w:sz="0" w:space="0" w:color="auto"/>
        <w:right w:val="none" w:sz="0" w:space="0" w:color="auto"/>
      </w:divBdr>
    </w:div>
    <w:div w:id="96558414">
      <w:marLeft w:val="0"/>
      <w:marRight w:val="0"/>
      <w:marTop w:val="0"/>
      <w:marBottom w:val="0"/>
      <w:divBdr>
        <w:top w:val="none" w:sz="0" w:space="0" w:color="auto"/>
        <w:left w:val="none" w:sz="0" w:space="0" w:color="auto"/>
        <w:bottom w:val="none" w:sz="0" w:space="0" w:color="auto"/>
        <w:right w:val="none" w:sz="0" w:space="0" w:color="auto"/>
      </w:divBdr>
    </w:div>
    <w:div w:id="96558415">
      <w:marLeft w:val="0"/>
      <w:marRight w:val="0"/>
      <w:marTop w:val="0"/>
      <w:marBottom w:val="0"/>
      <w:divBdr>
        <w:top w:val="none" w:sz="0" w:space="0" w:color="auto"/>
        <w:left w:val="none" w:sz="0" w:space="0" w:color="auto"/>
        <w:bottom w:val="none" w:sz="0" w:space="0" w:color="auto"/>
        <w:right w:val="none" w:sz="0" w:space="0" w:color="auto"/>
      </w:divBdr>
    </w:div>
    <w:div w:id="96558416">
      <w:marLeft w:val="0"/>
      <w:marRight w:val="0"/>
      <w:marTop w:val="0"/>
      <w:marBottom w:val="0"/>
      <w:divBdr>
        <w:top w:val="none" w:sz="0" w:space="0" w:color="auto"/>
        <w:left w:val="none" w:sz="0" w:space="0" w:color="auto"/>
        <w:bottom w:val="none" w:sz="0" w:space="0" w:color="auto"/>
        <w:right w:val="none" w:sz="0" w:space="0" w:color="auto"/>
      </w:divBdr>
    </w:div>
    <w:div w:id="96558417">
      <w:marLeft w:val="0"/>
      <w:marRight w:val="0"/>
      <w:marTop w:val="0"/>
      <w:marBottom w:val="0"/>
      <w:divBdr>
        <w:top w:val="none" w:sz="0" w:space="0" w:color="auto"/>
        <w:left w:val="none" w:sz="0" w:space="0" w:color="auto"/>
        <w:bottom w:val="none" w:sz="0" w:space="0" w:color="auto"/>
        <w:right w:val="none" w:sz="0" w:space="0" w:color="auto"/>
      </w:divBdr>
    </w:div>
    <w:div w:id="96558418">
      <w:marLeft w:val="0"/>
      <w:marRight w:val="0"/>
      <w:marTop w:val="0"/>
      <w:marBottom w:val="0"/>
      <w:divBdr>
        <w:top w:val="none" w:sz="0" w:space="0" w:color="auto"/>
        <w:left w:val="none" w:sz="0" w:space="0" w:color="auto"/>
        <w:bottom w:val="none" w:sz="0" w:space="0" w:color="auto"/>
        <w:right w:val="none" w:sz="0" w:space="0" w:color="auto"/>
      </w:divBdr>
    </w:div>
    <w:div w:id="96558419">
      <w:marLeft w:val="0"/>
      <w:marRight w:val="0"/>
      <w:marTop w:val="0"/>
      <w:marBottom w:val="0"/>
      <w:divBdr>
        <w:top w:val="none" w:sz="0" w:space="0" w:color="auto"/>
        <w:left w:val="none" w:sz="0" w:space="0" w:color="auto"/>
        <w:bottom w:val="none" w:sz="0" w:space="0" w:color="auto"/>
        <w:right w:val="none" w:sz="0" w:space="0" w:color="auto"/>
      </w:divBdr>
    </w:div>
    <w:div w:id="96558421">
      <w:marLeft w:val="0"/>
      <w:marRight w:val="0"/>
      <w:marTop w:val="0"/>
      <w:marBottom w:val="0"/>
      <w:divBdr>
        <w:top w:val="none" w:sz="0" w:space="0" w:color="auto"/>
        <w:left w:val="none" w:sz="0" w:space="0" w:color="auto"/>
        <w:bottom w:val="none" w:sz="0" w:space="0" w:color="auto"/>
        <w:right w:val="none" w:sz="0" w:space="0" w:color="auto"/>
      </w:divBdr>
      <w:divsChild>
        <w:div w:id="96558413">
          <w:marLeft w:val="0"/>
          <w:marRight w:val="0"/>
          <w:marTop w:val="0"/>
          <w:marBottom w:val="0"/>
          <w:divBdr>
            <w:top w:val="none" w:sz="0" w:space="0" w:color="auto"/>
            <w:left w:val="none" w:sz="0" w:space="0" w:color="auto"/>
            <w:bottom w:val="none" w:sz="0" w:space="0" w:color="auto"/>
            <w:right w:val="none" w:sz="0" w:space="0" w:color="auto"/>
          </w:divBdr>
        </w:div>
      </w:divsChild>
    </w:div>
    <w:div w:id="96558422">
      <w:marLeft w:val="0"/>
      <w:marRight w:val="0"/>
      <w:marTop w:val="0"/>
      <w:marBottom w:val="0"/>
      <w:divBdr>
        <w:top w:val="none" w:sz="0" w:space="0" w:color="auto"/>
        <w:left w:val="none" w:sz="0" w:space="0" w:color="auto"/>
        <w:bottom w:val="none" w:sz="0" w:space="0" w:color="auto"/>
        <w:right w:val="none" w:sz="0" w:space="0" w:color="auto"/>
      </w:divBdr>
    </w:div>
    <w:div w:id="96558423">
      <w:marLeft w:val="0"/>
      <w:marRight w:val="0"/>
      <w:marTop w:val="0"/>
      <w:marBottom w:val="0"/>
      <w:divBdr>
        <w:top w:val="none" w:sz="0" w:space="0" w:color="auto"/>
        <w:left w:val="none" w:sz="0" w:space="0" w:color="auto"/>
        <w:bottom w:val="none" w:sz="0" w:space="0" w:color="auto"/>
        <w:right w:val="none" w:sz="0" w:space="0" w:color="auto"/>
      </w:divBdr>
    </w:div>
    <w:div w:id="96558424">
      <w:marLeft w:val="0"/>
      <w:marRight w:val="0"/>
      <w:marTop w:val="0"/>
      <w:marBottom w:val="0"/>
      <w:divBdr>
        <w:top w:val="none" w:sz="0" w:space="0" w:color="auto"/>
        <w:left w:val="none" w:sz="0" w:space="0" w:color="auto"/>
        <w:bottom w:val="none" w:sz="0" w:space="0" w:color="auto"/>
        <w:right w:val="none" w:sz="0" w:space="0" w:color="auto"/>
      </w:divBdr>
    </w:div>
    <w:div w:id="96558425">
      <w:marLeft w:val="0"/>
      <w:marRight w:val="0"/>
      <w:marTop w:val="0"/>
      <w:marBottom w:val="0"/>
      <w:divBdr>
        <w:top w:val="none" w:sz="0" w:space="0" w:color="auto"/>
        <w:left w:val="none" w:sz="0" w:space="0" w:color="auto"/>
        <w:bottom w:val="none" w:sz="0" w:space="0" w:color="auto"/>
        <w:right w:val="none" w:sz="0" w:space="0" w:color="auto"/>
      </w:divBdr>
    </w:div>
    <w:div w:id="96558426">
      <w:marLeft w:val="0"/>
      <w:marRight w:val="0"/>
      <w:marTop w:val="0"/>
      <w:marBottom w:val="0"/>
      <w:divBdr>
        <w:top w:val="none" w:sz="0" w:space="0" w:color="auto"/>
        <w:left w:val="none" w:sz="0" w:space="0" w:color="auto"/>
        <w:bottom w:val="none" w:sz="0" w:space="0" w:color="auto"/>
        <w:right w:val="none" w:sz="0" w:space="0" w:color="auto"/>
      </w:divBdr>
      <w:divsChild>
        <w:div w:id="96558402">
          <w:marLeft w:val="0"/>
          <w:marRight w:val="0"/>
          <w:marTop w:val="0"/>
          <w:marBottom w:val="0"/>
          <w:divBdr>
            <w:top w:val="none" w:sz="0" w:space="0" w:color="auto"/>
            <w:left w:val="none" w:sz="0" w:space="0" w:color="auto"/>
            <w:bottom w:val="none" w:sz="0" w:space="0" w:color="auto"/>
            <w:right w:val="none" w:sz="0" w:space="0" w:color="auto"/>
          </w:divBdr>
        </w:div>
      </w:divsChild>
    </w:div>
    <w:div w:id="96558427">
      <w:marLeft w:val="0"/>
      <w:marRight w:val="0"/>
      <w:marTop w:val="0"/>
      <w:marBottom w:val="0"/>
      <w:divBdr>
        <w:top w:val="none" w:sz="0" w:space="0" w:color="auto"/>
        <w:left w:val="none" w:sz="0" w:space="0" w:color="auto"/>
        <w:bottom w:val="none" w:sz="0" w:space="0" w:color="auto"/>
        <w:right w:val="none" w:sz="0" w:space="0" w:color="auto"/>
      </w:divBdr>
    </w:div>
    <w:div w:id="96558428">
      <w:marLeft w:val="0"/>
      <w:marRight w:val="0"/>
      <w:marTop w:val="0"/>
      <w:marBottom w:val="0"/>
      <w:divBdr>
        <w:top w:val="none" w:sz="0" w:space="0" w:color="auto"/>
        <w:left w:val="none" w:sz="0" w:space="0" w:color="auto"/>
        <w:bottom w:val="none" w:sz="0" w:space="0" w:color="auto"/>
        <w:right w:val="none" w:sz="0" w:space="0" w:color="auto"/>
      </w:divBdr>
    </w:div>
    <w:div w:id="96558429">
      <w:marLeft w:val="0"/>
      <w:marRight w:val="0"/>
      <w:marTop w:val="0"/>
      <w:marBottom w:val="0"/>
      <w:divBdr>
        <w:top w:val="none" w:sz="0" w:space="0" w:color="auto"/>
        <w:left w:val="none" w:sz="0" w:space="0" w:color="auto"/>
        <w:bottom w:val="none" w:sz="0" w:space="0" w:color="auto"/>
        <w:right w:val="none" w:sz="0" w:space="0" w:color="auto"/>
      </w:divBdr>
    </w:div>
    <w:div w:id="96558430">
      <w:marLeft w:val="0"/>
      <w:marRight w:val="0"/>
      <w:marTop w:val="0"/>
      <w:marBottom w:val="0"/>
      <w:divBdr>
        <w:top w:val="none" w:sz="0" w:space="0" w:color="auto"/>
        <w:left w:val="none" w:sz="0" w:space="0" w:color="auto"/>
        <w:bottom w:val="none" w:sz="0" w:space="0" w:color="auto"/>
        <w:right w:val="none" w:sz="0" w:space="0" w:color="auto"/>
      </w:divBdr>
    </w:div>
    <w:div w:id="96558431">
      <w:marLeft w:val="0"/>
      <w:marRight w:val="0"/>
      <w:marTop w:val="0"/>
      <w:marBottom w:val="0"/>
      <w:divBdr>
        <w:top w:val="none" w:sz="0" w:space="0" w:color="auto"/>
        <w:left w:val="none" w:sz="0" w:space="0" w:color="auto"/>
        <w:bottom w:val="none" w:sz="0" w:space="0" w:color="auto"/>
        <w:right w:val="none" w:sz="0" w:space="0" w:color="auto"/>
      </w:divBdr>
    </w:div>
    <w:div w:id="96558432">
      <w:marLeft w:val="0"/>
      <w:marRight w:val="0"/>
      <w:marTop w:val="0"/>
      <w:marBottom w:val="0"/>
      <w:divBdr>
        <w:top w:val="none" w:sz="0" w:space="0" w:color="auto"/>
        <w:left w:val="none" w:sz="0" w:space="0" w:color="auto"/>
        <w:bottom w:val="none" w:sz="0" w:space="0" w:color="auto"/>
        <w:right w:val="none" w:sz="0" w:space="0" w:color="auto"/>
      </w:divBdr>
    </w:div>
    <w:div w:id="96558433">
      <w:marLeft w:val="0"/>
      <w:marRight w:val="0"/>
      <w:marTop w:val="0"/>
      <w:marBottom w:val="0"/>
      <w:divBdr>
        <w:top w:val="none" w:sz="0" w:space="0" w:color="auto"/>
        <w:left w:val="none" w:sz="0" w:space="0" w:color="auto"/>
        <w:bottom w:val="none" w:sz="0" w:space="0" w:color="auto"/>
        <w:right w:val="none" w:sz="0" w:space="0" w:color="auto"/>
      </w:divBdr>
    </w:div>
    <w:div w:id="96558434">
      <w:marLeft w:val="0"/>
      <w:marRight w:val="0"/>
      <w:marTop w:val="0"/>
      <w:marBottom w:val="0"/>
      <w:divBdr>
        <w:top w:val="none" w:sz="0" w:space="0" w:color="auto"/>
        <w:left w:val="none" w:sz="0" w:space="0" w:color="auto"/>
        <w:bottom w:val="none" w:sz="0" w:space="0" w:color="auto"/>
        <w:right w:val="none" w:sz="0" w:space="0" w:color="auto"/>
      </w:divBdr>
    </w:div>
    <w:div w:id="96558435">
      <w:marLeft w:val="0"/>
      <w:marRight w:val="0"/>
      <w:marTop w:val="0"/>
      <w:marBottom w:val="0"/>
      <w:divBdr>
        <w:top w:val="none" w:sz="0" w:space="0" w:color="auto"/>
        <w:left w:val="none" w:sz="0" w:space="0" w:color="auto"/>
        <w:bottom w:val="none" w:sz="0" w:space="0" w:color="auto"/>
        <w:right w:val="none" w:sz="0" w:space="0" w:color="auto"/>
      </w:divBdr>
    </w:div>
    <w:div w:id="96558436">
      <w:marLeft w:val="0"/>
      <w:marRight w:val="0"/>
      <w:marTop w:val="0"/>
      <w:marBottom w:val="0"/>
      <w:divBdr>
        <w:top w:val="none" w:sz="0" w:space="0" w:color="auto"/>
        <w:left w:val="none" w:sz="0" w:space="0" w:color="auto"/>
        <w:bottom w:val="none" w:sz="0" w:space="0" w:color="auto"/>
        <w:right w:val="none" w:sz="0" w:space="0" w:color="auto"/>
      </w:divBdr>
    </w:div>
    <w:div w:id="96558437">
      <w:marLeft w:val="0"/>
      <w:marRight w:val="0"/>
      <w:marTop w:val="0"/>
      <w:marBottom w:val="0"/>
      <w:divBdr>
        <w:top w:val="none" w:sz="0" w:space="0" w:color="auto"/>
        <w:left w:val="none" w:sz="0" w:space="0" w:color="auto"/>
        <w:bottom w:val="none" w:sz="0" w:space="0" w:color="auto"/>
        <w:right w:val="none" w:sz="0" w:space="0" w:color="auto"/>
      </w:divBdr>
    </w:div>
    <w:div w:id="96558438">
      <w:marLeft w:val="0"/>
      <w:marRight w:val="0"/>
      <w:marTop w:val="0"/>
      <w:marBottom w:val="0"/>
      <w:divBdr>
        <w:top w:val="none" w:sz="0" w:space="0" w:color="auto"/>
        <w:left w:val="none" w:sz="0" w:space="0" w:color="auto"/>
        <w:bottom w:val="none" w:sz="0" w:space="0" w:color="auto"/>
        <w:right w:val="none" w:sz="0" w:space="0" w:color="auto"/>
      </w:divBdr>
    </w:div>
    <w:div w:id="96558439">
      <w:marLeft w:val="0"/>
      <w:marRight w:val="0"/>
      <w:marTop w:val="0"/>
      <w:marBottom w:val="0"/>
      <w:divBdr>
        <w:top w:val="none" w:sz="0" w:space="0" w:color="auto"/>
        <w:left w:val="none" w:sz="0" w:space="0" w:color="auto"/>
        <w:bottom w:val="none" w:sz="0" w:space="0" w:color="auto"/>
        <w:right w:val="none" w:sz="0" w:space="0" w:color="auto"/>
      </w:divBdr>
    </w:div>
    <w:div w:id="96558440">
      <w:marLeft w:val="0"/>
      <w:marRight w:val="0"/>
      <w:marTop w:val="0"/>
      <w:marBottom w:val="0"/>
      <w:divBdr>
        <w:top w:val="none" w:sz="0" w:space="0" w:color="auto"/>
        <w:left w:val="none" w:sz="0" w:space="0" w:color="auto"/>
        <w:bottom w:val="none" w:sz="0" w:space="0" w:color="auto"/>
        <w:right w:val="none" w:sz="0" w:space="0" w:color="auto"/>
      </w:divBdr>
    </w:div>
    <w:div w:id="96558441">
      <w:marLeft w:val="0"/>
      <w:marRight w:val="0"/>
      <w:marTop w:val="0"/>
      <w:marBottom w:val="0"/>
      <w:divBdr>
        <w:top w:val="none" w:sz="0" w:space="0" w:color="auto"/>
        <w:left w:val="none" w:sz="0" w:space="0" w:color="auto"/>
        <w:bottom w:val="none" w:sz="0" w:space="0" w:color="auto"/>
        <w:right w:val="none" w:sz="0" w:space="0" w:color="auto"/>
      </w:divBdr>
    </w:div>
    <w:div w:id="96558442">
      <w:marLeft w:val="0"/>
      <w:marRight w:val="0"/>
      <w:marTop w:val="0"/>
      <w:marBottom w:val="0"/>
      <w:divBdr>
        <w:top w:val="none" w:sz="0" w:space="0" w:color="auto"/>
        <w:left w:val="none" w:sz="0" w:space="0" w:color="auto"/>
        <w:bottom w:val="none" w:sz="0" w:space="0" w:color="auto"/>
        <w:right w:val="none" w:sz="0" w:space="0" w:color="auto"/>
      </w:divBdr>
    </w:div>
    <w:div w:id="96558443">
      <w:marLeft w:val="0"/>
      <w:marRight w:val="0"/>
      <w:marTop w:val="0"/>
      <w:marBottom w:val="0"/>
      <w:divBdr>
        <w:top w:val="none" w:sz="0" w:space="0" w:color="auto"/>
        <w:left w:val="none" w:sz="0" w:space="0" w:color="auto"/>
        <w:bottom w:val="none" w:sz="0" w:space="0" w:color="auto"/>
        <w:right w:val="none" w:sz="0" w:space="0" w:color="auto"/>
      </w:divBdr>
    </w:div>
    <w:div w:id="96558444">
      <w:marLeft w:val="0"/>
      <w:marRight w:val="0"/>
      <w:marTop w:val="0"/>
      <w:marBottom w:val="0"/>
      <w:divBdr>
        <w:top w:val="none" w:sz="0" w:space="0" w:color="auto"/>
        <w:left w:val="none" w:sz="0" w:space="0" w:color="auto"/>
        <w:bottom w:val="none" w:sz="0" w:space="0" w:color="auto"/>
        <w:right w:val="none" w:sz="0" w:space="0" w:color="auto"/>
      </w:divBdr>
    </w:div>
    <w:div w:id="96558445">
      <w:marLeft w:val="0"/>
      <w:marRight w:val="0"/>
      <w:marTop w:val="0"/>
      <w:marBottom w:val="0"/>
      <w:divBdr>
        <w:top w:val="none" w:sz="0" w:space="0" w:color="auto"/>
        <w:left w:val="none" w:sz="0" w:space="0" w:color="auto"/>
        <w:bottom w:val="none" w:sz="0" w:space="0" w:color="auto"/>
        <w:right w:val="none" w:sz="0" w:space="0" w:color="auto"/>
      </w:divBdr>
    </w:div>
    <w:div w:id="96558446">
      <w:marLeft w:val="0"/>
      <w:marRight w:val="0"/>
      <w:marTop w:val="0"/>
      <w:marBottom w:val="0"/>
      <w:divBdr>
        <w:top w:val="none" w:sz="0" w:space="0" w:color="auto"/>
        <w:left w:val="none" w:sz="0" w:space="0" w:color="auto"/>
        <w:bottom w:val="none" w:sz="0" w:space="0" w:color="auto"/>
        <w:right w:val="none" w:sz="0" w:space="0" w:color="auto"/>
      </w:divBdr>
    </w:div>
    <w:div w:id="96558447">
      <w:marLeft w:val="0"/>
      <w:marRight w:val="0"/>
      <w:marTop w:val="0"/>
      <w:marBottom w:val="0"/>
      <w:divBdr>
        <w:top w:val="none" w:sz="0" w:space="0" w:color="auto"/>
        <w:left w:val="none" w:sz="0" w:space="0" w:color="auto"/>
        <w:bottom w:val="none" w:sz="0" w:space="0" w:color="auto"/>
        <w:right w:val="none" w:sz="0" w:space="0" w:color="auto"/>
      </w:divBdr>
    </w:div>
    <w:div w:id="96558448">
      <w:marLeft w:val="0"/>
      <w:marRight w:val="0"/>
      <w:marTop w:val="0"/>
      <w:marBottom w:val="0"/>
      <w:divBdr>
        <w:top w:val="none" w:sz="0" w:space="0" w:color="auto"/>
        <w:left w:val="none" w:sz="0" w:space="0" w:color="auto"/>
        <w:bottom w:val="none" w:sz="0" w:space="0" w:color="auto"/>
        <w:right w:val="none" w:sz="0" w:space="0" w:color="auto"/>
      </w:divBdr>
    </w:div>
    <w:div w:id="96558449">
      <w:marLeft w:val="0"/>
      <w:marRight w:val="0"/>
      <w:marTop w:val="0"/>
      <w:marBottom w:val="0"/>
      <w:divBdr>
        <w:top w:val="none" w:sz="0" w:space="0" w:color="auto"/>
        <w:left w:val="none" w:sz="0" w:space="0" w:color="auto"/>
        <w:bottom w:val="none" w:sz="0" w:space="0" w:color="auto"/>
        <w:right w:val="none" w:sz="0" w:space="0" w:color="auto"/>
      </w:divBdr>
    </w:div>
    <w:div w:id="96558450">
      <w:marLeft w:val="0"/>
      <w:marRight w:val="0"/>
      <w:marTop w:val="0"/>
      <w:marBottom w:val="0"/>
      <w:divBdr>
        <w:top w:val="none" w:sz="0" w:space="0" w:color="auto"/>
        <w:left w:val="none" w:sz="0" w:space="0" w:color="auto"/>
        <w:bottom w:val="none" w:sz="0" w:space="0" w:color="auto"/>
        <w:right w:val="none" w:sz="0" w:space="0" w:color="auto"/>
      </w:divBdr>
    </w:div>
    <w:div w:id="96558452">
      <w:marLeft w:val="0"/>
      <w:marRight w:val="0"/>
      <w:marTop w:val="0"/>
      <w:marBottom w:val="0"/>
      <w:divBdr>
        <w:top w:val="none" w:sz="0" w:space="0" w:color="auto"/>
        <w:left w:val="none" w:sz="0" w:space="0" w:color="auto"/>
        <w:bottom w:val="none" w:sz="0" w:space="0" w:color="auto"/>
        <w:right w:val="none" w:sz="0" w:space="0" w:color="auto"/>
      </w:divBdr>
    </w:div>
    <w:div w:id="96558453">
      <w:marLeft w:val="0"/>
      <w:marRight w:val="0"/>
      <w:marTop w:val="0"/>
      <w:marBottom w:val="0"/>
      <w:divBdr>
        <w:top w:val="none" w:sz="0" w:space="0" w:color="auto"/>
        <w:left w:val="none" w:sz="0" w:space="0" w:color="auto"/>
        <w:bottom w:val="none" w:sz="0" w:space="0" w:color="auto"/>
        <w:right w:val="none" w:sz="0" w:space="0" w:color="auto"/>
      </w:divBdr>
    </w:div>
    <w:div w:id="96558454">
      <w:marLeft w:val="0"/>
      <w:marRight w:val="0"/>
      <w:marTop w:val="0"/>
      <w:marBottom w:val="0"/>
      <w:divBdr>
        <w:top w:val="none" w:sz="0" w:space="0" w:color="auto"/>
        <w:left w:val="none" w:sz="0" w:space="0" w:color="auto"/>
        <w:bottom w:val="none" w:sz="0" w:space="0" w:color="auto"/>
        <w:right w:val="none" w:sz="0" w:space="0" w:color="auto"/>
      </w:divBdr>
    </w:div>
    <w:div w:id="96558455">
      <w:marLeft w:val="0"/>
      <w:marRight w:val="0"/>
      <w:marTop w:val="0"/>
      <w:marBottom w:val="0"/>
      <w:divBdr>
        <w:top w:val="none" w:sz="0" w:space="0" w:color="auto"/>
        <w:left w:val="none" w:sz="0" w:space="0" w:color="auto"/>
        <w:bottom w:val="none" w:sz="0" w:space="0" w:color="auto"/>
        <w:right w:val="none" w:sz="0" w:space="0" w:color="auto"/>
      </w:divBdr>
      <w:divsChild>
        <w:div w:id="96558463">
          <w:marLeft w:val="0"/>
          <w:marRight w:val="0"/>
          <w:marTop w:val="0"/>
          <w:marBottom w:val="0"/>
          <w:divBdr>
            <w:top w:val="none" w:sz="0" w:space="0" w:color="auto"/>
            <w:left w:val="none" w:sz="0" w:space="0" w:color="auto"/>
            <w:bottom w:val="none" w:sz="0" w:space="0" w:color="auto"/>
            <w:right w:val="none" w:sz="0" w:space="0" w:color="auto"/>
          </w:divBdr>
        </w:div>
      </w:divsChild>
    </w:div>
    <w:div w:id="96558456">
      <w:marLeft w:val="0"/>
      <w:marRight w:val="0"/>
      <w:marTop w:val="0"/>
      <w:marBottom w:val="0"/>
      <w:divBdr>
        <w:top w:val="none" w:sz="0" w:space="0" w:color="auto"/>
        <w:left w:val="none" w:sz="0" w:space="0" w:color="auto"/>
        <w:bottom w:val="none" w:sz="0" w:space="0" w:color="auto"/>
        <w:right w:val="none" w:sz="0" w:space="0" w:color="auto"/>
      </w:divBdr>
    </w:div>
    <w:div w:id="96558457">
      <w:marLeft w:val="0"/>
      <w:marRight w:val="0"/>
      <w:marTop w:val="0"/>
      <w:marBottom w:val="0"/>
      <w:divBdr>
        <w:top w:val="none" w:sz="0" w:space="0" w:color="auto"/>
        <w:left w:val="none" w:sz="0" w:space="0" w:color="auto"/>
        <w:bottom w:val="none" w:sz="0" w:space="0" w:color="auto"/>
        <w:right w:val="none" w:sz="0" w:space="0" w:color="auto"/>
      </w:divBdr>
    </w:div>
    <w:div w:id="96558458">
      <w:marLeft w:val="0"/>
      <w:marRight w:val="0"/>
      <w:marTop w:val="0"/>
      <w:marBottom w:val="0"/>
      <w:divBdr>
        <w:top w:val="none" w:sz="0" w:space="0" w:color="auto"/>
        <w:left w:val="none" w:sz="0" w:space="0" w:color="auto"/>
        <w:bottom w:val="none" w:sz="0" w:space="0" w:color="auto"/>
        <w:right w:val="none" w:sz="0" w:space="0" w:color="auto"/>
      </w:divBdr>
    </w:div>
    <w:div w:id="96558459">
      <w:marLeft w:val="0"/>
      <w:marRight w:val="0"/>
      <w:marTop w:val="0"/>
      <w:marBottom w:val="0"/>
      <w:divBdr>
        <w:top w:val="none" w:sz="0" w:space="0" w:color="auto"/>
        <w:left w:val="none" w:sz="0" w:space="0" w:color="auto"/>
        <w:bottom w:val="none" w:sz="0" w:space="0" w:color="auto"/>
        <w:right w:val="none" w:sz="0" w:space="0" w:color="auto"/>
      </w:divBdr>
    </w:div>
    <w:div w:id="96558460">
      <w:marLeft w:val="0"/>
      <w:marRight w:val="0"/>
      <w:marTop w:val="0"/>
      <w:marBottom w:val="0"/>
      <w:divBdr>
        <w:top w:val="none" w:sz="0" w:space="0" w:color="auto"/>
        <w:left w:val="none" w:sz="0" w:space="0" w:color="auto"/>
        <w:bottom w:val="none" w:sz="0" w:space="0" w:color="auto"/>
        <w:right w:val="none" w:sz="0" w:space="0" w:color="auto"/>
      </w:divBdr>
    </w:div>
    <w:div w:id="96558461">
      <w:marLeft w:val="0"/>
      <w:marRight w:val="0"/>
      <w:marTop w:val="0"/>
      <w:marBottom w:val="0"/>
      <w:divBdr>
        <w:top w:val="none" w:sz="0" w:space="0" w:color="auto"/>
        <w:left w:val="none" w:sz="0" w:space="0" w:color="auto"/>
        <w:bottom w:val="none" w:sz="0" w:space="0" w:color="auto"/>
        <w:right w:val="none" w:sz="0" w:space="0" w:color="auto"/>
      </w:divBdr>
    </w:div>
    <w:div w:id="96558462">
      <w:marLeft w:val="0"/>
      <w:marRight w:val="0"/>
      <w:marTop w:val="0"/>
      <w:marBottom w:val="0"/>
      <w:divBdr>
        <w:top w:val="none" w:sz="0" w:space="0" w:color="auto"/>
        <w:left w:val="none" w:sz="0" w:space="0" w:color="auto"/>
        <w:bottom w:val="none" w:sz="0" w:space="0" w:color="auto"/>
        <w:right w:val="none" w:sz="0" w:space="0" w:color="auto"/>
      </w:divBdr>
    </w:div>
    <w:div w:id="96558464">
      <w:marLeft w:val="0"/>
      <w:marRight w:val="0"/>
      <w:marTop w:val="0"/>
      <w:marBottom w:val="0"/>
      <w:divBdr>
        <w:top w:val="none" w:sz="0" w:space="0" w:color="auto"/>
        <w:left w:val="none" w:sz="0" w:space="0" w:color="auto"/>
        <w:bottom w:val="none" w:sz="0" w:space="0" w:color="auto"/>
        <w:right w:val="none" w:sz="0" w:space="0" w:color="auto"/>
      </w:divBdr>
    </w:div>
    <w:div w:id="96558465">
      <w:marLeft w:val="0"/>
      <w:marRight w:val="0"/>
      <w:marTop w:val="0"/>
      <w:marBottom w:val="0"/>
      <w:divBdr>
        <w:top w:val="none" w:sz="0" w:space="0" w:color="auto"/>
        <w:left w:val="none" w:sz="0" w:space="0" w:color="auto"/>
        <w:bottom w:val="none" w:sz="0" w:space="0" w:color="auto"/>
        <w:right w:val="none" w:sz="0" w:space="0" w:color="auto"/>
      </w:divBdr>
    </w:div>
    <w:div w:id="96558466">
      <w:marLeft w:val="0"/>
      <w:marRight w:val="0"/>
      <w:marTop w:val="0"/>
      <w:marBottom w:val="0"/>
      <w:divBdr>
        <w:top w:val="none" w:sz="0" w:space="0" w:color="auto"/>
        <w:left w:val="none" w:sz="0" w:space="0" w:color="auto"/>
        <w:bottom w:val="none" w:sz="0" w:space="0" w:color="auto"/>
        <w:right w:val="none" w:sz="0" w:space="0" w:color="auto"/>
      </w:divBdr>
    </w:div>
    <w:div w:id="96558467">
      <w:marLeft w:val="0"/>
      <w:marRight w:val="0"/>
      <w:marTop w:val="0"/>
      <w:marBottom w:val="0"/>
      <w:divBdr>
        <w:top w:val="none" w:sz="0" w:space="0" w:color="auto"/>
        <w:left w:val="none" w:sz="0" w:space="0" w:color="auto"/>
        <w:bottom w:val="none" w:sz="0" w:space="0" w:color="auto"/>
        <w:right w:val="none" w:sz="0" w:space="0" w:color="auto"/>
      </w:divBdr>
    </w:div>
    <w:div w:id="96558468">
      <w:marLeft w:val="0"/>
      <w:marRight w:val="0"/>
      <w:marTop w:val="0"/>
      <w:marBottom w:val="0"/>
      <w:divBdr>
        <w:top w:val="none" w:sz="0" w:space="0" w:color="auto"/>
        <w:left w:val="none" w:sz="0" w:space="0" w:color="auto"/>
        <w:bottom w:val="none" w:sz="0" w:space="0" w:color="auto"/>
        <w:right w:val="none" w:sz="0" w:space="0" w:color="auto"/>
      </w:divBdr>
    </w:div>
    <w:div w:id="96558469">
      <w:marLeft w:val="0"/>
      <w:marRight w:val="0"/>
      <w:marTop w:val="0"/>
      <w:marBottom w:val="0"/>
      <w:divBdr>
        <w:top w:val="none" w:sz="0" w:space="0" w:color="auto"/>
        <w:left w:val="none" w:sz="0" w:space="0" w:color="auto"/>
        <w:bottom w:val="none" w:sz="0" w:space="0" w:color="auto"/>
        <w:right w:val="none" w:sz="0" w:space="0" w:color="auto"/>
      </w:divBdr>
    </w:div>
    <w:div w:id="96558470">
      <w:marLeft w:val="0"/>
      <w:marRight w:val="0"/>
      <w:marTop w:val="0"/>
      <w:marBottom w:val="0"/>
      <w:divBdr>
        <w:top w:val="none" w:sz="0" w:space="0" w:color="auto"/>
        <w:left w:val="none" w:sz="0" w:space="0" w:color="auto"/>
        <w:bottom w:val="none" w:sz="0" w:space="0" w:color="auto"/>
        <w:right w:val="none" w:sz="0" w:space="0" w:color="auto"/>
      </w:divBdr>
    </w:div>
    <w:div w:id="270476094">
      <w:bodyDiv w:val="1"/>
      <w:marLeft w:val="0"/>
      <w:marRight w:val="0"/>
      <w:marTop w:val="0"/>
      <w:marBottom w:val="0"/>
      <w:divBdr>
        <w:top w:val="none" w:sz="0" w:space="0" w:color="auto"/>
        <w:left w:val="none" w:sz="0" w:space="0" w:color="auto"/>
        <w:bottom w:val="none" w:sz="0" w:space="0" w:color="auto"/>
        <w:right w:val="none" w:sz="0" w:space="0" w:color="auto"/>
      </w:divBdr>
    </w:div>
    <w:div w:id="449321358">
      <w:bodyDiv w:val="1"/>
      <w:marLeft w:val="0"/>
      <w:marRight w:val="0"/>
      <w:marTop w:val="0"/>
      <w:marBottom w:val="0"/>
      <w:divBdr>
        <w:top w:val="none" w:sz="0" w:space="0" w:color="auto"/>
        <w:left w:val="none" w:sz="0" w:space="0" w:color="auto"/>
        <w:bottom w:val="none" w:sz="0" w:space="0" w:color="auto"/>
        <w:right w:val="none" w:sz="0" w:space="0" w:color="auto"/>
      </w:divBdr>
    </w:div>
    <w:div w:id="525564204">
      <w:bodyDiv w:val="1"/>
      <w:marLeft w:val="0"/>
      <w:marRight w:val="0"/>
      <w:marTop w:val="0"/>
      <w:marBottom w:val="0"/>
      <w:divBdr>
        <w:top w:val="none" w:sz="0" w:space="0" w:color="auto"/>
        <w:left w:val="none" w:sz="0" w:space="0" w:color="auto"/>
        <w:bottom w:val="none" w:sz="0" w:space="0" w:color="auto"/>
        <w:right w:val="none" w:sz="0" w:space="0" w:color="auto"/>
      </w:divBdr>
    </w:div>
    <w:div w:id="634412972">
      <w:bodyDiv w:val="1"/>
      <w:marLeft w:val="0"/>
      <w:marRight w:val="0"/>
      <w:marTop w:val="0"/>
      <w:marBottom w:val="0"/>
      <w:divBdr>
        <w:top w:val="none" w:sz="0" w:space="0" w:color="auto"/>
        <w:left w:val="none" w:sz="0" w:space="0" w:color="auto"/>
        <w:bottom w:val="none" w:sz="0" w:space="0" w:color="auto"/>
        <w:right w:val="none" w:sz="0" w:space="0" w:color="auto"/>
      </w:divBdr>
    </w:div>
    <w:div w:id="722801137">
      <w:bodyDiv w:val="1"/>
      <w:marLeft w:val="0"/>
      <w:marRight w:val="0"/>
      <w:marTop w:val="0"/>
      <w:marBottom w:val="0"/>
      <w:divBdr>
        <w:top w:val="none" w:sz="0" w:space="0" w:color="auto"/>
        <w:left w:val="none" w:sz="0" w:space="0" w:color="auto"/>
        <w:bottom w:val="none" w:sz="0" w:space="0" w:color="auto"/>
        <w:right w:val="none" w:sz="0" w:space="0" w:color="auto"/>
      </w:divBdr>
    </w:div>
    <w:div w:id="816075085">
      <w:bodyDiv w:val="1"/>
      <w:marLeft w:val="0"/>
      <w:marRight w:val="0"/>
      <w:marTop w:val="0"/>
      <w:marBottom w:val="0"/>
      <w:divBdr>
        <w:top w:val="none" w:sz="0" w:space="0" w:color="auto"/>
        <w:left w:val="none" w:sz="0" w:space="0" w:color="auto"/>
        <w:bottom w:val="none" w:sz="0" w:space="0" w:color="auto"/>
        <w:right w:val="none" w:sz="0" w:space="0" w:color="auto"/>
      </w:divBdr>
    </w:div>
    <w:div w:id="958537444">
      <w:bodyDiv w:val="1"/>
      <w:marLeft w:val="0"/>
      <w:marRight w:val="0"/>
      <w:marTop w:val="0"/>
      <w:marBottom w:val="0"/>
      <w:divBdr>
        <w:top w:val="none" w:sz="0" w:space="0" w:color="auto"/>
        <w:left w:val="none" w:sz="0" w:space="0" w:color="auto"/>
        <w:bottom w:val="none" w:sz="0" w:space="0" w:color="auto"/>
        <w:right w:val="none" w:sz="0" w:space="0" w:color="auto"/>
      </w:divBdr>
      <w:divsChild>
        <w:div w:id="129908712">
          <w:marLeft w:val="0"/>
          <w:marRight w:val="0"/>
          <w:marTop w:val="0"/>
          <w:marBottom w:val="480"/>
          <w:divBdr>
            <w:top w:val="none" w:sz="0" w:space="0" w:color="auto"/>
            <w:left w:val="none" w:sz="0" w:space="0" w:color="auto"/>
            <w:bottom w:val="none" w:sz="0" w:space="0" w:color="auto"/>
            <w:right w:val="none" w:sz="0" w:space="0" w:color="auto"/>
          </w:divBdr>
        </w:div>
        <w:div w:id="646788758">
          <w:marLeft w:val="0"/>
          <w:marRight w:val="0"/>
          <w:marTop w:val="0"/>
          <w:marBottom w:val="480"/>
          <w:divBdr>
            <w:top w:val="none" w:sz="0" w:space="0" w:color="auto"/>
            <w:left w:val="none" w:sz="0" w:space="0" w:color="auto"/>
            <w:bottom w:val="none" w:sz="0" w:space="0" w:color="auto"/>
            <w:right w:val="none" w:sz="0" w:space="0" w:color="auto"/>
          </w:divBdr>
        </w:div>
      </w:divsChild>
    </w:div>
    <w:div w:id="1063720109">
      <w:bodyDiv w:val="1"/>
      <w:marLeft w:val="0"/>
      <w:marRight w:val="0"/>
      <w:marTop w:val="0"/>
      <w:marBottom w:val="0"/>
      <w:divBdr>
        <w:top w:val="none" w:sz="0" w:space="0" w:color="auto"/>
        <w:left w:val="none" w:sz="0" w:space="0" w:color="auto"/>
        <w:bottom w:val="none" w:sz="0" w:space="0" w:color="auto"/>
        <w:right w:val="none" w:sz="0" w:space="0" w:color="auto"/>
      </w:divBdr>
    </w:div>
    <w:div w:id="1277565530">
      <w:bodyDiv w:val="1"/>
      <w:marLeft w:val="0"/>
      <w:marRight w:val="0"/>
      <w:marTop w:val="0"/>
      <w:marBottom w:val="0"/>
      <w:divBdr>
        <w:top w:val="none" w:sz="0" w:space="0" w:color="auto"/>
        <w:left w:val="none" w:sz="0" w:space="0" w:color="auto"/>
        <w:bottom w:val="none" w:sz="0" w:space="0" w:color="auto"/>
        <w:right w:val="none" w:sz="0" w:space="0" w:color="auto"/>
      </w:divBdr>
    </w:div>
    <w:div w:id="1633093127">
      <w:bodyDiv w:val="1"/>
      <w:marLeft w:val="0"/>
      <w:marRight w:val="0"/>
      <w:marTop w:val="0"/>
      <w:marBottom w:val="0"/>
      <w:divBdr>
        <w:top w:val="none" w:sz="0" w:space="0" w:color="auto"/>
        <w:left w:val="none" w:sz="0" w:space="0" w:color="auto"/>
        <w:bottom w:val="none" w:sz="0" w:space="0" w:color="auto"/>
        <w:right w:val="none" w:sz="0" w:space="0" w:color="auto"/>
      </w:divBdr>
    </w:div>
    <w:div w:id="1829856084">
      <w:bodyDiv w:val="1"/>
      <w:marLeft w:val="0"/>
      <w:marRight w:val="0"/>
      <w:marTop w:val="0"/>
      <w:marBottom w:val="0"/>
      <w:divBdr>
        <w:top w:val="none" w:sz="0" w:space="0" w:color="auto"/>
        <w:left w:val="none" w:sz="0" w:space="0" w:color="auto"/>
        <w:bottom w:val="none" w:sz="0" w:space="0" w:color="auto"/>
        <w:right w:val="none" w:sz="0" w:space="0" w:color="auto"/>
      </w:divBdr>
    </w:div>
    <w:div w:id="1893883341">
      <w:bodyDiv w:val="1"/>
      <w:marLeft w:val="0"/>
      <w:marRight w:val="0"/>
      <w:marTop w:val="0"/>
      <w:marBottom w:val="0"/>
      <w:divBdr>
        <w:top w:val="none" w:sz="0" w:space="0" w:color="auto"/>
        <w:left w:val="none" w:sz="0" w:space="0" w:color="auto"/>
        <w:bottom w:val="none" w:sz="0" w:space="0" w:color="auto"/>
        <w:right w:val="none" w:sz="0" w:space="0" w:color="auto"/>
      </w:divBdr>
    </w:div>
    <w:div w:id="1926650991">
      <w:bodyDiv w:val="1"/>
      <w:marLeft w:val="0"/>
      <w:marRight w:val="0"/>
      <w:marTop w:val="0"/>
      <w:marBottom w:val="0"/>
      <w:divBdr>
        <w:top w:val="none" w:sz="0" w:space="0" w:color="auto"/>
        <w:left w:val="none" w:sz="0" w:space="0" w:color="auto"/>
        <w:bottom w:val="none" w:sz="0" w:space="0" w:color="auto"/>
        <w:right w:val="none" w:sz="0" w:space="0" w:color="auto"/>
      </w:divBdr>
    </w:div>
    <w:div w:id="1986427702">
      <w:bodyDiv w:val="1"/>
      <w:marLeft w:val="0"/>
      <w:marRight w:val="0"/>
      <w:marTop w:val="0"/>
      <w:marBottom w:val="0"/>
      <w:divBdr>
        <w:top w:val="none" w:sz="0" w:space="0" w:color="auto"/>
        <w:left w:val="none" w:sz="0" w:space="0" w:color="auto"/>
        <w:bottom w:val="none" w:sz="0" w:space="0" w:color="auto"/>
        <w:right w:val="none" w:sz="0" w:space="0" w:color="auto"/>
      </w:divBdr>
    </w:div>
    <w:div w:id="20305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10.10.20.2\Szpital\KSG-Wymiana\KSI&#280;GOWO&#346;&#262;\RAPORT%20O%20SYTUACJI%20EKONOM._FIN\RAPORT%202024\Raport%202024%2008.04.2025\Wskazniki%20Punkty%202024_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10.20.2\Szpital\KSG-Wymiana\KSI&#280;GOWO&#346;&#262;\RAPORT%20O%20SYTUACJI%20EKONOM._FIN\RAPORT%202024\Raport%202024%2008.04.2025\dane%20do%20wykres&#243;w.xlsx.od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pl-PL"/>
              <a:t>TABELA PUNTÓW OGÓŁEM ZA LATA  2024, 2025, 2026, 2027</a:t>
            </a:r>
          </a:p>
        </c:rich>
      </c:tx>
      <c:overlay val="0"/>
    </c:title>
    <c:autoTitleDeleted val="0"/>
    <c:plotArea>
      <c:layout/>
      <c:barChart>
        <c:barDir val="col"/>
        <c:grouping val="clustered"/>
        <c:varyColors val="0"/>
        <c:ser>
          <c:idx val="0"/>
          <c:order val="0"/>
          <c:spPr>
            <a:solidFill>
              <a:srgbClr val="9BBB59"/>
            </a:solidFill>
            <a:ln w="25400">
              <a:noFill/>
            </a:ln>
          </c:spPr>
          <c:invertIfNegative val="0"/>
          <c:cat>
            <c:strRef>
              <c:f>'TABELA PUNKTÓW OGÓŁEM '!$B$3:$E$4</c:f>
              <c:strCache>
                <c:ptCount val="4"/>
                <c:pt idx="0">
                  <c:v>2024</c:v>
                </c:pt>
                <c:pt idx="1">
                  <c:v>2025</c:v>
                </c:pt>
                <c:pt idx="2">
                  <c:v>2026</c:v>
                </c:pt>
                <c:pt idx="3">
                  <c:v>2027</c:v>
                </c:pt>
              </c:strCache>
            </c:strRef>
          </c:cat>
          <c:val>
            <c:numRef>
              <c:f>'TABELA PUNKTÓW OGÓŁEM '!$B$14:$E$14</c:f>
              <c:numCache>
                <c:formatCode>#,##0</c:formatCode>
                <c:ptCount val="4"/>
                <c:pt idx="0">
                  <c:v>13</c:v>
                </c:pt>
                <c:pt idx="1">
                  <c:v>13</c:v>
                </c:pt>
                <c:pt idx="2">
                  <c:v>13</c:v>
                </c:pt>
                <c:pt idx="3">
                  <c:v>13</c:v>
                </c:pt>
              </c:numCache>
            </c:numRef>
          </c:val>
          <c:extLst>
            <c:ext xmlns:c16="http://schemas.microsoft.com/office/drawing/2014/chart" uri="{C3380CC4-5D6E-409C-BE32-E72D297353CC}">
              <c16:uniqueId val="{00000000-DDC6-4194-9441-5A3D67557FFF}"/>
            </c:ext>
          </c:extLst>
        </c:ser>
        <c:dLbls>
          <c:showLegendKey val="0"/>
          <c:showVal val="0"/>
          <c:showCatName val="0"/>
          <c:showSerName val="0"/>
          <c:showPercent val="0"/>
          <c:showBubbleSize val="0"/>
        </c:dLbls>
        <c:gapWidth val="150"/>
        <c:axId val="612973288"/>
        <c:axId val="1"/>
      </c:barChart>
      <c:catAx>
        <c:axId val="612973288"/>
        <c:scaling>
          <c:orientation val="minMax"/>
        </c:scaling>
        <c:delete val="0"/>
        <c:axPos val="b"/>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pl-PL"/>
          </a:p>
        </c:txPr>
        <c:crossAx val="61297328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600" b="1" i="0" u="none" strike="noStrike" kern="1200" baseline="0">
                <a:solidFill>
                  <a:srgbClr val="595959"/>
                </a:solidFill>
                <a:latin typeface="Calibri"/>
              </a:defRPr>
            </a:pPr>
            <a:r>
              <a:rPr lang="pl-PL" sz="1600" b="1" i="0" u="none" strike="noStrike" kern="1200" cap="none" spc="0" baseline="0">
                <a:solidFill>
                  <a:srgbClr val="595959"/>
                </a:solidFill>
                <a:uFillTx/>
                <a:latin typeface="Calibri"/>
              </a:rPr>
              <a:t>TABELA PUNKTÓW OGÓŁEM ZA LATA  2024, 2025, 2026, 2027</a:t>
            </a:r>
          </a:p>
        </c:rich>
      </c:tx>
      <c:overlay val="0"/>
      <c:spPr>
        <a:noFill/>
        <a:ln>
          <a:noFill/>
        </a:ln>
      </c:spPr>
    </c:title>
    <c:autoTitleDeleted val="0"/>
    <c:plotArea>
      <c:layout>
        <c:manualLayout>
          <c:xMode val="edge"/>
          <c:yMode val="edge"/>
          <c:x val="5.681821571117616E-3"/>
          <c:y val="0.14681484113249532"/>
          <c:w val="0.97864082476785053"/>
          <c:h val="0.81684026279575994"/>
        </c:manualLayout>
      </c:layout>
      <c:barChart>
        <c:barDir val="col"/>
        <c:grouping val="clustered"/>
        <c:varyColors val="0"/>
        <c:ser>
          <c:idx val="0"/>
          <c:order val="0"/>
          <c:tx>
            <c:strRef>
              <c:f>Arkusz1!$B$1</c:f>
              <c:strCache>
                <c:ptCount val="1"/>
                <c:pt idx="0">
                  <c:v>2024</c:v>
                </c:pt>
              </c:strCache>
            </c:strRef>
          </c:tx>
          <c:spPr>
            <a:gradFill>
              <a:gsLst>
                <a:gs pos="0">
                  <a:srgbClr val="6083CB"/>
                </a:gs>
                <a:gs pos="100000">
                  <a:srgbClr val="3E70CA"/>
                </a:gs>
              </a:gsLst>
              <a:lin ang="5400000"/>
            </a:gradFill>
            <a:ln>
              <a:noFill/>
            </a:ln>
            <a:effectLst>
              <a:outerShdw dist="19046" dir="5400000" algn="tl">
                <a:srgbClr val="000000">
                  <a:alpha val="63000"/>
                </a:srgbClr>
              </a:outerShdw>
            </a:effectLst>
          </c:spPr>
          <c:invertIfNegative val="0"/>
          <c:cat>
            <c:strRef>
              <c:f>Arkusz1!$A$2:$A$10</c:f>
              <c:strCache>
                <c:ptCount val="9"/>
                <c:pt idx="0">
                  <c:v>Wskaźnik zyskowności netto</c:v>
                </c:pt>
                <c:pt idx="1">
                  <c:v>Wskaźnik zyskowności działalności operacyjnej</c:v>
                </c:pt>
                <c:pt idx="2">
                  <c:v>Wskaźnik zyskowność aktywów</c:v>
                </c:pt>
                <c:pt idx="3">
                  <c:v>Wskaźnik bieżącej płynności</c:v>
                </c:pt>
                <c:pt idx="4">
                  <c:v>Wskaźnik szybkiej płynności</c:v>
                </c:pt>
                <c:pt idx="5">
                  <c:v>Wskaźnik rotacji należności</c:v>
                </c:pt>
                <c:pt idx="6">
                  <c:v>Wskaźnik rotacji zobowiązań</c:v>
                </c:pt>
                <c:pt idx="7">
                  <c:v>Wskaźnik zadłużenia aktywów</c:v>
                </c:pt>
                <c:pt idx="8">
                  <c:v>Wskaźnik wypłacalności</c:v>
                </c:pt>
              </c:strCache>
            </c:strRef>
          </c:cat>
          <c:val>
            <c:numRef>
              <c:f>Arkusz1!$B$2:$B$10</c:f>
              <c:numCache>
                <c:formatCode>General</c:formatCode>
                <c:ptCount val="9"/>
                <c:pt idx="0">
                  <c:v>0</c:v>
                </c:pt>
                <c:pt idx="1">
                  <c:v>0</c:v>
                </c:pt>
                <c:pt idx="2">
                  <c:v>0</c:v>
                </c:pt>
                <c:pt idx="3">
                  <c:v>0</c:v>
                </c:pt>
                <c:pt idx="4">
                  <c:v>0</c:v>
                </c:pt>
                <c:pt idx="5">
                  <c:v>3</c:v>
                </c:pt>
                <c:pt idx="6">
                  <c:v>7</c:v>
                </c:pt>
                <c:pt idx="7">
                  <c:v>3</c:v>
                </c:pt>
                <c:pt idx="8">
                  <c:v>0</c:v>
                </c:pt>
              </c:numCache>
            </c:numRef>
          </c:val>
          <c:extLst>
            <c:ext xmlns:c16="http://schemas.microsoft.com/office/drawing/2014/chart" uri="{C3380CC4-5D6E-409C-BE32-E72D297353CC}">
              <c16:uniqueId val="{00000000-0828-4998-BFD5-569262E4ACFC}"/>
            </c:ext>
          </c:extLst>
        </c:ser>
        <c:ser>
          <c:idx val="1"/>
          <c:order val="1"/>
          <c:tx>
            <c:strRef>
              <c:f>Arkusz1!$C$1</c:f>
              <c:strCache>
                <c:ptCount val="1"/>
                <c:pt idx="0">
                  <c:v>2025</c:v>
                </c:pt>
              </c:strCache>
            </c:strRef>
          </c:tx>
          <c:spPr>
            <a:gradFill>
              <a:gsLst>
                <a:gs pos="0">
                  <a:srgbClr val="F18C55"/>
                </a:gs>
                <a:gs pos="100000">
                  <a:srgbClr val="F67B28"/>
                </a:gs>
              </a:gsLst>
              <a:lin ang="5400000"/>
            </a:gradFill>
            <a:ln>
              <a:noFill/>
            </a:ln>
            <a:effectLst>
              <a:outerShdw dist="19046" dir="5400000" algn="tl">
                <a:srgbClr val="000000">
                  <a:alpha val="63000"/>
                </a:srgbClr>
              </a:outerShdw>
            </a:effectLst>
          </c:spPr>
          <c:invertIfNegative val="0"/>
          <c:cat>
            <c:strRef>
              <c:f>Arkusz1!$A$2:$A$10</c:f>
              <c:strCache>
                <c:ptCount val="9"/>
                <c:pt idx="0">
                  <c:v>Wskaźnik zyskowności netto</c:v>
                </c:pt>
                <c:pt idx="1">
                  <c:v>Wskaźnik zyskowności działalności operacyjnej</c:v>
                </c:pt>
                <c:pt idx="2">
                  <c:v>Wskaźnik zyskowność aktywów</c:v>
                </c:pt>
                <c:pt idx="3">
                  <c:v>Wskaźnik bieżącej płynności</c:v>
                </c:pt>
                <c:pt idx="4">
                  <c:v>Wskaźnik szybkiej płynności</c:v>
                </c:pt>
                <c:pt idx="5">
                  <c:v>Wskaźnik rotacji należności</c:v>
                </c:pt>
                <c:pt idx="6">
                  <c:v>Wskaźnik rotacji zobowiązań</c:v>
                </c:pt>
                <c:pt idx="7">
                  <c:v>Wskaźnik zadłużenia aktywów</c:v>
                </c:pt>
                <c:pt idx="8">
                  <c:v>Wskaźnik wypłacalności</c:v>
                </c:pt>
              </c:strCache>
            </c:strRef>
          </c:cat>
          <c:val>
            <c:numRef>
              <c:f>Arkusz1!$C$2:$C$10</c:f>
              <c:numCache>
                <c:formatCode>General</c:formatCode>
                <c:ptCount val="9"/>
                <c:pt idx="0">
                  <c:v>0</c:v>
                </c:pt>
                <c:pt idx="1">
                  <c:v>0</c:v>
                </c:pt>
                <c:pt idx="2">
                  <c:v>0</c:v>
                </c:pt>
                <c:pt idx="3">
                  <c:v>0</c:v>
                </c:pt>
                <c:pt idx="4">
                  <c:v>0</c:v>
                </c:pt>
                <c:pt idx="5">
                  <c:v>3</c:v>
                </c:pt>
                <c:pt idx="6">
                  <c:v>7</c:v>
                </c:pt>
                <c:pt idx="7">
                  <c:v>3</c:v>
                </c:pt>
                <c:pt idx="8">
                  <c:v>0</c:v>
                </c:pt>
              </c:numCache>
            </c:numRef>
          </c:val>
          <c:extLst>
            <c:ext xmlns:c16="http://schemas.microsoft.com/office/drawing/2014/chart" uri="{C3380CC4-5D6E-409C-BE32-E72D297353CC}">
              <c16:uniqueId val="{00000001-0828-4998-BFD5-569262E4ACFC}"/>
            </c:ext>
          </c:extLst>
        </c:ser>
        <c:ser>
          <c:idx val="2"/>
          <c:order val="2"/>
          <c:tx>
            <c:strRef>
              <c:f>Arkusz1!$D$1</c:f>
              <c:strCache>
                <c:ptCount val="1"/>
                <c:pt idx="0">
                  <c:v>2026</c:v>
                </c:pt>
              </c:strCache>
            </c:strRef>
          </c:tx>
          <c:spPr>
            <a:gradFill>
              <a:gsLst>
                <a:gs pos="0">
                  <a:srgbClr val="AFAFAF"/>
                </a:gs>
                <a:gs pos="100000">
                  <a:srgbClr val="A5A5A5"/>
                </a:gs>
              </a:gsLst>
              <a:lin ang="5400000"/>
            </a:gradFill>
            <a:ln>
              <a:noFill/>
            </a:ln>
            <a:effectLst>
              <a:outerShdw dist="19046" dir="5400000" algn="tl">
                <a:srgbClr val="000000">
                  <a:alpha val="63000"/>
                </a:srgbClr>
              </a:outerShdw>
            </a:effectLst>
          </c:spPr>
          <c:invertIfNegative val="0"/>
          <c:cat>
            <c:strRef>
              <c:f>Arkusz1!$A$2:$A$10</c:f>
              <c:strCache>
                <c:ptCount val="9"/>
                <c:pt idx="0">
                  <c:v>Wskaźnik zyskowności netto</c:v>
                </c:pt>
                <c:pt idx="1">
                  <c:v>Wskaźnik zyskowności działalności operacyjnej</c:v>
                </c:pt>
                <c:pt idx="2">
                  <c:v>Wskaźnik zyskowność aktywów</c:v>
                </c:pt>
                <c:pt idx="3">
                  <c:v>Wskaźnik bieżącej płynności</c:v>
                </c:pt>
                <c:pt idx="4">
                  <c:v>Wskaźnik szybkiej płynności</c:v>
                </c:pt>
                <c:pt idx="5">
                  <c:v>Wskaźnik rotacji należności</c:v>
                </c:pt>
                <c:pt idx="6">
                  <c:v>Wskaźnik rotacji zobowiązań</c:v>
                </c:pt>
                <c:pt idx="7">
                  <c:v>Wskaźnik zadłużenia aktywów</c:v>
                </c:pt>
                <c:pt idx="8">
                  <c:v>Wskaźnik wypłacalności</c:v>
                </c:pt>
              </c:strCache>
            </c:strRef>
          </c:cat>
          <c:val>
            <c:numRef>
              <c:f>Arkusz1!$D$2:$D$10</c:f>
              <c:numCache>
                <c:formatCode>General</c:formatCode>
                <c:ptCount val="9"/>
                <c:pt idx="0">
                  <c:v>0</c:v>
                </c:pt>
                <c:pt idx="1">
                  <c:v>0</c:v>
                </c:pt>
                <c:pt idx="2">
                  <c:v>0</c:v>
                </c:pt>
                <c:pt idx="3">
                  <c:v>0</c:v>
                </c:pt>
                <c:pt idx="4">
                  <c:v>0</c:v>
                </c:pt>
                <c:pt idx="5">
                  <c:v>3</c:v>
                </c:pt>
                <c:pt idx="6">
                  <c:v>7</c:v>
                </c:pt>
                <c:pt idx="7">
                  <c:v>3</c:v>
                </c:pt>
                <c:pt idx="8">
                  <c:v>0</c:v>
                </c:pt>
              </c:numCache>
            </c:numRef>
          </c:val>
          <c:extLst>
            <c:ext xmlns:c16="http://schemas.microsoft.com/office/drawing/2014/chart" uri="{C3380CC4-5D6E-409C-BE32-E72D297353CC}">
              <c16:uniqueId val="{00000002-0828-4998-BFD5-569262E4ACFC}"/>
            </c:ext>
          </c:extLst>
        </c:ser>
        <c:ser>
          <c:idx val="3"/>
          <c:order val="3"/>
          <c:tx>
            <c:strRef>
              <c:f>Arkusz1!$E$1</c:f>
              <c:strCache>
                <c:ptCount val="1"/>
                <c:pt idx="0">
                  <c:v>2027</c:v>
                </c:pt>
              </c:strCache>
            </c:strRef>
          </c:tx>
          <c:spPr>
            <a:gradFill>
              <a:gsLst>
                <a:gs pos="0">
                  <a:srgbClr val="FFC746"/>
                </a:gs>
                <a:gs pos="100000">
                  <a:srgbClr val="FFC600"/>
                </a:gs>
              </a:gsLst>
              <a:lin ang="5400000"/>
            </a:gradFill>
            <a:ln>
              <a:noFill/>
            </a:ln>
            <a:effectLst>
              <a:outerShdw dist="19046" dir="5400000" algn="tl">
                <a:srgbClr val="000000">
                  <a:alpha val="63000"/>
                </a:srgbClr>
              </a:outerShdw>
            </a:effectLst>
          </c:spPr>
          <c:invertIfNegative val="0"/>
          <c:cat>
            <c:strRef>
              <c:f>Arkusz1!$A$2:$A$10</c:f>
              <c:strCache>
                <c:ptCount val="9"/>
                <c:pt idx="0">
                  <c:v>Wskaźnik zyskowności netto</c:v>
                </c:pt>
                <c:pt idx="1">
                  <c:v>Wskaźnik zyskowności działalności operacyjnej</c:v>
                </c:pt>
                <c:pt idx="2">
                  <c:v>Wskaźnik zyskowność aktywów</c:v>
                </c:pt>
                <c:pt idx="3">
                  <c:v>Wskaźnik bieżącej płynności</c:v>
                </c:pt>
                <c:pt idx="4">
                  <c:v>Wskaźnik szybkiej płynności</c:v>
                </c:pt>
                <c:pt idx="5">
                  <c:v>Wskaźnik rotacji należności</c:v>
                </c:pt>
                <c:pt idx="6">
                  <c:v>Wskaźnik rotacji zobowiązań</c:v>
                </c:pt>
                <c:pt idx="7">
                  <c:v>Wskaźnik zadłużenia aktywów</c:v>
                </c:pt>
                <c:pt idx="8">
                  <c:v>Wskaźnik wypłacalności</c:v>
                </c:pt>
              </c:strCache>
            </c:strRef>
          </c:cat>
          <c:val>
            <c:numRef>
              <c:f>Arkusz1!$E$2:$E$10</c:f>
              <c:numCache>
                <c:formatCode>General</c:formatCode>
                <c:ptCount val="9"/>
                <c:pt idx="0">
                  <c:v>0</c:v>
                </c:pt>
                <c:pt idx="1">
                  <c:v>0</c:v>
                </c:pt>
                <c:pt idx="2">
                  <c:v>0</c:v>
                </c:pt>
                <c:pt idx="3">
                  <c:v>0</c:v>
                </c:pt>
                <c:pt idx="4">
                  <c:v>0</c:v>
                </c:pt>
                <c:pt idx="5">
                  <c:v>3</c:v>
                </c:pt>
                <c:pt idx="6">
                  <c:v>7</c:v>
                </c:pt>
                <c:pt idx="7">
                  <c:v>3</c:v>
                </c:pt>
                <c:pt idx="8">
                  <c:v>0</c:v>
                </c:pt>
              </c:numCache>
            </c:numRef>
          </c:val>
          <c:extLst>
            <c:ext xmlns:c16="http://schemas.microsoft.com/office/drawing/2014/chart" uri="{C3380CC4-5D6E-409C-BE32-E72D297353CC}">
              <c16:uniqueId val="{00000003-0828-4998-BFD5-569262E4ACFC}"/>
            </c:ext>
          </c:extLst>
        </c:ser>
        <c:dLbls>
          <c:showLegendKey val="0"/>
          <c:showVal val="0"/>
          <c:showCatName val="0"/>
          <c:showSerName val="0"/>
          <c:showPercent val="0"/>
          <c:showBubbleSize val="0"/>
        </c:dLbls>
        <c:gapWidth val="150"/>
        <c:axId val="400246000"/>
        <c:axId val="400240960"/>
      </c:barChart>
      <c:valAx>
        <c:axId val="400240960"/>
        <c:scaling>
          <c:orientation val="minMax"/>
        </c:scaling>
        <c:delete val="0"/>
        <c:axPos val="l"/>
        <c:majorGridlines>
          <c:spPr>
            <a:ln w="9528" cap="flat">
              <a:solidFill>
                <a:srgbClr val="D9D9D9"/>
              </a:solidFill>
              <a:prstDash val="solid"/>
              <a:round/>
            </a:ln>
          </c:spPr>
        </c:majorGridlines>
        <c:numFmt formatCode="General" sourceLinked="1"/>
        <c:majorTickMark val="out"/>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pl-PL"/>
          </a:p>
        </c:txPr>
        <c:crossAx val="400246000"/>
        <c:crosses val="autoZero"/>
        <c:crossBetween val="between"/>
      </c:valAx>
      <c:catAx>
        <c:axId val="400246000"/>
        <c:scaling>
          <c:orientation val="minMax"/>
        </c:scaling>
        <c:delete val="0"/>
        <c:axPos val="b"/>
        <c:numFmt formatCode="General" sourceLinked="1"/>
        <c:majorTickMark val="out"/>
        <c:minorTickMark val="none"/>
        <c:tickLblPos val="nextTo"/>
        <c:spPr>
          <a:noFill/>
          <a:ln w="12701"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pl-PL"/>
          </a:p>
        </c:txPr>
        <c:crossAx val="400240960"/>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pl-PL"/>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pl-PL" sz="900" b="0" i="0" u="none" strike="noStrike" kern="1200" baseline="0">
          <a:solidFill>
            <a:srgbClr val="44546A"/>
          </a:solidFill>
          <a:latin typeface="Calibri"/>
        </a:defRPr>
      </a:pPr>
      <a:endParaRPr lang="pl-P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63AF-5F42-400F-B9E5-86ECE3CE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30</Pages>
  <Words>6991</Words>
  <Characters>49960</Characters>
  <Application>Microsoft Office Word</Application>
  <DocSecurity>0</DocSecurity>
  <Lines>416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Galus</dc:creator>
  <cp:keywords/>
  <dc:description/>
  <cp:lastModifiedBy>Agnieszka Kliś</cp:lastModifiedBy>
  <cp:revision>139</cp:revision>
  <cp:lastPrinted>2025-04-10T09:47:00Z</cp:lastPrinted>
  <dcterms:created xsi:type="dcterms:W3CDTF">2023-04-18T07:18:00Z</dcterms:created>
  <dcterms:modified xsi:type="dcterms:W3CDTF">2025-04-10T09:57:00Z</dcterms:modified>
</cp:coreProperties>
</file>